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D12A37" w:rsidRDefault="00D12A37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017877">
        <w:t>4</w:t>
      </w:r>
      <w:r w:rsidR="00D12A37">
        <w:t>10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D12A37" w:rsidRDefault="00D12A3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B05F7" w:rsidRDefault="00737DB0" w:rsidP="00875D9C">
      <w:pPr>
        <w:ind w:right="-1"/>
        <w:jc w:val="both"/>
      </w:pPr>
    </w:p>
    <w:p w:rsidR="00E46E3B" w:rsidRPr="00DB05F7" w:rsidRDefault="00D12A37" w:rsidP="00875D9C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Mahallesinde bulunan eski köy mezarlığının dolması sebebiyle yeni mezarlık alanı açılmasına </w:t>
      </w:r>
      <w:r w:rsidR="00E46E3B" w:rsidRPr="00DB05F7">
        <w:t xml:space="preserve">ilişkin </w:t>
      </w:r>
      <w:r w:rsidR="003E104A">
        <w:t xml:space="preserve">Emlak </w:t>
      </w:r>
      <w:r w:rsidR="00771EB7" w:rsidRPr="00DB05F7">
        <w:t>K</w:t>
      </w:r>
      <w:r w:rsidR="006A32A2" w:rsidRPr="00DB05F7">
        <w:t>o</w:t>
      </w:r>
      <w:r w:rsidR="009307A8" w:rsidRPr="00DB05F7">
        <w:t xml:space="preserve">misyonunun </w:t>
      </w:r>
      <w:r w:rsidR="004A5E25" w:rsidRPr="00DB05F7">
        <w:t>25</w:t>
      </w:r>
      <w:r w:rsidR="00FB09B0" w:rsidRPr="00DB05F7">
        <w:t>.0</w:t>
      </w:r>
      <w:r w:rsidR="00593EAE" w:rsidRPr="00DB05F7">
        <w:t>6</w:t>
      </w:r>
      <w:r w:rsidR="00FB09B0" w:rsidRPr="00DB05F7">
        <w:t>.2</w:t>
      </w:r>
      <w:r w:rsidR="0097596B" w:rsidRPr="00DB05F7">
        <w:t xml:space="preserve">021 gün ve </w:t>
      </w:r>
      <w:r w:rsidR="003E104A">
        <w:t>0</w:t>
      </w:r>
      <w:r>
        <w:t>4</w:t>
      </w:r>
      <w:r w:rsidR="00E46E3B" w:rsidRPr="00DB05F7">
        <w:t xml:space="preserve"> sayılı raporu Büyükşehir Belediye Meclisimizin </w:t>
      </w:r>
      <w:r w:rsidR="0056358E" w:rsidRPr="00DB05F7">
        <w:t>10</w:t>
      </w:r>
      <w:r w:rsidR="00771EB7" w:rsidRPr="00DB05F7">
        <w:t>.0</w:t>
      </w:r>
      <w:r w:rsidR="00593EAE" w:rsidRPr="00DB05F7">
        <w:t>7</w:t>
      </w:r>
      <w:r w:rsidR="00E46E3B" w:rsidRPr="00DB05F7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2A37">
        <w:rPr>
          <w:sz w:val="24"/>
          <w:szCs w:val="24"/>
        </w:rPr>
        <w:t xml:space="preserve">; </w:t>
      </w:r>
      <w:r w:rsidR="00D12A37" w:rsidRPr="006309AB">
        <w:rPr>
          <w:sz w:val="24"/>
          <w:szCs w:val="24"/>
        </w:rPr>
        <w:t xml:space="preserve">Gölbaşı İlçesi </w:t>
      </w:r>
      <w:proofErr w:type="spellStart"/>
      <w:r w:rsidR="00D12A37" w:rsidRPr="006309AB">
        <w:rPr>
          <w:sz w:val="24"/>
          <w:szCs w:val="24"/>
        </w:rPr>
        <w:t>İncek</w:t>
      </w:r>
      <w:proofErr w:type="spellEnd"/>
      <w:r w:rsidR="00D12A37" w:rsidRPr="006309AB">
        <w:rPr>
          <w:sz w:val="24"/>
          <w:szCs w:val="24"/>
        </w:rPr>
        <w:t xml:space="preserve"> Mahallesin</w:t>
      </w:r>
      <w:r w:rsidR="00D12A37">
        <w:rPr>
          <w:sz w:val="24"/>
          <w:szCs w:val="24"/>
        </w:rPr>
        <w:t xml:space="preserve">de bulunan eski köy mezarlığı dışarıdan yapılan definlerden dolayı hızla dolduğundan; mahalleye yeni bir mezarlık yeri yapılması ve mahalle dışından hayatını kaybeden vatandaşlarımızın yeni yapılacak bu mezarlığa defnedilmesi, </w:t>
      </w:r>
      <w:proofErr w:type="spellStart"/>
      <w:r w:rsidR="00D12A37">
        <w:rPr>
          <w:sz w:val="24"/>
          <w:szCs w:val="24"/>
        </w:rPr>
        <w:t>İncek</w:t>
      </w:r>
      <w:proofErr w:type="spellEnd"/>
      <w:r w:rsidR="00D12A37">
        <w:rPr>
          <w:sz w:val="24"/>
          <w:szCs w:val="24"/>
        </w:rPr>
        <w:t xml:space="preserve"> Mahallesi nüfusuna kayıtlı vatandaşlarımızın ise eski mezarlığa defnedilmesi için yeni bir mezarlık alanı açılması konusunun araştırılmasına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3E104A">
        <w:rPr>
          <w:sz w:val="24"/>
          <w:szCs w:val="24"/>
        </w:rPr>
        <w:t>Emlak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875D9C">
      <w:pPr>
        <w:jc w:val="both"/>
      </w:pPr>
    </w:p>
    <w:p w:rsidR="00B32486" w:rsidRDefault="00B32486" w:rsidP="00B32486">
      <w:pPr>
        <w:jc w:val="center"/>
      </w:pPr>
      <w:r>
        <w:lastRenderedPageBreak/>
        <w:t>T.C.</w:t>
      </w:r>
    </w:p>
    <w:p w:rsidR="00B32486" w:rsidRDefault="00B32486" w:rsidP="00B32486">
      <w:pPr>
        <w:jc w:val="center"/>
      </w:pPr>
      <w:r>
        <w:t>ANKARA BÜYÜKŞEHİR BELEDİYE MECLİSİ</w:t>
      </w:r>
    </w:p>
    <w:p w:rsidR="00B32486" w:rsidRDefault="00B32486" w:rsidP="00B32486">
      <w:pPr>
        <w:jc w:val="center"/>
      </w:pPr>
      <w:r>
        <w:t>Emlak Komisyonu Raporu</w:t>
      </w:r>
    </w:p>
    <w:p w:rsidR="00B32486" w:rsidRDefault="00B32486" w:rsidP="00B32486">
      <w:pPr>
        <w:ind w:firstLine="709"/>
        <w:jc w:val="center"/>
      </w:pPr>
    </w:p>
    <w:p w:rsidR="00B32486" w:rsidRDefault="00B32486" w:rsidP="00B32486">
      <w:pPr>
        <w:spacing w:line="240" w:lineRule="atLeast"/>
        <w:jc w:val="both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25.06.2021</w:t>
      </w:r>
    </w:p>
    <w:p w:rsidR="00B32486" w:rsidRDefault="00B32486" w:rsidP="00B32486">
      <w:pPr>
        <w:spacing w:line="240" w:lineRule="atLeast"/>
        <w:jc w:val="both"/>
      </w:pPr>
    </w:p>
    <w:p w:rsidR="00B32486" w:rsidRDefault="00B32486" w:rsidP="00B32486">
      <w:pPr>
        <w:jc w:val="center"/>
      </w:pPr>
    </w:p>
    <w:p w:rsidR="00B32486" w:rsidRDefault="00B32486" w:rsidP="00B32486">
      <w:pPr>
        <w:jc w:val="center"/>
      </w:pPr>
      <w:r>
        <w:t>BÜYÜKŞEHİR BELEDİYE MECLİSİ BAŞKANLIĞINA</w:t>
      </w:r>
    </w:p>
    <w:p w:rsidR="00B32486" w:rsidRDefault="00B32486" w:rsidP="00B32486">
      <w:pPr>
        <w:pStyle w:val="GvdeMetniGirintisi2"/>
        <w:ind w:firstLine="0"/>
      </w:pPr>
    </w:p>
    <w:p w:rsidR="00B32486" w:rsidRDefault="00B32486" w:rsidP="00B32486">
      <w:pPr>
        <w:pStyle w:val="GvdeMetniGirintisi2"/>
        <w:ind w:firstLine="0"/>
      </w:pPr>
    </w:p>
    <w:p w:rsidR="00B32486" w:rsidRDefault="00B32486" w:rsidP="00B32486">
      <w:pPr>
        <w:pStyle w:val="GvdeMetniGirintisi2"/>
        <w:ind w:firstLine="0"/>
      </w:pPr>
    </w:p>
    <w:p w:rsidR="00B32486" w:rsidRPr="00FD52D4" w:rsidRDefault="00B32486" w:rsidP="00B32486">
      <w:pPr>
        <w:pStyle w:val="GvdeMetni"/>
        <w:ind w:firstLine="708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Mahallesinde bulunan eski köy mezarlığının dolması sebebiyle yeni mezarlık alanı açılmasına </w:t>
      </w:r>
      <w:r w:rsidRPr="00FD52D4">
        <w:t>ilişkin</w:t>
      </w:r>
      <w:r>
        <w:t xml:space="preserve"> </w:t>
      </w:r>
      <w:r w:rsidRPr="00FD52D4">
        <w:t>Büyükşehir Belediye Meclisinin</w:t>
      </w:r>
      <w:r>
        <w:t xml:space="preserve"> 08</w:t>
      </w:r>
      <w:r w:rsidRPr="00FD52D4">
        <w:t>.</w:t>
      </w:r>
      <w:r>
        <w:t>06.2021</w:t>
      </w:r>
      <w:r w:rsidRPr="00FD52D4">
        <w:t xml:space="preserve"> tarih ve </w:t>
      </w:r>
      <w:r>
        <w:t>97</w:t>
      </w:r>
      <w:r w:rsidRPr="00FD52D4">
        <w:t>.</w:t>
      </w:r>
      <w:r>
        <w:t xml:space="preserve"> </w:t>
      </w:r>
      <w:r w:rsidRPr="00FD52D4">
        <w:t>gündem maddesi olarak komisyonumuza havale edilen dosya incelendi.</w:t>
      </w:r>
    </w:p>
    <w:p w:rsidR="00B32486" w:rsidRPr="00FD52D4" w:rsidRDefault="00B32486" w:rsidP="00B32486">
      <w:pPr>
        <w:pStyle w:val="GvdeMetni"/>
        <w:ind w:firstLine="708"/>
      </w:pPr>
    </w:p>
    <w:p w:rsidR="00B32486" w:rsidRPr="00FD52D4" w:rsidRDefault="00B32486" w:rsidP="00B3248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M. Kürşad </w:t>
      </w:r>
      <w:proofErr w:type="spellStart"/>
      <w:r>
        <w:t>KOÇAK’ın</w:t>
      </w:r>
      <w:proofErr w:type="spellEnd"/>
      <w:r>
        <w:t xml:space="preserve"> </w:t>
      </w:r>
      <w:r w:rsidRPr="00FD52D4">
        <w:t>verdiği önergede;</w:t>
      </w:r>
      <w:r>
        <w:t xml:space="preserve"> Gölbaşı İlçesi </w:t>
      </w:r>
      <w:proofErr w:type="spellStart"/>
      <w:r>
        <w:t>İncek</w:t>
      </w:r>
      <w:proofErr w:type="spellEnd"/>
      <w:r>
        <w:t xml:space="preserve"> Mahallesinde bulunan eski köy mezarlığının dolması sebebiyle yeni mezarlık alanı açılmasının </w:t>
      </w:r>
      <w:r w:rsidRPr="00FD52D4">
        <w:t>istenildiği;</w:t>
      </w:r>
    </w:p>
    <w:p w:rsidR="00B32486" w:rsidRPr="00FD52D4" w:rsidRDefault="00B32486" w:rsidP="00B3248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32486" w:rsidRPr="006309AB" w:rsidRDefault="00B32486" w:rsidP="00B32486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6309AB">
        <w:rPr>
          <w:sz w:val="24"/>
          <w:szCs w:val="24"/>
        </w:rPr>
        <w:t xml:space="preserve">Komisyonumuzca yapılan incelemeler neticesinde; Gölbaşı İlçesi </w:t>
      </w:r>
      <w:proofErr w:type="spellStart"/>
      <w:r w:rsidRPr="006309AB">
        <w:rPr>
          <w:sz w:val="24"/>
          <w:szCs w:val="24"/>
        </w:rPr>
        <w:t>İncek</w:t>
      </w:r>
      <w:proofErr w:type="spellEnd"/>
      <w:r w:rsidRPr="006309AB">
        <w:rPr>
          <w:sz w:val="24"/>
          <w:szCs w:val="24"/>
        </w:rPr>
        <w:t xml:space="preserve"> Mahallesin</w:t>
      </w:r>
      <w:r>
        <w:rPr>
          <w:sz w:val="24"/>
          <w:szCs w:val="24"/>
        </w:rPr>
        <w:t xml:space="preserve">de bulunan eski köy mezarlığı dışarıdan yapılan definlerden dolayı hızla dolduğundan; mahalleye yeni bir mezarlık yeri yapılması ve mahalle dışından hayatını kaybeden vatandaşlarımızın yeni yapılacak bu mezarlığa defnedilmesi, </w:t>
      </w:r>
      <w:proofErr w:type="spellStart"/>
      <w:r>
        <w:rPr>
          <w:sz w:val="24"/>
          <w:szCs w:val="24"/>
        </w:rPr>
        <w:t>İncek</w:t>
      </w:r>
      <w:proofErr w:type="spellEnd"/>
      <w:r>
        <w:rPr>
          <w:sz w:val="24"/>
          <w:szCs w:val="24"/>
        </w:rPr>
        <w:t xml:space="preserve"> Mahallesi nüfusuna kayıtlı vatandaşlarımızın ise eski mezarlığa defnedilmesi için yeni bir mezarlık alanı açılması konusunun araştırılması</w:t>
      </w:r>
      <w:r w:rsidRPr="006309AB">
        <w:rPr>
          <w:sz w:val="24"/>
          <w:szCs w:val="24"/>
        </w:rPr>
        <w:t xml:space="preserve"> komisyonumuzca uygun görülmüştür.</w:t>
      </w:r>
      <w:proofErr w:type="gramEnd"/>
    </w:p>
    <w:p w:rsidR="00B32486" w:rsidRPr="006309AB" w:rsidRDefault="00B32486" w:rsidP="00B32486">
      <w:pPr>
        <w:ind w:firstLine="708"/>
        <w:jc w:val="both"/>
      </w:pPr>
    </w:p>
    <w:p w:rsidR="00B32486" w:rsidRPr="00EE0A61" w:rsidRDefault="00B32486" w:rsidP="00B32486">
      <w:pPr>
        <w:ind w:firstLine="708"/>
        <w:jc w:val="both"/>
      </w:pPr>
      <w:r w:rsidRPr="00EE0A61">
        <w:t>Raporumuz Büyükşehir Belediye Meclisinin Onayına arz olunur.</w:t>
      </w:r>
      <w:bookmarkStart w:id="0" w:name="_GoBack"/>
      <w:bookmarkEnd w:id="0"/>
    </w:p>
    <w:p w:rsidR="00B32486" w:rsidRDefault="00B32486" w:rsidP="00B32486">
      <w:pPr>
        <w:jc w:val="both"/>
      </w:pPr>
    </w:p>
    <w:p w:rsidR="00B32486" w:rsidRDefault="00B32486" w:rsidP="00B32486">
      <w:pPr>
        <w:jc w:val="both"/>
      </w:pPr>
    </w:p>
    <w:p w:rsidR="00B32486" w:rsidRDefault="00B32486" w:rsidP="00B32486">
      <w:pPr>
        <w:jc w:val="both"/>
      </w:pPr>
    </w:p>
    <w:p w:rsidR="00B32486" w:rsidRDefault="00B32486" w:rsidP="00B32486">
      <w:pPr>
        <w:jc w:val="both"/>
      </w:pPr>
    </w:p>
    <w:p w:rsidR="00B32486" w:rsidRDefault="00B32486" w:rsidP="00B32486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32486" w:rsidTr="00B51FCC">
        <w:trPr>
          <w:trHeight w:val="1417"/>
        </w:trPr>
        <w:tc>
          <w:tcPr>
            <w:tcW w:w="3231" w:type="dxa"/>
          </w:tcPr>
          <w:p w:rsidR="00B32486" w:rsidRDefault="00B32486" w:rsidP="00B51FCC">
            <w:pPr>
              <w:jc w:val="center"/>
            </w:pPr>
            <w:r>
              <w:t>Murat AKÇA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B32486" w:rsidRDefault="00B32486" w:rsidP="00B51FCC">
            <w:pPr>
              <w:jc w:val="center"/>
            </w:pPr>
            <w:r>
              <w:t>İbrahim KARACA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B32486" w:rsidRDefault="00B32486" w:rsidP="00B51FCC">
            <w:pPr>
              <w:jc w:val="center"/>
            </w:pPr>
            <w:r>
              <w:t>Tunay TAMER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Üye</w:t>
            </w:r>
          </w:p>
        </w:tc>
      </w:tr>
      <w:tr w:rsidR="00B32486" w:rsidTr="00B51FCC">
        <w:trPr>
          <w:trHeight w:val="1417"/>
        </w:trPr>
        <w:tc>
          <w:tcPr>
            <w:tcW w:w="3231" w:type="dxa"/>
            <w:vAlign w:val="center"/>
          </w:tcPr>
          <w:p w:rsidR="00B32486" w:rsidRDefault="00B32486" w:rsidP="00B51FCC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B32486" w:rsidRDefault="00B32486" w:rsidP="00B51FCC">
            <w:pPr>
              <w:jc w:val="center"/>
            </w:pPr>
            <w:r>
              <w:t>Resul CAN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B32486" w:rsidRDefault="00B32486" w:rsidP="00B51FCC">
            <w:pPr>
              <w:jc w:val="center"/>
            </w:pPr>
            <w:r>
              <w:t>Murat PEKACAR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Üye</w:t>
            </w:r>
          </w:p>
        </w:tc>
      </w:tr>
      <w:tr w:rsidR="00B32486" w:rsidTr="00B51FCC">
        <w:trPr>
          <w:trHeight w:val="1417"/>
        </w:trPr>
        <w:tc>
          <w:tcPr>
            <w:tcW w:w="3231" w:type="dxa"/>
            <w:vAlign w:val="bottom"/>
          </w:tcPr>
          <w:p w:rsidR="00B32486" w:rsidRDefault="00B32486" w:rsidP="00B51FCC">
            <w:pPr>
              <w:jc w:val="center"/>
            </w:pPr>
            <w:r>
              <w:t>Alparslan DOĞAN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B32486" w:rsidRDefault="00B32486" w:rsidP="00B51FCC">
            <w:pPr>
              <w:jc w:val="center"/>
            </w:pPr>
            <w:r>
              <w:t>Köksal ÜNAL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B32486" w:rsidRDefault="00B32486" w:rsidP="00B51FCC">
            <w:pPr>
              <w:jc w:val="center"/>
            </w:pPr>
            <w:r>
              <w:t>Hayrettin ÇETİN</w:t>
            </w:r>
          </w:p>
          <w:p w:rsidR="00B32486" w:rsidRPr="002575F2" w:rsidRDefault="00B32486" w:rsidP="00B51FCC">
            <w:pPr>
              <w:jc w:val="center"/>
            </w:pPr>
            <w:r w:rsidRPr="002575F2">
              <w:t>Üye</w:t>
            </w:r>
          </w:p>
        </w:tc>
      </w:tr>
    </w:tbl>
    <w:p w:rsidR="00B32486" w:rsidRDefault="00B32486" w:rsidP="00B32486">
      <w:pPr>
        <w:jc w:val="both"/>
      </w:pPr>
    </w:p>
    <w:p w:rsidR="00B32486" w:rsidRPr="006D00CC" w:rsidRDefault="00B32486" w:rsidP="00875D9C">
      <w:pPr>
        <w:jc w:val="both"/>
      </w:pPr>
    </w:p>
    <w:sectPr w:rsidR="00B3248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77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1FCD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D95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104A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2E0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4260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772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054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B4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DE9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2486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2A37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5F7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CE3A-1CD1-442F-8835-9024F685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2021-07-12T10:09:00Z</dcterms:created>
  <dcterms:modified xsi:type="dcterms:W3CDTF">2021-07-13T13:26:00Z</dcterms:modified>
</cp:coreProperties>
</file>