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AF4ABA" w:rsidRDefault="00AF4ABA" w:rsidP="002856BD">
      <w:pPr>
        <w:tabs>
          <w:tab w:val="left" w:pos="1935"/>
        </w:tabs>
        <w:jc w:val="both"/>
      </w:pPr>
    </w:p>
    <w:p w:rsidR="002856BD" w:rsidRDefault="002856BD" w:rsidP="003155C1">
      <w:pPr>
        <w:ind w:right="-1"/>
        <w:jc w:val="both"/>
      </w:pPr>
      <w:r>
        <w:t>Karar No:</w:t>
      </w:r>
      <w:r w:rsidR="003C0BDF">
        <w:t>10</w:t>
      </w:r>
      <w:r w:rsidR="00B67EEA">
        <w:t>1</w:t>
      </w:r>
      <w:r w:rsidR="003C0BDF">
        <w:t>0</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5C60FF">
        <w:t xml:space="preserve">     07</w:t>
      </w:r>
      <w:r>
        <w:t>.</w:t>
      </w:r>
      <w:r w:rsidR="000A4D3A">
        <w:t>0</w:t>
      </w:r>
      <w:r w:rsidR="005C60FF">
        <w:t>9</w:t>
      </w:r>
      <w:r>
        <w:t>.20</w:t>
      </w:r>
      <w:r w:rsidR="00AD6F63">
        <w:t>20</w:t>
      </w:r>
    </w:p>
    <w:p w:rsidR="002856BD" w:rsidRDefault="002856BD" w:rsidP="002856BD">
      <w:pPr>
        <w:ind w:left="2844" w:right="543" w:firstLine="696"/>
      </w:pPr>
    </w:p>
    <w:p w:rsidR="00AF4ABA" w:rsidRDefault="00AF4ABA"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272F5" w:rsidRDefault="005272F5" w:rsidP="00B85B77">
      <w:pPr>
        <w:ind w:firstLine="708"/>
        <w:jc w:val="both"/>
      </w:pPr>
    </w:p>
    <w:p w:rsidR="00A950BD" w:rsidRDefault="00A950BD"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Pr="00117559" w:rsidRDefault="00BD0B69" w:rsidP="00BD0B69">
      <w:pPr>
        <w:pStyle w:val="ListeParagraf"/>
        <w:tabs>
          <w:tab w:val="left" w:pos="0"/>
        </w:tabs>
        <w:spacing w:line="240" w:lineRule="atLeast"/>
        <w:ind w:left="0" w:right="-1"/>
        <w:jc w:val="both"/>
      </w:pPr>
      <w:r>
        <w:t xml:space="preserve">          </w:t>
      </w:r>
      <w:r w:rsidR="00B67EEA">
        <w:t>Sayısal Hali Hazır Harita Yapım İşi için borçlanma talebine</w:t>
      </w:r>
      <w:r w:rsidRPr="00117559">
        <w:t xml:space="preserve"> </w:t>
      </w:r>
      <w:r w:rsidR="00AF4ABA" w:rsidRPr="00117559">
        <w:t xml:space="preserve">ilişkin </w:t>
      </w:r>
      <w:r w:rsidR="00B67EEA">
        <w:t>Mali Hizmetler Dairesi Başkanlığının 27.08.2020 gün ve E.15124 sayılı yazısı</w:t>
      </w:r>
      <w:r>
        <w:t xml:space="preserve"> </w:t>
      </w:r>
      <w:r w:rsidR="00AF4ABA" w:rsidRPr="00117559">
        <w:t>Büy</w:t>
      </w:r>
      <w:r>
        <w:t>ükşehir Belediye Meclisimizin 07.09</w:t>
      </w:r>
      <w:r w:rsidR="00AF4ABA" w:rsidRPr="00117559">
        <w:t>.2020 tarihli toplantısında okundu.</w:t>
      </w:r>
    </w:p>
    <w:p w:rsidR="00AF4ABA" w:rsidRPr="00117559" w:rsidRDefault="00AF4ABA" w:rsidP="00AF4ABA">
      <w:pPr>
        <w:ind w:firstLine="708"/>
        <w:jc w:val="both"/>
      </w:pPr>
    </w:p>
    <w:p w:rsidR="00567CFB" w:rsidRPr="00117559" w:rsidRDefault="00BD0B69" w:rsidP="00B67EEA">
      <w:pPr>
        <w:pStyle w:val="Gvdemetni1"/>
        <w:shd w:val="clear" w:color="auto" w:fill="auto"/>
        <w:spacing w:line="240" w:lineRule="auto"/>
        <w:ind w:right="20" w:firstLine="652"/>
        <w:jc w:val="both"/>
        <w:rPr>
          <w:sz w:val="24"/>
          <w:szCs w:val="24"/>
        </w:rPr>
      </w:pPr>
      <w:r w:rsidRPr="004F1152">
        <w:rPr>
          <w:sz w:val="24"/>
          <w:szCs w:val="24"/>
        </w:rPr>
        <w:t>Konunun Komisyona gönderilmeden görüşülüp karar</w:t>
      </w:r>
      <w:r>
        <w:rPr>
          <w:sz w:val="24"/>
          <w:szCs w:val="24"/>
        </w:rPr>
        <w:t xml:space="preserve">a bağlanmasını isteyen Meclis </w:t>
      </w:r>
      <w:r w:rsidRPr="004F1152">
        <w:rPr>
          <w:sz w:val="24"/>
          <w:szCs w:val="24"/>
        </w:rPr>
        <w:t>Başkan</w:t>
      </w:r>
      <w:r>
        <w:rPr>
          <w:sz w:val="24"/>
          <w:szCs w:val="24"/>
        </w:rPr>
        <w:t>ı</w:t>
      </w:r>
      <w:r w:rsidRPr="004F1152">
        <w:rPr>
          <w:sz w:val="24"/>
          <w:szCs w:val="24"/>
        </w:rPr>
        <w:t xml:space="preserve"> </w:t>
      </w:r>
      <w:r>
        <w:rPr>
          <w:sz w:val="24"/>
          <w:szCs w:val="24"/>
        </w:rPr>
        <w:t xml:space="preserve">Mansur </w:t>
      </w:r>
      <w:proofErr w:type="spellStart"/>
      <w:r>
        <w:rPr>
          <w:sz w:val="24"/>
          <w:szCs w:val="24"/>
        </w:rPr>
        <w:t>YAVAŞ</w:t>
      </w:r>
      <w:r w:rsidRPr="004F1152">
        <w:rPr>
          <w:sz w:val="24"/>
          <w:szCs w:val="24"/>
        </w:rPr>
        <w:t>’ın</w:t>
      </w:r>
      <w:proofErr w:type="spellEnd"/>
      <w:r w:rsidRPr="004F1152">
        <w:rPr>
          <w:sz w:val="24"/>
          <w:szCs w:val="24"/>
        </w:rPr>
        <w:t xml:space="preserve"> şifahi önerisinin kabulü ile konu üzerinde yapılan görüşmelerden sonra;</w:t>
      </w:r>
      <w:r w:rsidR="00C8104C" w:rsidRPr="00117559">
        <w:rPr>
          <w:sz w:val="24"/>
          <w:szCs w:val="24"/>
        </w:rPr>
        <w:t xml:space="preserve"> </w:t>
      </w:r>
      <w:r w:rsidR="00B67EEA" w:rsidRPr="00F61F03">
        <w:rPr>
          <w:sz w:val="24"/>
          <w:szCs w:val="24"/>
        </w:rPr>
        <w:t xml:space="preserve">Sayısal </w:t>
      </w:r>
      <w:proofErr w:type="gramStart"/>
      <w:r w:rsidR="00B67EEA" w:rsidRPr="00F61F03">
        <w:rPr>
          <w:sz w:val="24"/>
          <w:szCs w:val="24"/>
        </w:rPr>
        <w:t>Halihazır</w:t>
      </w:r>
      <w:proofErr w:type="gramEnd"/>
      <w:r w:rsidR="00B67EEA" w:rsidRPr="00F61F03">
        <w:rPr>
          <w:sz w:val="24"/>
          <w:szCs w:val="24"/>
        </w:rPr>
        <w:t xml:space="preserve"> Harita Yapım işinin İller Bankası A.Ş. tarafından yaptırılması için İller Bankası A.Ş.'ye yetki verilmesi ve bu işte kullanılmak üzere İller Bankası A.Ş.'den 50.000.000.- (</w:t>
      </w:r>
      <w:proofErr w:type="spellStart"/>
      <w:r w:rsidR="00B67EEA" w:rsidRPr="00F61F03">
        <w:rPr>
          <w:sz w:val="24"/>
          <w:szCs w:val="24"/>
        </w:rPr>
        <w:t>ellimilyon</w:t>
      </w:r>
      <w:proofErr w:type="spellEnd"/>
      <w:r w:rsidR="00B67EEA" w:rsidRPr="00F61F03">
        <w:rPr>
          <w:sz w:val="24"/>
          <w:szCs w:val="24"/>
        </w:rPr>
        <w:t>)-TL kredi kullanılmasına, kredi</w:t>
      </w:r>
      <w:r w:rsidR="00B67EEA">
        <w:rPr>
          <w:sz w:val="24"/>
          <w:szCs w:val="24"/>
        </w:rPr>
        <w:t>den kaynaklanacak anapara, faiz,</w:t>
      </w:r>
      <w:r w:rsidR="00B67EEA" w:rsidRPr="00F61F03">
        <w:rPr>
          <w:sz w:val="24"/>
          <w:szCs w:val="24"/>
        </w:rPr>
        <w:t xml:space="preserve"> denetim giderleri, komisyon, vergi, resim, harç, ücret vs. </w:t>
      </w:r>
      <w:r w:rsidR="00B67EEA">
        <w:rPr>
          <w:sz w:val="24"/>
          <w:szCs w:val="24"/>
        </w:rPr>
        <w:t>ödemelerin. İller Bankası A.Ş. v</w:t>
      </w:r>
      <w:r w:rsidR="00B67EEA" w:rsidRPr="00F61F03">
        <w:rPr>
          <w:sz w:val="24"/>
          <w:szCs w:val="24"/>
        </w:rPr>
        <w:t xml:space="preserve">e teminat olarak alınacak Belediyemiz gelirlerinden ve İller Bankası A.Ş. ve Hazine ve Maliye Bakanlığınca dağıtılan yasal paylarımızın mevzuattan kaynaklanan herhangi bir kesinti oranına bağlı kalmaksızın tamamından (%40'ın dışında ve %100'üne kadar) karşılanmasına, kredi teminatına konu </w:t>
      </w:r>
      <w:proofErr w:type="gramStart"/>
      <w:r w:rsidR="00B67EEA" w:rsidRPr="00F61F03">
        <w:rPr>
          <w:sz w:val="24"/>
          <w:szCs w:val="24"/>
        </w:rPr>
        <w:t>gelirlerden</w:t>
      </w:r>
      <w:proofErr w:type="gramEnd"/>
      <w:r w:rsidR="00B67EEA" w:rsidRPr="00F61F03">
        <w:rPr>
          <w:sz w:val="24"/>
          <w:szCs w:val="24"/>
        </w:rPr>
        <w:t xml:space="preserve"> krediye ilişkin ödemelerin karşılanmaması halinde, bu krediyle elde edilen tesis, inşaat ve her nevi gayrimenkul ile araç, gereç ve malzemenin, İller Bankası A.Ş.'</w:t>
      </w:r>
      <w:proofErr w:type="spellStart"/>
      <w:r w:rsidR="00B67EEA" w:rsidRPr="00F61F03">
        <w:rPr>
          <w:sz w:val="24"/>
          <w:szCs w:val="24"/>
        </w:rPr>
        <w:t>ce</w:t>
      </w:r>
      <w:proofErr w:type="spellEnd"/>
      <w:r w:rsidR="00B67EEA" w:rsidRPr="00F61F03">
        <w:rPr>
          <w:sz w:val="24"/>
          <w:szCs w:val="24"/>
        </w:rPr>
        <w:t xml:space="preserve"> talep edildiği taktirde aynı şartlarda ve talep tarihinde İller Bankası A.Ş. adına ipotek veya rehin edilmesine. İller Bankası A.Ş.</w:t>
      </w:r>
      <w:r w:rsidR="00B67EEA">
        <w:rPr>
          <w:sz w:val="24"/>
          <w:szCs w:val="24"/>
        </w:rPr>
        <w:t xml:space="preserve"> v</w:t>
      </w:r>
      <w:r w:rsidR="00B67EEA" w:rsidRPr="00F61F03">
        <w:rPr>
          <w:sz w:val="24"/>
          <w:szCs w:val="24"/>
        </w:rPr>
        <w:t>e Belediyemize kullandırılacak krediye ilişkin olarak her türlü sözleşmeyi ve evrakı imzalamaya ve kredi ile ilgili devam eden işlemleri yürütmeye. Belediyemiz mülkiyetindeki her türlü gayrimenkulü İller Bankası A.Ş.'ye ipotek vermeye. Belediyemizin her türlü gelir, hak ve alacaklarını İller Başkası A.Ş.' ye terhin ve temlik etmeye. Belediyemize ait her türlü ticari işletmeyi İller Bankası A.Ş.'ye rehin vermeye, İller Bankası A.Ş.'</w:t>
      </w:r>
      <w:proofErr w:type="spellStart"/>
      <w:r w:rsidR="00B67EEA" w:rsidRPr="00F61F03">
        <w:rPr>
          <w:sz w:val="24"/>
          <w:szCs w:val="24"/>
        </w:rPr>
        <w:t>nin</w:t>
      </w:r>
      <w:proofErr w:type="spellEnd"/>
      <w:r w:rsidR="00B67EEA" w:rsidRPr="00F61F03">
        <w:rPr>
          <w:sz w:val="24"/>
          <w:szCs w:val="24"/>
        </w:rPr>
        <w:t xml:space="preserve"> mevcut mevzuatı ve bundan meydana gelebilecek her türlü değişiklik çerçevesinde. 5393 Sayılı Belediye Kanunu'nun 68. Maddesinde yer alan koşulların yerine getirilmesi kaydıyla krediye konu işle ilgili her türlü işlemi yapmaya Belediye Başkanı veya </w:t>
      </w:r>
      <w:r w:rsidR="009F152E">
        <w:rPr>
          <w:sz w:val="24"/>
          <w:szCs w:val="24"/>
        </w:rPr>
        <w:t xml:space="preserve">uygun göreceği Belediye Bürokratının </w:t>
      </w:r>
      <w:r w:rsidR="00B67EEA" w:rsidRPr="00F61F03">
        <w:rPr>
          <w:sz w:val="24"/>
          <w:szCs w:val="24"/>
        </w:rPr>
        <w:t xml:space="preserve"> yetkili kılınması</w:t>
      </w:r>
      <w:r w:rsidR="00B67EEA">
        <w:rPr>
          <w:sz w:val="24"/>
          <w:szCs w:val="24"/>
        </w:rPr>
        <w:t>na</w:t>
      </w:r>
      <w:r w:rsidR="009272D7" w:rsidRPr="00117559">
        <w:rPr>
          <w:sz w:val="24"/>
          <w:szCs w:val="24"/>
        </w:rPr>
        <w:t xml:space="preserve"> </w:t>
      </w:r>
      <w:r w:rsidR="00757B56" w:rsidRPr="00117559">
        <w:rPr>
          <w:sz w:val="24"/>
          <w:szCs w:val="24"/>
        </w:rPr>
        <w:t>i</w:t>
      </w:r>
      <w:r w:rsidR="00B74CA9" w:rsidRPr="00117559">
        <w:rPr>
          <w:sz w:val="24"/>
          <w:szCs w:val="24"/>
        </w:rPr>
        <w:t xml:space="preserve">lişkin </w:t>
      </w:r>
      <w:r w:rsidR="00B67EEA">
        <w:rPr>
          <w:sz w:val="24"/>
          <w:szCs w:val="24"/>
        </w:rPr>
        <w:t>teklifin</w:t>
      </w:r>
      <w:r w:rsidR="006F0BE2" w:rsidRPr="00117559">
        <w:rPr>
          <w:sz w:val="24"/>
          <w:szCs w:val="24"/>
        </w:rPr>
        <w:t xml:space="preserve"> </w:t>
      </w:r>
      <w:r w:rsidR="00567CFB" w:rsidRPr="00117559">
        <w:rPr>
          <w:sz w:val="24"/>
          <w:szCs w:val="24"/>
        </w:rPr>
        <w:t>oylanarak oybirliği ile kabul edildi.</w:t>
      </w:r>
    </w:p>
    <w:p w:rsidR="007356A9" w:rsidRPr="00757B56" w:rsidRDefault="00567CFB" w:rsidP="00C543C7">
      <w:pPr>
        <w:pStyle w:val="Gvdemetni1"/>
        <w:shd w:val="clear" w:color="auto" w:fill="auto"/>
        <w:spacing w:line="240" w:lineRule="auto"/>
        <w:ind w:right="40" w:firstLine="652"/>
        <w:jc w:val="both"/>
        <w:rPr>
          <w:sz w:val="24"/>
          <w:szCs w:val="24"/>
        </w:rPr>
      </w:pPr>
      <w:r w:rsidRPr="00757B56">
        <w:rPr>
          <w:sz w:val="24"/>
          <w:szCs w:val="24"/>
        </w:rPr>
        <w:t xml:space="preserve"> </w:t>
      </w:r>
    </w:p>
    <w:p w:rsidR="00AF4ABA" w:rsidRPr="006F0BE2" w:rsidRDefault="00AF4ABA" w:rsidP="005C7283">
      <w:pPr>
        <w:pStyle w:val="Gvdemetni1"/>
        <w:shd w:val="clear" w:color="auto" w:fill="auto"/>
        <w:spacing w:line="240" w:lineRule="auto"/>
        <w:ind w:left="60" w:right="40" w:firstLine="592"/>
        <w:jc w:val="both"/>
        <w:rPr>
          <w:sz w:val="24"/>
          <w:szCs w:val="24"/>
        </w:rPr>
      </w:pPr>
    </w:p>
    <w:p w:rsidR="00AF4ABA" w:rsidRPr="005C7283" w:rsidRDefault="00AF4ABA" w:rsidP="00AF4ABA">
      <w:pPr>
        <w:shd w:val="clear" w:color="auto" w:fill="FFFFFF"/>
        <w:autoSpaceDE w:val="0"/>
        <w:autoSpaceDN w:val="0"/>
        <w:adjustRightInd w:val="0"/>
        <w:ind w:firstLine="708"/>
        <w:jc w:val="both"/>
        <w:rPr>
          <w:color w:val="000000"/>
        </w:rPr>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5C60FF" w:rsidP="00F056A8">
            <w:pPr>
              <w:autoSpaceDE w:val="0"/>
              <w:autoSpaceDN w:val="0"/>
              <w:adjustRightInd w:val="0"/>
              <w:jc w:val="center"/>
              <w:rPr>
                <w:color w:val="000000"/>
              </w:rPr>
            </w:pPr>
            <w:r>
              <w:rPr>
                <w:color w:val="000000"/>
              </w:rPr>
              <w:t>Mansur YAVAŞ</w:t>
            </w:r>
          </w:p>
          <w:p w:rsidR="00F45719" w:rsidRDefault="00C3700F" w:rsidP="00C3700F">
            <w:pPr>
              <w:autoSpaceDE w:val="0"/>
              <w:autoSpaceDN w:val="0"/>
              <w:adjustRightInd w:val="0"/>
              <w:jc w:val="center"/>
              <w:rPr>
                <w:color w:val="000000"/>
              </w:rPr>
            </w:pPr>
            <w:r>
              <w:rPr>
                <w:color w:val="000000"/>
              </w:rPr>
              <w:t>Meclis</w:t>
            </w:r>
            <w:r w:rsidR="005C60FF">
              <w:rPr>
                <w:color w:val="000000"/>
              </w:rPr>
              <w:t xml:space="preserve"> </w:t>
            </w:r>
            <w:r w:rsidR="00F056A8">
              <w:rPr>
                <w:color w:val="000000"/>
              </w:rPr>
              <w:t>Başkan</w:t>
            </w:r>
            <w:r w:rsidR="005C60FF">
              <w:rPr>
                <w:color w:val="000000"/>
              </w:rPr>
              <w:t>ı</w:t>
            </w:r>
          </w:p>
        </w:tc>
        <w:tc>
          <w:tcPr>
            <w:tcW w:w="3147" w:type="dxa"/>
            <w:vAlign w:val="center"/>
          </w:tcPr>
          <w:p w:rsidR="00F056A8" w:rsidRDefault="005C60FF"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5C60FF"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Pr="00F056A8" w:rsidRDefault="00F45719" w:rsidP="009F400F">
      <w:pPr>
        <w:autoSpaceDE w:val="0"/>
        <w:autoSpaceDN w:val="0"/>
        <w:adjustRightInd w:val="0"/>
        <w:jc w:val="center"/>
      </w:pP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5634D4"/>
    <w:multiLevelType w:val="hybridMultilevel"/>
    <w:tmpl w:val="7F2E9044"/>
    <w:lvl w:ilvl="0" w:tplc="E334F18A">
      <w:start w:val="1"/>
      <w:numFmt w:val="decimal"/>
      <w:lvlText w:val="%1-"/>
      <w:lvlJc w:val="left"/>
      <w:pPr>
        <w:ind w:left="360" w:hanging="360"/>
      </w:pPr>
      <w:rPr>
        <w:rFonts w:hint="default"/>
        <w:b w:val="0"/>
        <w:color w:val="auto"/>
        <w:sz w:val="24"/>
        <w:szCs w:val="24"/>
      </w:rPr>
    </w:lvl>
    <w:lvl w:ilvl="1" w:tplc="041F0019">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870"/>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559"/>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0475"/>
    <w:rsid w:val="0025250E"/>
    <w:rsid w:val="00253602"/>
    <w:rsid w:val="00253B62"/>
    <w:rsid w:val="00253B72"/>
    <w:rsid w:val="00254F5F"/>
    <w:rsid w:val="00257E69"/>
    <w:rsid w:val="00260A02"/>
    <w:rsid w:val="00260A56"/>
    <w:rsid w:val="00261A7F"/>
    <w:rsid w:val="0026273B"/>
    <w:rsid w:val="00262B53"/>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8A5"/>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CFB"/>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0FF"/>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0BE2"/>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57B56"/>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A2F"/>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2D7"/>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52E"/>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67EE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0B6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43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04C"/>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297"/>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301</Words>
  <Characters>2091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sevgi.aydin</cp:lastModifiedBy>
  <cp:revision>3</cp:revision>
  <cp:lastPrinted>2020-09-09T07:56:00Z</cp:lastPrinted>
  <dcterms:created xsi:type="dcterms:W3CDTF">2020-09-09T08:08:00Z</dcterms:created>
  <dcterms:modified xsi:type="dcterms:W3CDTF">2020-09-09T08:39:00Z</dcterms:modified>
</cp:coreProperties>
</file>