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</w:t>
      </w:r>
      <w:r w:rsidR="00495B9B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495B9B" w:rsidP="00B75791">
      <w:pPr>
        <w:ind w:firstLine="708"/>
        <w:jc w:val="both"/>
      </w:pPr>
      <w:r>
        <w:t>Çubuk İlçesi Hayvancılık İhtisas OSB yağmursuyu ve pissu hatlarının yapılmasına</w:t>
      </w:r>
      <w:r w:rsidR="00E73969">
        <w:t xml:space="preserve"> </w:t>
      </w:r>
      <w:r w:rsidR="002562E6">
        <w:t xml:space="preserve">ilişkin </w:t>
      </w:r>
      <w:r w:rsidR="007C5C90">
        <w:t>Su ve Kanal Hizmetleri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>
        <w:t>6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495B9B" w:rsidRDefault="00A705BB" w:rsidP="00495B9B">
      <w:pPr>
        <w:ind w:firstLine="708"/>
        <w:jc w:val="both"/>
      </w:pPr>
      <w:r>
        <w:t>Konu üzerinde yapılan incelemeler neticesinde;</w:t>
      </w:r>
      <w:r w:rsidR="009F6C49" w:rsidRPr="009F6C49">
        <w:t xml:space="preserve"> </w:t>
      </w:r>
      <w:r w:rsidR="00495B9B">
        <w:t>Çubuk İlçesi’nde kurulan ve Belediyemizin de %10 hissesi bulunan Hayvancılık İhtisas OSB’nin yağmur suyu ve pis su hatlarının deşarj yapılacağı bölge dışı yağmur suyu ve pis su kanalları henüz yapılmadığı gibi projelerinin de hazırlanmadığı,</w:t>
      </w:r>
    </w:p>
    <w:p w:rsidR="00495B9B" w:rsidRDefault="00495B9B" w:rsidP="00495B9B">
      <w:pPr>
        <w:ind w:firstLine="708"/>
        <w:jc w:val="both"/>
      </w:pPr>
    </w:p>
    <w:p w:rsidR="00141D26" w:rsidRDefault="00495B9B" w:rsidP="00495B9B">
      <w:pPr>
        <w:ind w:firstLine="708"/>
        <w:jc w:val="both"/>
      </w:pPr>
      <w:r>
        <w:t xml:space="preserve">Gerekli incelemelerin ve ölçümlerin yapılarak olabilecek gecikmeleri önlemek için pis su ve yağmur suyu bölge dışı projelerinin hazırlanması ile Belediyemiz bütçe imkanları </w:t>
      </w:r>
      <w:proofErr w:type="gramStart"/>
      <w:r>
        <w:t>dahilinde</w:t>
      </w:r>
      <w:proofErr w:type="gramEnd"/>
      <w:r>
        <w:t xml:space="preserve"> altyapı tesislerinin ve Çubuk İlçesi’ndeki hayvan kesimhanesinin kanal bağlantılarının yapılmasına </w:t>
      </w:r>
      <w:r w:rsidR="002562E6">
        <w:t xml:space="preserve">ilişkin </w:t>
      </w:r>
      <w:r w:rsidR="007C5C90">
        <w:t>Su ve Kanal Hizmetleri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center"/>
      </w:pPr>
      <w:r>
        <w:lastRenderedPageBreak/>
        <w:t>T.C.</w:t>
      </w:r>
    </w:p>
    <w:p w:rsidR="00887A8F" w:rsidRDefault="00887A8F" w:rsidP="00887A8F">
      <w:pPr>
        <w:jc w:val="center"/>
      </w:pPr>
      <w:r>
        <w:t>ANKARA BÜYÜKŞEHİR BELEDİYE MECLİSİ</w:t>
      </w:r>
    </w:p>
    <w:p w:rsidR="00887A8F" w:rsidRDefault="00887A8F" w:rsidP="00887A8F">
      <w:pPr>
        <w:jc w:val="center"/>
      </w:pPr>
      <w:r>
        <w:t xml:space="preserve">Su ve Kanal Hizmetleri Komisyonu Raporu  </w:t>
      </w:r>
    </w:p>
    <w:p w:rsidR="00887A8F" w:rsidRDefault="00887A8F" w:rsidP="00887A8F"/>
    <w:p w:rsidR="00887A8F" w:rsidRDefault="00887A8F" w:rsidP="00887A8F">
      <w:r>
        <w:t xml:space="preserve">Rapor No: 06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22.07.2020</w:t>
      </w:r>
    </w:p>
    <w:p w:rsidR="00887A8F" w:rsidRDefault="00887A8F" w:rsidP="00887A8F"/>
    <w:p w:rsidR="00887A8F" w:rsidRDefault="00887A8F" w:rsidP="00887A8F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887A8F" w:rsidRDefault="00887A8F" w:rsidP="00887A8F">
      <w:pPr>
        <w:ind w:firstLine="708"/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ind w:firstLine="708"/>
        <w:jc w:val="both"/>
      </w:pPr>
      <w:r>
        <w:t>Çubuk Hayvancılık İhtisas OSB’nin yağmur suyu ve pis su hatlarının yapılmasına ilişkin Büyükşehir Belediye Meclisimizin 08.07.2020 tarih ve 122. gündem maddesi olarak komisyonumuza havale edilen dosya incelendi.</w:t>
      </w:r>
    </w:p>
    <w:p w:rsidR="00887A8F" w:rsidRDefault="00887A8F" w:rsidP="00887A8F">
      <w:pPr>
        <w:ind w:firstLine="708"/>
        <w:jc w:val="both"/>
      </w:pPr>
    </w:p>
    <w:p w:rsidR="00887A8F" w:rsidRDefault="00887A8F" w:rsidP="00887A8F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</w:t>
      </w:r>
      <w:r w:rsidRPr="00EB6006">
        <w:t xml:space="preserve"> </w:t>
      </w:r>
      <w:r>
        <w:t>Çubuk Hayvancılık İhtisas OSB’nin yağmur suyu ve pis su hatlarının yapılmasının istenildiği;</w:t>
      </w:r>
    </w:p>
    <w:p w:rsidR="00887A8F" w:rsidRDefault="00887A8F" w:rsidP="00887A8F">
      <w:pPr>
        <w:ind w:firstLine="708"/>
        <w:jc w:val="both"/>
      </w:pPr>
    </w:p>
    <w:p w:rsidR="00887A8F" w:rsidRDefault="00887A8F" w:rsidP="00887A8F">
      <w:pPr>
        <w:ind w:firstLine="708"/>
        <w:jc w:val="both"/>
      </w:pPr>
      <w:r>
        <w:t>Komisyonumuzca yapılan incelemeler neticesinde; Çubuk İlçesi’nde kurulan ve Belediyemizin de %10 hissesi bulunan Hayvancılık İhtisas OSB’nin yağmur suyu ve pis su hatlarının deşarj yapılacağı bölge dışı yağmur suyu ve pis su kanalları henüz yapılmadığı gibi projelerinin de hazırlanmadığı,</w:t>
      </w:r>
    </w:p>
    <w:p w:rsidR="00887A8F" w:rsidRDefault="00887A8F" w:rsidP="00887A8F">
      <w:pPr>
        <w:ind w:firstLine="708"/>
        <w:jc w:val="both"/>
      </w:pPr>
    </w:p>
    <w:p w:rsidR="00887A8F" w:rsidRDefault="00887A8F" w:rsidP="00887A8F">
      <w:pPr>
        <w:ind w:firstLine="708"/>
        <w:jc w:val="both"/>
      </w:pPr>
      <w:r>
        <w:t xml:space="preserve">Gerekli incelemelerin ve ölçümlerin yapılarak olabilecek gecikmeleri önlemek için pis su ve yağmur suyu bölge dışı projelerinin hazırlanması ile Belediyemiz bütçe imkanları </w:t>
      </w:r>
      <w:proofErr w:type="gramStart"/>
      <w:r>
        <w:t>dahilinde</w:t>
      </w:r>
      <w:proofErr w:type="gramEnd"/>
      <w:r>
        <w:t xml:space="preserve"> altyapı tesislerinin ve Çubuk İlçesi’ndeki hayvan kesimhanesinin kanal bağlantılarının yapılması komisyonumuzca uygun görülmüştür.</w:t>
      </w:r>
    </w:p>
    <w:p w:rsidR="00887A8F" w:rsidRDefault="00887A8F" w:rsidP="00887A8F">
      <w:pPr>
        <w:ind w:firstLine="708"/>
        <w:jc w:val="both"/>
      </w:pPr>
    </w:p>
    <w:p w:rsidR="00887A8F" w:rsidRDefault="00887A8F" w:rsidP="00887A8F">
      <w:pPr>
        <w:ind w:firstLine="709"/>
        <w:jc w:val="both"/>
      </w:pPr>
    </w:p>
    <w:p w:rsidR="00887A8F" w:rsidRDefault="00887A8F" w:rsidP="00887A8F">
      <w:pPr>
        <w:ind w:firstLine="708"/>
        <w:jc w:val="both"/>
      </w:pPr>
      <w:r>
        <w:t>Raporumuz Büyükşehir Belediye Meclisinin onayına arz olunur.</w:t>
      </w: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tbl>
      <w:tblPr>
        <w:tblW w:w="9354" w:type="dxa"/>
        <w:tblLook w:val="04A0"/>
      </w:tblPr>
      <w:tblGrid>
        <w:gridCol w:w="3118"/>
        <w:gridCol w:w="3118"/>
        <w:gridCol w:w="3118"/>
      </w:tblGrid>
      <w:tr w:rsidR="00887A8F" w:rsidTr="00F137A0">
        <w:trPr>
          <w:trHeight w:val="1701"/>
        </w:trPr>
        <w:tc>
          <w:tcPr>
            <w:tcW w:w="3118" w:type="dxa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18" w:type="dxa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18" w:type="dxa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87A8F" w:rsidTr="00F137A0">
        <w:trPr>
          <w:trHeight w:val="1701"/>
        </w:trPr>
        <w:tc>
          <w:tcPr>
            <w:tcW w:w="3118" w:type="dxa"/>
            <w:vAlign w:val="center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center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center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87A8F" w:rsidTr="00F137A0">
        <w:trPr>
          <w:trHeight w:val="1701"/>
        </w:trPr>
        <w:tc>
          <w:tcPr>
            <w:tcW w:w="3118" w:type="dxa"/>
            <w:vAlign w:val="bottom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bottom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18" w:type="dxa"/>
            <w:vAlign w:val="bottom"/>
            <w:hideMark/>
          </w:tcPr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887A8F" w:rsidRDefault="00887A8F" w:rsidP="00F137A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p w:rsidR="00887A8F" w:rsidRDefault="00887A8F" w:rsidP="00887A8F">
      <w:pPr>
        <w:jc w:val="both"/>
      </w:pPr>
    </w:p>
    <w:sectPr w:rsidR="00887A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A8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30D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2020-08-13T13:19:00Z</cp:lastPrinted>
  <dcterms:created xsi:type="dcterms:W3CDTF">2020-08-13T13:19:00Z</dcterms:created>
  <dcterms:modified xsi:type="dcterms:W3CDTF">2020-08-20T11:06:00Z</dcterms:modified>
</cp:coreProperties>
</file>