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FE5C4C">
        <w:t>2</w:t>
      </w:r>
      <w:r w:rsidR="002562E6">
        <w:t>6</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A705BB" w:rsidRDefault="00A705BB" w:rsidP="006003F2">
      <w:pPr>
        <w:ind w:left="2844" w:right="543" w:firstLine="696"/>
      </w:pPr>
    </w:p>
    <w:p w:rsidR="00B75791" w:rsidRPr="004F1152" w:rsidRDefault="002562E6" w:rsidP="00B75791">
      <w:pPr>
        <w:ind w:firstLine="708"/>
        <w:jc w:val="both"/>
      </w:pPr>
      <w:r>
        <w:t>Engelli Çocuklarımızın Eğitim sorunlarının araştırılmasına ilişkin Engelliler</w:t>
      </w:r>
      <w:r w:rsidR="0049183D">
        <w:t xml:space="preserve"> </w:t>
      </w:r>
      <w:r w:rsidR="00A705BB">
        <w:t xml:space="preserve">Komisyonunun 22.07.2020 gün ve </w:t>
      </w:r>
      <w:r w:rsidR="004F7C82">
        <w:t>0</w:t>
      </w:r>
      <w:r w:rsidR="0049183D">
        <w:t>2</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2562E6" w:rsidRDefault="00A705BB" w:rsidP="002562E6">
      <w:pPr>
        <w:pStyle w:val="GvdeMetni"/>
        <w:ind w:firstLine="708"/>
      </w:pPr>
      <w:r>
        <w:t>Konu üzerinde yapılan incelemeler neticesinde;</w:t>
      </w:r>
      <w:r w:rsidR="009F6C49" w:rsidRPr="009F6C49">
        <w:t xml:space="preserve"> </w:t>
      </w:r>
      <w:r w:rsidR="002562E6">
        <w:t>UNICEF tarafından dünya genelindeki engelli çocuklar üzerine yapılan bir araştırmada çoğunluğunu kız çocuklarının oluşturduğu 140 milyon kadar engelli çocuğun eğitim sistemlerinin dışında kaldığı görüldüğü; UNESCO ise gelişmekte olan ülkelerde yaşayan engelli çocukların %90’nın okula gitmediğinin ortaya koyduğu;</w:t>
      </w:r>
    </w:p>
    <w:p w:rsidR="002562E6" w:rsidRDefault="002562E6" w:rsidP="002562E6">
      <w:pPr>
        <w:pStyle w:val="GvdeMetni"/>
        <w:ind w:firstLine="708"/>
      </w:pPr>
    </w:p>
    <w:p w:rsidR="00141D26" w:rsidRDefault="002562E6" w:rsidP="00D6776B">
      <w:pPr>
        <w:tabs>
          <w:tab w:val="left" w:pos="0"/>
          <w:tab w:val="left" w:pos="709"/>
        </w:tabs>
        <w:ind w:left="20"/>
        <w:jc w:val="both"/>
      </w:pPr>
      <w:r>
        <w:t xml:space="preserve">Bu durumda toplumun en dezavantajlı gruplarından olan bireylerin eğitim hizmetlerine tam katılımının sağlanması çeşitli tedbirleri ve uygulamaları gerektirdiği, bu tedbir ve uygulamalar, engellilerin eğitim sorunlarının tespit edilmesi ile ilgili çalışmalar yapılarak belirlendiği, bu hususlarda engelli çocuklarımızın eğitim sorunları ile ilgili olarak Belediyemiz bütçesi dahilinde okul, kırtasiye ve giyecek gibi yardımların yapılması; ayrıca okula gidemeyen engelli çocuklarımıza yapılabilecek yardımların araştırılmasına ilişkin Engelliler </w:t>
      </w:r>
      <w:r w:rsidR="009F6C49">
        <w:t>Komisyonu</w:t>
      </w:r>
      <w:r w:rsidR="00483FC0">
        <w:t xml:space="preserve"> Raporu </w:t>
      </w:r>
      <w:r w:rsidR="00141D26">
        <w:t>oylanarak oybirliği ile kabul edildi.</w:t>
      </w:r>
    </w:p>
    <w:p w:rsidR="00FA63B2" w:rsidRDefault="00FA63B2" w:rsidP="00141D26">
      <w:pPr>
        <w:pStyle w:val="ListeParagraf"/>
        <w:tabs>
          <w:tab w:val="num" w:pos="709"/>
        </w:tabs>
        <w:ind w:left="0"/>
        <w:jc w:val="both"/>
      </w:pP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A705BB" w:rsidRDefault="00A705B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Pr>
        <w:jc w:val="both"/>
      </w:pPr>
    </w:p>
    <w:p w:rsidR="003A22F8" w:rsidRDefault="003A22F8" w:rsidP="003A22F8"/>
    <w:p w:rsidR="003A22F8" w:rsidRDefault="003A22F8" w:rsidP="003A22F8"/>
    <w:p w:rsidR="003A22F8" w:rsidRDefault="003A22F8" w:rsidP="003A22F8">
      <w:pPr>
        <w:jc w:val="center"/>
      </w:pPr>
      <w:r>
        <w:t>T.C.</w:t>
      </w:r>
    </w:p>
    <w:p w:rsidR="003A22F8" w:rsidRDefault="003A22F8" w:rsidP="003A22F8">
      <w:pPr>
        <w:jc w:val="center"/>
      </w:pPr>
      <w:r>
        <w:t>ANKARA BÜYÜKŞEHİR BELEDİYE MECLİSİ</w:t>
      </w:r>
    </w:p>
    <w:p w:rsidR="003A22F8" w:rsidRDefault="003A22F8" w:rsidP="003A22F8">
      <w:pPr>
        <w:jc w:val="center"/>
      </w:pPr>
      <w:r>
        <w:t>Engelliler Komisyonu Raporu.</w:t>
      </w:r>
    </w:p>
    <w:p w:rsidR="003A22F8" w:rsidRDefault="003A22F8" w:rsidP="003A22F8"/>
    <w:p w:rsidR="003A22F8" w:rsidRDefault="003A22F8" w:rsidP="003A22F8">
      <w:r>
        <w:t>Rapor No: 02</w:t>
      </w:r>
      <w:r>
        <w:tab/>
      </w:r>
      <w:r>
        <w:tab/>
      </w:r>
      <w:r>
        <w:tab/>
      </w:r>
      <w:r>
        <w:tab/>
      </w:r>
      <w:r>
        <w:tab/>
      </w:r>
      <w:r>
        <w:tab/>
      </w:r>
      <w:r>
        <w:tab/>
      </w:r>
      <w:r>
        <w:tab/>
      </w:r>
      <w:r>
        <w:tab/>
        <w:t xml:space="preserve">           22.07.2020</w:t>
      </w:r>
    </w:p>
    <w:p w:rsidR="003A22F8" w:rsidRDefault="003A22F8" w:rsidP="003A22F8"/>
    <w:p w:rsidR="003A22F8" w:rsidRDefault="003A22F8" w:rsidP="003A22F8"/>
    <w:p w:rsidR="003A22F8" w:rsidRDefault="003A22F8" w:rsidP="003A22F8">
      <w:pPr>
        <w:jc w:val="center"/>
      </w:pPr>
      <w:r>
        <w:t>BÜYÜKŞEHİR BELEDİYE MECLİSİ BAŞKANLIĞINA</w:t>
      </w:r>
    </w:p>
    <w:p w:rsidR="003A22F8" w:rsidRDefault="003A22F8" w:rsidP="003A22F8">
      <w:pPr>
        <w:jc w:val="center"/>
      </w:pPr>
    </w:p>
    <w:p w:rsidR="003A22F8" w:rsidRDefault="003A22F8" w:rsidP="003A22F8"/>
    <w:p w:rsidR="003A22F8" w:rsidRDefault="003A22F8" w:rsidP="003A22F8">
      <w:pPr>
        <w:pStyle w:val="GvdeMetni"/>
        <w:ind w:firstLine="708"/>
      </w:pPr>
      <w:r>
        <w:t>Engelli Çocuklarımızın eğitim sorunlarına ilişkin Büyükşehir Belediye Meclisinin 08.07.2020 tarih ve 76. gündem maddesi olarak komisyonumuza havale edilen dosya incelendi.</w:t>
      </w:r>
    </w:p>
    <w:p w:rsidR="003A22F8" w:rsidRDefault="003A22F8" w:rsidP="003A22F8">
      <w:pPr>
        <w:pStyle w:val="GvdeMetni"/>
        <w:ind w:firstLine="708"/>
      </w:pPr>
    </w:p>
    <w:p w:rsidR="003A22F8" w:rsidRDefault="003A22F8" w:rsidP="003A22F8">
      <w:pPr>
        <w:pStyle w:val="GvdeMetni"/>
        <w:ind w:firstLine="708"/>
      </w:pPr>
      <w:r>
        <w:t xml:space="preserve">Üye Sait </w:t>
      </w:r>
      <w:proofErr w:type="spellStart"/>
      <w:r>
        <w:t>ATALAY’ın</w:t>
      </w:r>
      <w:proofErr w:type="spellEnd"/>
      <w:r>
        <w:t xml:space="preserve"> verdiği önergede; Engelli Çocuklarımızın eğitim sorunlarının araştırılmasının istenildiği;</w:t>
      </w:r>
    </w:p>
    <w:p w:rsidR="003A22F8" w:rsidRDefault="003A22F8" w:rsidP="003A22F8">
      <w:pPr>
        <w:pStyle w:val="GvdeMetni"/>
        <w:ind w:firstLine="708"/>
      </w:pPr>
    </w:p>
    <w:p w:rsidR="003A22F8" w:rsidRDefault="003A22F8" w:rsidP="003A22F8">
      <w:pPr>
        <w:pStyle w:val="GvdeMetni"/>
        <w:ind w:firstLine="708"/>
      </w:pPr>
      <w:r w:rsidRPr="0080655D">
        <w:t>Komisyonumuzca y</w:t>
      </w:r>
      <w:r>
        <w:t>apılan incelemeler neticesinde; UNICEF tarafından dünya genelindeki engelli çocuklar üzerine yapılan bir araştırmada çoğunluğunu kız çocuklarının oluşturduğu 140 milyon kadar engelli çocuğun eğitim sistemlerinin dışında kaldığı görüldüğü; UNESCO ise gelişmekte olan ülkelerde yaşayan engelli çocukların %90’nın okula gitmediğinin ortaya koyduğu;</w:t>
      </w:r>
    </w:p>
    <w:p w:rsidR="003A22F8" w:rsidRDefault="003A22F8" w:rsidP="003A22F8">
      <w:pPr>
        <w:pStyle w:val="GvdeMetni"/>
        <w:ind w:firstLine="708"/>
      </w:pPr>
    </w:p>
    <w:p w:rsidR="003A22F8" w:rsidRDefault="003A22F8" w:rsidP="003A22F8">
      <w:pPr>
        <w:pStyle w:val="GvdeMetni"/>
        <w:ind w:firstLine="708"/>
      </w:pPr>
      <w:r>
        <w:t xml:space="preserve">Bu durumda toplumun en dezavantajlı gruplarından olan bireylerin eğitim hizmetlerine tam katılımının sağlanması çeşitli tedbirleri ve uygulamaları gerektirdiği, bu tedbir ve uygulamalar, engellilerin eğitim sorunlarının tespit edilmesi ile ilgili çalışmalar yapılarak belirlendiği, bu hususlarda engelli çocuklarımızın eğitim sorunları ile ilgili olarak Belediyemiz bütçesi </w:t>
      </w:r>
      <w:proofErr w:type="gramStart"/>
      <w:r>
        <w:t>dahilinde</w:t>
      </w:r>
      <w:proofErr w:type="gramEnd"/>
      <w:r>
        <w:t xml:space="preserve"> okul, kırtasiye ve giyecek gibi yardımların yapılması; ayrıca okula gidemeyen engelli çocuklarımıza yapılabilecek yardımların araştırılması komisyonumuzca </w:t>
      </w:r>
      <w:r w:rsidRPr="0080655D">
        <w:t>uygun görülmüştür.</w:t>
      </w:r>
    </w:p>
    <w:p w:rsidR="003A22F8" w:rsidRDefault="003A22F8" w:rsidP="003A22F8">
      <w:pPr>
        <w:ind w:firstLine="708"/>
        <w:jc w:val="both"/>
      </w:pPr>
    </w:p>
    <w:p w:rsidR="003A22F8" w:rsidRDefault="003A22F8" w:rsidP="003A22F8">
      <w:pPr>
        <w:ind w:firstLine="708"/>
        <w:jc w:val="both"/>
      </w:pPr>
      <w:r>
        <w:t>Raporumuz Büyükşehir Belediye Meclisinin onayına arz olunur.</w:t>
      </w:r>
    </w:p>
    <w:p w:rsidR="003A22F8" w:rsidRDefault="003A22F8" w:rsidP="003A22F8">
      <w:pPr>
        <w:jc w:val="both"/>
      </w:pPr>
    </w:p>
    <w:p w:rsidR="003A22F8" w:rsidRDefault="003A22F8" w:rsidP="003A22F8">
      <w:pPr>
        <w:jc w:val="both"/>
      </w:pPr>
    </w:p>
    <w:p w:rsidR="003A22F8" w:rsidRDefault="003A22F8" w:rsidP="003A22F8">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3A22F8" w:rsidTr="005F3940">
        <w:trPr>
          <w:trHeight w:val="1531"/>
        </w:trPr>
        <w:tc>
          <w:tcPr>
            <w:tcW w:w="3231" w:type="dxa"/>
          </w:tcPr>
          <w:p w:rsidR="003A22F8" w:rsidRDefault="003A22F8" w:rsidP="005F3940">
            <w:pPr>
              <w:jc w:val="center"/>
            </w:pPr>
            <w:r>
              <w:t>Süleyman AKKAYA</w:t>
            </w:r>
          </w:p>
          <w:p w:rsidR="003A22F8" w:rsidRPr="007C580E" w:rsidRDefault="003A22F8" w:rsidP="005F3940">
            <w:pPr>
              <w:jc w:val="center"/>
            </w:pPr>
            <w:r w:rsidRPr="007C580E">
              <w:t>Komisyon Başkanı</w:t>
            </w:r>
          </w:p>
        </w:tc>
        <w:tc>
          <w:tcPr>
            <w:tcW w:w="3231" w:type="dxa"/>
          </w:tcPr>
          <w:p w:rsidR="003A22F8" w:rsidRDefault="003A22F8" w:rsidP="005F3940">
            <w:pPr>
              <w:jc w:val="center"/>
            </w:pPr>
            <w:r>
              <w:t>Gökhan ARSLAN</w:t>
            </w:r>
            <w:r w:rsidRPr="007C580E">
              <w:t xml:space="preserve"> </w:t>
            </w:r>
          </w:p>
          <w:p w:rsidR="003A22F8" w:rsidRPr="007C580E" w:rsidRDefault="003A22F8" w:rsidP="005F3940">
            <w:pPr>
              <w:jc w:val="center"/>
            </w:pPr>
            <w:r w:rsidRPr="007C580E">
              <w:t>Başkan Vekili</w:t>
            </w:r>
          </w:p>
        </w:tc>
        <w:tc>
          <w:tcPr>
            <w:tcW w:w="3231" w:type="dxa"/>
          </w:tcPr>
          <w:p w:rsidR="003A22F8" w:rsidRDefault="003A22F8" w:rsidP="005F3940">
            <w:pPr>
              <w:jc w:val="center"/>
            </w:pPr>
            <w:proofErr w:type="spellStart"/>
            <w:r>
              <w:t>Alaattin</w:t>
            </w:r>
            <w:proofErr w:type="spellEnd"/>
            <w:r>
              <w:t xml:space="preserve"> </w:t>
            </w:r>
            <w:proofErr w:type="spellStart"/>
            <w:r>
              <w:t>BEZCi</w:t>
            </w:r>
            <w:proofErr w:type="spellEnd"/>
          </w:p>
          <w:p w:rsidR="003A22F8" w:rsidRPr="007C580E" w:rsidRDefault="003A22F8" w:rsidP="005F3940">
            <w:pPr>
              <w:jc w:val="center"/>
            </w:pPr>
            <w:r w:rsidRPr="007C580E">
              <w:t>Üye</w:t>
            </w:r>
          </w:p>
        </w:tc>
      </w:tr>
      <w:tr w:rsidR="003A22F8" w:rsidTr="005F3940">
        <w:trPr>
          <w:trHeight w:val="1531"/>
        </w:trPr>
        <w:tc>
          <w:tcPr>
            <w:tcW w:w="3231" w:type="dxa"/>
            <w:vAlign w:val="center"/>
          </w:tcPr>
          <w:p w:rsidR="003A22F8" w:rsidRDefault="003A22F8" w:rsidP="005F3940">
            <w:pPr>
              <w:jc w:val="center"/>
            </w:pPr>
            <w:r>
              <w:t>Hikmet ÖZBEK</w:t>
            </w:r>
          </w:p>
          <w:p w:rsidR="003A22F8" w:rsidRPr="007C580E" w:rsidRDefault="003A22F8" w:rsidP="005F3940">
            <w:pPr>
              <w:jc w:val="center"/>
            </w:pPr>
            <w:r w:rsidRPr="007C580E">
              <w:t>Üye</w:t>
            </w:r>
          </w:p>
        </w:tc>
        <w:tc>
          <w:tcPr>
            <w:tcW w:w="3231" w:type="dxa"/>
            <w:vAlign w:val="center"/>
          </w:tcPr>
          <w:p w:rsidR="003A22F8" w:rsidRDefault="003A22F8" w:rsidP="005F3940">
            <w:pPr>
              <w:jc w:val="center"/>
            </w:pPr>
            <w:r>
              <w:t>Hasan Hüseyin ALTINTAŞ</w:t>
            </w:r>
          </w:p>
          <w:p w:rsidR="003A22F8" w:rsidRPr="007C580E" w:rsidRDefault="003A22F8" w:rsidP="005F3940">
            <w:pPr>
              <w:jc w:val="center"/>
            </w:pPr>
            <w:r w:rsidRPr="007C580E">
              <w:t>Üye</w:t>
            </w:r>
          </w:p>
        </w:tc>
        <w:tc>
          <w:tcPr>
            <w:tcW w:w="3231" w:type="dxa"/>
            <w:vAlign w:val="center"/>
          </w:tcPr>
          <w:p w:rsidR="003A22F8" w:rsidRDefault="003A22F8" w:rsidP="005F3940">
            <w:pPr>
              <w:jc w:val="center"/>
            </w:pPr>
            <w:r>
              <w:t>Enver DEMİREL</w:t>
            </w:r>
          </w:p>
          <w:p w:rsidR="003A22F8" w:rsidRPr="007C580E" w:rsidRDefault="003A22F8" w:rsidP="005F3940">
            <w:pPr>
              <w:jc w:val="center"/>
            </w:pPr>
            <w:r w:rsidRPr="007C580E">
              <w:t>Üye</w:t>
            </w:r>
          </w:p>
        </w:tc>
      </w:tr>
      <w:tr w:rsidR="003A22F8" w:rsidTr="005F3940">
        <w:trPr>
          <w:trHeight w:val="1531"/>
        </w:trPr>
        <w:tc>
          <w:tcPr>
            <w:tcW w:w="3231" w:type="dxa"/>
            <w:vAlign w:val="bottom"/>
          </w:tcPr>
          <w:p w:rsidR="003A22F8" w:rsidRDefault="003A22F8" w:rsidP="005F3940">
            <w:pPr>
              <w:jc w:val="center"/>
            </w:pPr>
            <w:r>
              <w:t>Soner CENGİZ</w:t>
            </w:r>
          </w:p>
          <w:p w:rsidR="003A22F8" w:rsidRPr="007C580E" w:rsidRDefault="003A22F8" w:rsidP="005F3940">
            <w:pPr>
              <w:jc w:val="center"/>
            </w:pPr>
            <w:r w:rsidRPr="007C580E">
              <w:t>Üye</w:t>
            </w:r>
          </w:p>
        </w:tc>
        <w:tc>
          <w:tcPr>
            <w:tcW w:w="3231" w:type="dxa"/>
            <w:vAlign w:val="bottom"/>
          </w:tcPr>
          <w:p w:rsidR="003A22F8" w:rsidRDefault="003A22F8" w:rsidP="005F3940">
            <w:pPr>
              <w:jc w:val="center"/>
            </w:pPr>
            <w:r>
              <w:t>Ertan IŞIK</w:t>
            </w:r>
          </w:p>
          <w:p w:rsidR="003A22F8" w:rsidRPr="007C580E" w:rsidRDefault="003A22F8" w:rsidP="005F3940">
            <w:pPr>
              <w:jc w:val="center"/>
            </w:pPr>
            <w:r w:rsidRPr="007C580E">
              <w:t>Üye</w:t>
            </w:r>
          </w:p>
        </w:tc>
        <w:tc>
          <w:tcPr>
            <w:tcW w:w="3231" w:type="dxa"/>
            <w:vAlign w:val="bottom"/>
          </w:tcPr>
          <w:p w:rsidR="003A22F8" w:rsidRDefault="003A22F8" w:rsidP="005F3940">
            <w:pPr>
              <w:jc w:val="center"/>
            </w:pPr>
            <w:r>
              <w:t>Coşkun TORUN</w:t>
            </w:r>
          </w:p>
          <w:p w:rsidR="003A22F8" w:rsidRPr="007C580E" w:rsidRDefault="003A22F8" w:rsidP="005F3940">
            <w:pPr>
              <w:jc w:val="center"/>
            </w:pPr>
            <w:r w:rsidRPr="007C580E">
              <w:t>Üye</w:t>
            </w:r>
          </w:p>
        </w:tc>
      </w:tr>
    </w:tbl>
    <w:p w:rsidR="003A22F8" w:rsidRDefault="003A22F8" w:rsidP="003A22F8">
      <w:pPr>
        <w:jc w:val="both"/>
      </w:pPr>
    </w:p>
    <w:p w:rsidR="003A22F8" w:rsidRDefault="003A22F8" w:rsidP="003A22F8">
      <w:pPr>
        <w:jc w:val="both"/>
      </w:pPr>
    </w:p>
    <w:sectPr w:rsidR="003A22F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56A"/>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666A5"/>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22F8"/>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FC0"/>
    <w:rsid w:val="004840BD"/>
    <w:rsid w:val="00484B3D"/>
    <w:rsid w:val="00485BDA"/>
    <w:rsid w:val="004860B3"/>
    <w:rsid w:val="00486AEE"/>
    <w:rsid w:val="00486B2A"/>
    <w:rsid w:val="00487838"/>
    <w:rsid w:val="00490E03"/>
    <w:rsid w:val="0049183D"/>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4F9E"/>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00DB"/>
    <w:rsid w:val="009A108E"/>
    <w:rsid w:val="009A1605"/>
    <w:rsid w:val="009A17CC"/>
    <w:rsid w:val="009A21E2"/>
    <w:rsid w:val="009A27AC"/>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C49"/>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76B"/>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2695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2020-08-13T11:28:00Z</cp:lastPrinted>
  <dcterms:created xsi:type="dcterms:W3CDTF">2020-08-13T11:28:00Z</dcterms:created>
  <dcterms:modified xsi:type="dcterms:W3CDTF">2020-08-20T10:58:00Z</dcterms:modified>
</cp:coreProperties>
</file>