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F2F4B">
        <w:t>21</w:t>
      </w:r>
      <w:r w:rsidR="00C70F3D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6F2F4B" w:rsidP="00492DFF">
      <w:pPr>
        <w:ind w:firstLine="708"/>
        <w:jc w:val="both"/>
      </w:pPr>
      <w:r>
        <w:t>Ayaş İlçesi Merkez Kirazdibi Göleti çevre düzeninin yapılmasına</w:t>
      </w:r>
      <w:r w:rsidRPr="00104FC6">
        <w:t xml:space="preserve"> </w:t>
      </w:r>
      <w:r w:rsidR="00B90D7E" w:rsidRPr="00104FC6">
        <w:t xml:space="preserve">ilişkin </w:t>
      </w:r>
      <w:r>
        <w:t>Çevre ve Sağlık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6329F5">
        <w:t>4</w:t>
      </w:r>
      <w:r>
        <w:t>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6F2F4B">
        <w:t xml:space="preserve">Ayaş İlçesi merkez </w:t>
      </w:r>
      <w:proofErr w:type="spellStart"/>
      <w:r w:rsidR="006F2F4B">
        <w:t>kirazdibi</w:t>
      </w:r>
      <w:proofErr w:type="spellEnd"/>
      <w:r w:rsidR="006F2F4B">
        <w:t xml:space="preserve"> </w:t>
      </w:r>
      <w:proofErr w:type="spellStart"/>
      <w:r w:rsidR="006F2F4B">
        <w:t>göletinde</w:t>
      </w:r>
      <w:proofErr w:type="spellEnd"/>
      <w:r w:rsidR="006F2F4B">
        <w:t xml:space="preserve"> yürüyüş yolları, aydınlatma direkleri ve çevre düzeninin yapımı geçmiş dönemde başlamış olup yarım kaldığı, bu nedenle </w:t>
      </w:r>
      <w:proofErr w:type="spellStart"/>
      <w:r w:rsidR="006F2F4B">
        <w:t>kirazdibi</w:t>
      </w:r>
      <w:proofErr w:type="spellEnd"/>
      <w:r w:rsidR="006F2F4B">
        <w:t xml:space="preserve"> </w:t>
      </w:r>
      <w:proofErr w:type="spellStart"/>
      <w:r w:rsidR="006F2F4B">
        <w:t>göletinin</w:t>
      </w:r>
      <w:proofErr w:type="spellEnd"/>
      <w:r w:rsidR="006F2F4B">
        <w:t xml:space="preserve"> çevre düzeni ve yarım kalan işlerin tamamlanarak hizmete açılması</w:t>
      </w:r>
      <w:r w:rsidR="006329F5">
        <w:t>na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6F2F4B">
        <w:t>Çevre ve Sağlık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C1623C" w:rsidRDefault="00C1623C" w:rsidP="00C1623C">
      <w:pPr>
        <w:jc w:val="center"/>
      </w:pPr>
    </w:p>
    <w:p w:rsidR="00C1623C" w:rsidRPr="00040682" w:rsidRDefault="00C1623C" w:rsidP="00C1623C">
      <w:pPr>
        <w:jc w:val="center"/>
      </w:pPr>
      <w:r w:rsidRPr="00040682">
        <w:t>T.C.</w:t>
      </w:r>
    </w:p>
    <w:p w:rsidR="00C1623C" w:rsidRPr="00040682" w:rsidRDefault="00C1623C" w:rsidP="00C1623C">
      <w:pPr>
        <w:jc w:val="center"/>
      </w:pPr>
      <w:r w:rsidRPr="00040682">
        <w:t>ANKARA BÜYÜKŞEHİR BELEDİYE MECLİSİ</w:t>
      </w:r>
    </w:p>
    <w:p w:rsidR="00C1623C" w:rsidRDefault="00C1623C" w:rsidP="00C1623C">
      <w:pPr>
        <w:jc w:val="center"/>
      </w:pPr>
      <w:r>
        <w:t>Çevre ve Sağlık Komisyonu Raporu</w:t>
      </w:r>
    </w:p>
    <w:p w:rsidR="00C1623C" w:rsidRDefault="00C1623C" w:rsidP="00C1623C">
      <w:pPr>
        <w:jc w:val="center"/>
      </w:pPr>
    </w:p>
    <w:p w:rsidR="00C1623C" w:rsidRDefault="00C1623C" w:rsidP="00C1623C">
      <w:pPr>
        <w:jc w:val="center"/>
      </w:pPr>
    </w:p>
    <w:p w:rsidR="00C1623C" w:rsidRDefault="00C1623C" w:rsidP="00C1623C">
      <w:r>
        <w:t>Rapor No:48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17.01.2020</w:t>
      </w:r>
    </w:p>
    <w:p w:rsidR="00C1623C" w:rsidRDefault="00C1623C" w:rsidP="00C1623C"/>
    <w:p w:rsidR="00C1623C" w:rsidRDefault="00C1623C" w:rsidP="00C1623C"/>
    <w:p w:rsidR="00C1623C" w:rsidRDefault="00C1623C" w:rsidP="00C1623C"/>
    <w:p w:rsidR="00C1623C" w:rsidRDefault="00C1623C" w:rsidP="00C1623C">
      <w:pPr>
        <w:jc w:val="center"/>
      </w:pPr>
      <w:r w:rsidRPr="00040682">
        <w:t>BÜYÜKŞEHİR BELEDİYE MECLİSİ BAŞKANLIĞINA</w:t>
      </w:r>
    </w:p>
    <w:p w:rsidR="00C1623C" w:rsidRPr="00040682" w:rsidRDefault="00C1623C" w:rsidP="00C1623C">
      <w:pPr>
        <w:jc w:val="center"/>
      </w:pPr>
      <w:r w:rsidRPr="00040682">
        <w:tab/>
      </w:r>
    </w:p>
    <w:p w:rsidR="00C1623C" w:rsidRDefault="00C1623C" w:rsidP="00C1623C">
      <w:pPr>
        <w:overflowPunct w:val="0"/>
        <w:autoSpaceDE w:val="0"/>
        <w:autoSpaceDN w:val="0"/>
        <w:adjustRightInd w:val="0"/>
        <w:ind w:firstLine="708"/>
        <w:jc w:val="both"/>
      </w:pPr>
    </w:p>
    <w:p w:rsidR="00C1623C" w:rsidRDefault="00C1623C" w:rsidP="00C1623C">
      <w:pPr>
        <w:overflowPunct w:val="0"/>
        <w:autoSpaceDE w:val="0"/>
        <w:autoSpaceDN w:val="0"/>
        <w:adjustRightInd w:val="0"/>
        <w:ind w:firstLine="708"/>
        <w:jc w:val="both"/>
      </w:pPr>
    </w:p>
    <w:p w:rsidR="00C1623C" w:rsidRDefault="00C1623C" w:rsidP="00C1623C">
      <w:pPr>
        <w:pStyle w:val="GvdeMetniGirintisi"/>
      </w:pPr>
      <w:r>
        <w:t xml:space="preserve">Ayaş İlçesi Merkez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</w:t>
      </w:r>
      <w:proofErr w:type="spellEnd"/>
      <w:r>
        <w:t xml:space="preserve"> çevre düzeninin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08.01.2020</w:t>
      </w:r>
      <w:r w:rsidRPr="00040682">
        <w:t xml:space="preserve"> tarih ve </w:t>
      </w:r>
      <w:r>
        <w:t>35.</w:t>
      </w:r>
      <w:r w:rsidRPr="00040682">
        <w:t xml:space="preserve"> gündem maddesi olarak komisyonumuza havale edilen dosya incelendi.</w:t>
      </w:r>
    </w:p>
    <w:p w:rsidR="00C1623C" w:rsidRPr="00040682" w:rsidRDefault="00C1623C" w:rsidP="00C1623C">
      <w:pPr>
        <w:jc w:val="both"/>
      </w:pPr>
    </w:p>
    <w:p w:rsidR="00C1623C" w:rsidRDefault="00C1623C" w:rsidP="00C1623C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</w:t>
      </w:r>
      <w:r w:rsidRPr="002B2E20">
        <w:t xml:space="preserve"> </w:t>
      </w:r>
      <w:r>
        <w:t xml:space="preserve">Ayaş İlçesi Merkez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</w:t>
      </w:r>
      <w:proofErr w:type="spellEnd"/>
      <w:r>
        <w:t xml:space="preserve"> çevre düzeninin yapılmasının istenildiği;</w:t>
      </w:r>
    </w:p>
    <w:p w:rsidR="00C1623C" w:rsidRDefault="00C1623C" w:rsidP="00C1623C">
      <w:pPr>
        <w:ind w:right="-61" w:firstLine="708"/>
        <w:jc w:val="both"/>
      </w:pPr>
    </w:p>
    <w:p w:rsidR="00C1623C" w:rsidRDefault="00C1623C" w:rsidP="00C1623C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Ayaş İlçesi merkez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göletinde</w:t>
      </w:r>
      <w:proofErr w:type="spellEnd"/>
      <w:r>
        <w:t xml:space="preserve"> yürüyüş yolları, aydınlatma direkleri ve çevre düzeninin yapımı geçmiş dönemde başlamış olup yarım kaldığı, bu nedenle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göletinin</w:t>
      </w:r>
      <w:proofErr w:type="spellEnd"/>
      <w:r>
        <w:t xml:space="preserve"> çevre düzeni ve yarım kalan işlerin tamamlanarak hizmete açılması komisyonumuzca uygun görülmüştür.</w:t>
      </w:r>
    </w:p>
    <w:p w:rsidR="00C1623C" w:rsidRDefault="00C1623C" w:rsidP="00C1623C">
      <w:pPr>
        <w:ind w:firstLine="708"/>
        <w:jc w:val="both"/>
      </w:pPr>
    </w:p>
    <w:p w:rsidR="00C1623C" w:rsidRDefault="00C1623C" w:rsidP="00C1623C">
      <w:pPr>
        <w:ind w:firstLine="708"/>
        <w:jc w:val="both"/>
      </w:pPr>
      <w:r>
        <w:t>Raporumuz Büyükşehir Belediye Meclisinin onayına arz olunur.</w:t>
      </w:r>
    </w:p>
    <w:p w:rsidR="00C1623C" w:rsidRDefault="00C1623C" w:rsidP="00C1623C">
      <w:pPr>
        <w:ind w:firstLine="708"/>
        <w:jc w:val="both"/>
      </w:pPr>
    </w:p>
    <w:p w:rsidR="00C1623C" w:rsidRDefault="00C1623C" w:rsidP="00C1623C">
      <w:pPr>
        <w:pStyle w:val="GvdeMetniGirintisi"/>
        <w:ind w:firstLine="0"/>
      </w:pPr>
    </w:p>
    <w:p w:rsidR="00C1623C" w:rsidRDefault="00C1623C" w:rsidP="00C1623C">
      <w:pPr>
        <w:pStyle w:val="GvdeMetniGirintisi"/>
        <w:ind w:firstLine="0"/>
      </w:pPr>
    </w:p>
    <w:p w:rsidR="00C1623C" w:rsidRDefault="00C1623C" w:rsidP="00C1623C">
      <w:pPr>
        <w:pStyle w:val="GvdeMetniGirintisi"/>
        <w:ind w:firstLine="0"/>
      </w:pPr>
    </w:p>
    <w:p w:rsidR="00C1623C" w:rsidRDefault="00C1623C" w:rsidP="00C1623C">
      <w:pPr>
        <w:pStyle w:val="GvdeMetniGirintisi"/>
        <w:ind w:firstLine="0"/>
      </w:pPr>
    </w:p>
    <w:p w:rsidR="00C1623C" w:rsidRDefault="00C1623C" w:rsidP="00C1623C">
      <w:pPr>
        <w:jc w:val="both"/>
      </w:pPr>
    </w:p>
    <w:tbl>
      <w:tblPr>
        <w:tblStyle w:val="TabloKlavuzu"/>
        <w:tblW w:w="9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1"/>
        <w:gridCol w:w="3252"/>
        <w:gridCol w:w="3252"/>
      </w:tblGrid>
      <w:tr w:rsidR="00C1623C" w:rsidTr="003754C2">
        <w:trPr>
          <w:trHeight w:val="1380"/>
        </w:trPr>
        <w:tc>
          <w:tcPr>
            <w:tcW w:w="3251" w:type="dxa"/>
          </w:tcPr>
          <w:p w:rsidR="00C1623C" w:rsidRDefault="00C1623C" w:rsidP="003754C2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Komisyon Başkanı</w:t>
            </w:r>
          </w:p>
          <w:p w:rsidR="00C1623C" w:rsidRPr="00BB0953" w:rsidRDefault="00C1623C" w:rsidP="003754C2">
            <w:pPr>
              <w:jc w:val="center"/>
            </w:pPr>
          </w:p>
        </w:tc>
        <w:tc>
          <w:tcPr>
            <w:tcW w:w="3252" w:type="dxa"/>
          </w:tcPr>
          <w:p w:rsidR="00C1623C" w:rsidRDefault="00C1623C" w:rsidP="003754C2">
            <w:pPr>
              <w:jc w:val="center"/>
            </w:pPr>
            <w:r>
              <w:t>Serkan ATASOY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Başkan Vekili</w:t>
            </w:r>
          </w:p>
          <w:p w:rsidR="00C1623C" w:rsidRPr="00A12BEC" w:rsidRDefault="00C1623C" w:rsidP="003754C2">
            <w:pPr>
              <w:jc w:val="center"/>
            </w:pPr>
          </w:p>
        </w:tc>
        <w:tc>
          <w:tcPr>
            <w:tcW w:w="3252" w:type="dxa"/>
          </w:tcPr>
          <w:p w:rsidR="00C1623C" w:rsidRDefault="00C1623C" w:rsidP="003754C2">
            <w:pPr>
              <w:jc w:val="center"/>
            </w:pPr>
            <w:r>
              <w:t>Zekayi KAYA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  <w:p w:rsidR="00C1623C" w:rsidRPr="00A12BEC" w:rsidRDefault="00C1623C" w:rsidP="003754C2">
            <w:pPr>
              <w:jc w:val="center"/>
            </w:pPr>
          </w:p>
        </w:tc>
      </w:tr>
      <w:tr w:rsidR="00C1623C" w:rsidTr="003754C2">
        <w:trPr>
          <w:trHeight w:val="1380"/>
        </w:trPr>
        <w:tc>
          <w:tcPr>
            <w:tcW w:w="3251" w:type="dxa"/>
            <w:vAlign w:val="center"/>
          </w:tcPr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r>
              <w:t>Murat ERCAN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  <w:p w:rsidR="00C1623C" w:rsidRPr="00A12BEC" w:rsidRDefault="00C1623C" w:rsidP="003754C2">
            <w:pPr>
              <w:jc w:val="center"/>
            </w:pPr>
          </w:p>
        </w:tc>
        <w:tc>
          <w:tcPr>
            <w:tcW w:w="3252" w:type="dxa"/>
            <w:vAlign w:val="center"/>
          </w:tcPr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r>
              <w:t>Talip KAPICI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  <w:p w:rsidR="00C1623C" w:rsidRPr="00A12BEC" w:rsidRDefault="00C1623C" w:rsidP="003754C2">
            <w:pPr>
              <w:jc w:val="center"/>
            </w:pPr>
          </w:p>
        </w:tc>
        <w:tc>
          <w:tcPr>
            <w:tcW w:w="3252" w:type="dxa"/>
            <w:vAlign w:val="center"/>
          </w:tcPr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r>
              <w:t>Enver DEMİREL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  <w:p w:rsidR="00C1623C" w:rsidRPr="00A12BEC" w:rsidRDefault="00C1623C" w:rsidP="003754C2">
            <w:pPr>
              <w:jc w:val="center"/>
            </w:pPr>
          </w:p>
        </w:tc>
      </w:tr>
      <w:tr w:rsidR="00C1623C" w:rsidTr="003754C2">
        <w:trPr>
          <w:trHeight w:val="1380"/>
        </w:trPr>
        <w:tc>
          <w:tcPr>
            <w:tcW w:w="3251" w:type="dxa"/>
            <w:vAlign w:val="bottom"/>
          </w:tcPr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r>
              <w:t>Şehnaz Sibel AYGÜN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</w:tc>
        <w:tc>
          <w:tcPr>
            <w:tcW w:w="3252" w:type="dxa"/>
            <w:vAlign w:val="bottom"/>
          </w:tcPr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r>
              <w:t>Selim KAPTANOĞLU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</w:tc>
        <w:tc>
          <w:tcPr>
            <w:tcW w:w="3252" w:type="dxa"/>
            <w:vAlign w:val="bottom"/>
          </w:tcPr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Pr="00A12BEC" w:rsidRDefault="00C1623C" w:rsidP="003754C2">
            <w:pPr>
              <w:jc w:val="center"/>
            </w:pPr>
          </w:p>
          <w:p w:rsidR="00C1623C" w:rsidRDefault="00C1623C" w:rsidP="003754C2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C1623C" w:rsidRPr="00A12BEC" w:rsidRDefault="00C1623C" w:rsidP="003754C2">
            <w:pPr>
              <w:jc w:val="center"/>
            </w:pPr>
            <w:r w:rsidRPr="00A12BEC">
              <w:t>Üye</w:t>
            </w:r>
          </w:p>
        </w:tc>
      </w:tr>
    </w:tbl>
    <w:p w:rsidR="00C1623C" w:rsidRPr="00040682" w:rsidRDefault="00C1623C" w:rsidP="00C1623C">
      <w:pPr>
        <w:jc w:val="both"/>
      </w:pPr>
    </w:p>
    <w:p w:rsidR="00C1623C" w:rsidRDefault="00C1623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C1623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7B12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23C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0F3D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8CD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2020-02-13T10:19:00Z</cp:lastPrinted>
  <dcterms:created xsi:type="dcterms:W3CDTF">2020-02-13T07:38:00Z</dcterms:created>
  <dcterms:modified xsi:type="dcterms:W3CDTF">2020-06-04T07:07:00Z</dcterms:modified>
</cp:coreProperties>
</file>