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5541D3" w:rsidP="00050B1F">
      <w:pPr>
        <w:ind w:firstLine="708"/>
        <w:jc w:val="both"/>
      </w:pPr>
      <w:r w:rsidRPr="00F36307">
        <w:t>Altındağ İlçesi İskitler MİA KDGPA II.</w:t>
      </w:r>
      <w:r>
        <w:t xml:space="preserve"> </w:t>
      </w:r>
      <w:r w:rsidRPr="00F36307">
        <w:t>Etap II.</w:t>
      </w:r>
      <w:r>
        <w:t xml:space="preserve"> </w:t>
      </w:r>
      <w:r w:rsidRPr="00F36307">
        <w:t xml:space="preserve">Kısım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w:t>
      </w:r>
      <w:r>
        <w:t>4</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5541D3" w:rsidRPr="00F36307" w:rsidRDefault="00BC7978" w:rsidP="005541D3">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5541D3" w:rsidRPr="00F36307">
        <w:t xml:space="preserve">Altındağ Belediyesi Yazı İşleri Müdürlüğünün 12.08.2020 günlü ve E.10255 sayılı yazısı ekinde Altındağ Belediye Meclisinin 05.08.2020 günlü ve 320 sayılı kararıyla uygun görülen, İskitler Merkezi İş Alanı (MİA) Kentsel Dönüşüm ve Gelişim Proje Alanı (KDGPA) </w:t>
      </w:r>
      <w:proofErr w:type="gramStart"/>
      <w:r w:rsidR="005541D3" w:rsidRPr="00F36307">
        <w:t>II.Etap</w:t>
      </w:r>
      <w:proofErr w:type="gramEnd"/>
      <w:r w:rsidR="005541D3" w:rsidRPr="00F36307">
        <w:t xml:space="preserve"> II.Kısımda yer alan muhtelif adalara (Ticaret/Konut kullanımındaki adalara ait plan notuna) ilişkin 1/1000 ölçekli uygulama imar planı değişikliği, 5216 Sayılı Yasa gereği </w:t>
      </w:r>
      <w:r w:rsidR="005541D3">
        <w:t>İmar ve Şehircilik Dairesi Başkanlığına sunulduğu,</w:t>
      </w:r>
    </w:p>
    <w:p w:rsidR="005541D3" w:rsidRDefault="005541D3" w:rsidP="005541D3">
      <w:pPr>
        <w:ind w:left="20" w:firstLine="720"/>
        <w:jc w:val="both"/>
      </w:pPr>
    </w:p>
    <w:p w:rsidR="005541D3" w:rsidRPr="00F36307" w:rsidRDefault="005541D3" w:rsidP="005541D3">
      <w:pPr>
        <w:ind w:left="20" w:firstLine="720"/>
        <w:jc w:val="both"/>
      </w:pPr>
      <w:r w:rsidRPr="00F36307">
        <w:t>Yapılan incelemede;</w:t>
      </w:r>
    </w:p>
    <w:p w:rsidR="005541D3" w:rsidRDefault="005541D3" w:rsidP="005541D3">
      <w:pPr>
        <w:ind w:left="20" w:right="20" w:firstLine="720"/>
        <w:jc w:val="both"/>
      </w:pPr>
    </w:p>
    <w:p w:rsidR="005541D3" w:rsidRPr="00F36307" w:rsidRDefault="005541D3" w:rsidP="005541D3">
      <w:pPr>
        <w:ind w:left="20" w:right="20" w:firstLine="720"/>
        <w:jc w:val="both"/>
      </w:pPr>
      <w:r w:rsidRPr="00F36307">
        <w:t>-Ankara Büyükşehir Belediye Meclisinin 15.07.2005 günlü ve 1964 sayılı kararı ile İskitler Bölgesinde "MİA Kentsel Dönüşüm ve Gelişim Proje Alanı Sınırının" onandığı,</w:t>
      </w:r>
    </w:p>
    <w:p w:rsidR="005541D3" w:rsidRDefault="005541D3" w:rsidP="005541D3">
      <w:pPr>
        <w:ind w:left="20" w:right="20" w:firstLine="720"/>
        <w:jc w:val="both"/>
      </w:pPr>
    </w:p>
    <w:p w:rsidR="005541D3" w:rsidRPr="00F36307" w:rsidRDefault="005541D3" w:rsidP="005541D3">
      <w:pPr>
        <w:ind w:left="20" w:right="20" w:firstLine="720"/>
        <w:jc w:val="both"/>
      </w:pPr>
      <w:r w:rsidRPr="00F36307">
        <w:t xml:space="preserve">-Büyükşehir Belediye Meclisinin 10.10.2013 günlü ve 1826 sayılı kararı ile İskitler MİA KDGPA </w:t>
      </w:r>
      <w:proofErr w:type="gramStart"/>
      <w:r w:rsidRPr="00F36307">
        <w:t>II.Etap</w:t>
      </w:r>
      <w:proofErr w:type="gramEnd"/>
      <w:r w:rsidRPr="00F36307">
        <w:t xml:space="preserve"> II.Kısma ait 1/5000 Ölçekli Nazım İmar Planı Revizyonu ve 1/1000 Ölçekli Uygulama İmar Planının onandığı, bu plan kapsamında Ticaret/Konut Alanları için yapılaşma koşullarının bir önceki imar planında olduğu şekliyle E:1.40 olarak ve Ankara Çayına bakan parsellerde 4 kat, diğer parsellerde 5 kat olarak korunduğu, parselasyon planının ve tapuya tescil işlemlerinin tamamlandığı,</w:t>
      </w:r>
    </w:p>
    <w:p w:rsidR="005541D3" w:rsidRDefault="005541D3" w:rsidP="005541D3">
      <w:pPr>
        <w:ind w:left="20" w:right="20" w:firstLine="720"/>
        <w:jc w:val="both"/>
      </w:pPr>
    </w:p>
    <w:p w:rsidR="005541D3" w:rsidRPr="00F36307" w:rsidRDefault="005541D3" w:rsidP="005541D3">
      <w:pPr>
        <w:ind w:left="20" w:right="20" w:firstLine="720"/>
        <w:jc w:val="both"/>
      </w:pPr>
      <w:r w:rsidRPr="00F36307">
        <w:t>-Büyükşehir Belediye Meclisinin 12.01.2018 günlü ve 96 sayılı kararıyla da MİA KDGPA Sını</w:t>
      </w:r>
      <w:r>
        <w:t>rı</w:t>
      </w:r>
      <w:r w:rsidRPr="00F36307">
        <w:t xml:space="preserve"> içindeki, Çubuk Çayı ve Turgut Özal Bulvarı arasında Altındağ İlçesinde kalan, "İskitler MİA KDGPA </w:t>
      </w:r>
      <w:proofErr w:type="gramStart"/>
      <w:r w:rsidRPr="00F36307">
        <w:t>II.Etap</w:t>
      </w:r>
      <w:proofErr w:type="gramEnd"/>
      <w:r w:rsidRPr="00F36307">
        <w:t xml:space="preserve"> II.Kısım" olarak adlandırılan bölümün (23152/2 parsel Büyükşehir Belediyesi Rant Tesisleri Alanı hariç-yeni 23154 ada) KDGPA uygulama yetkilerinin Altındağ Belediye Başkanlığına devredilmesine karar verildiği,</w:t>
      </w:r>
    </w:p>
    <w:p w:rsidR="005541D3" w:rsidRDefault="005541D3" w:rsidP="005541D3">
      <w:pPr>
        <w:ind w:left="20" w:right="20" w:firstLine="720"/>
        <w:jc w:val="both"/>
      </w:pPr>
    </w:p>
    <w:p w:rsidR="005541D3" w:rsidRPr="00F36307" w:rsidRDefault="005541D3" w:rsidP="005541D3">
      <w:pPr>
        <w:ind w:left="20" w:right="20" w:firstLine="720"/>
        <w:jc w:val="both"/>
      </w:pPr>
      <w:r w:rsidRPr="00F36307">
        <w:t xml:space="preserve">-Bu yetki devri kapsamında; İskitler MİA KDGPA </w:t>
      </w:r>
      <w:proofErr w:type="gramStart"/>
      <w:r w:rsidRPr="00F36307">
        <w:t>II.Etap</w:t>
      </w:r>
      <w:proofErr w:type="gramEnd"/>
      <w:r w:rsidRPr="00F36307">
        <w:t xml:space="preserve"> II.Kısımda yer alan 4 ve 5 katlı Ticaret/Konut kullanımındaki parsellerde yapılaşma koşullarının E:1.40'dan E:1.60'a çıkarılmak suretiyle yeniden belirlenmesine ilişkin 1/1000 ölçekli uygulama imar planı değişikliğinin Altındağ Belediye Meclisinin 05.03.2018 günlü ve 126 sayılı kararıyla uygun görüldüğü ve 1/5000 ölçekli nazım imar planı değişikliği ile birlikte Ankara Büyükşehir Belediye Meclisinin 14.05.2018 günlü ve 819 sayılı kara</w:t>
      </w:r>
      <w:r>
        <w:t>rı</w:t>
      </w:r>
      <w:r w:rsidRPr="00F36307">
        <w:t xml:space="preserve"> ile (</w:t>
      </w:r>
      <w:proofErr w:type="spellStart"/>
      <w:r w:rsidRPr="00F36307">
        <w:t>Yençok</w:t>
      </w:r>
      <w:proofErr w:type="spellEnd"/>
      <w:r w:rsidRPr="00F36307">
        <w:t xml:space="preserve">:16 Kat olarak belirlenmek suretiyle) </w:t>
      </w:r>
      <w:proofErr w:type="spellStart"/>
      <w:r w:rsidRPr="00F36307">
        <w:t>tadilen</w:t>
      </w:r>
      <w:proofErr w:type="spellEnd"/>
      <w:r w:rsidRPr="00F36307">
        <w:t xml:space="preserve"> onaylandığı,</w:t>
      </w:r>
    </w:p>
    <w:p w:rsidR="005541D3" w:rsidRDefault="005541D3" w:rsidP="005541D3">
      <w:pPr>
        <w:ind w:left="20" w:right="20" w:firstLine="720"/>
        <w:jc w:val="both"/>
      </w:pPr>
    </w:p>
    <w:p w:rsidR="005541D3" w:rsidRDefault="005541D3" w:rsidP="005541D3">
      <w:pPr>
        <w:ind w:left="20" w:right="20" w:firstLine="720"/>
        <w:jc w:val="both"/>
      </w:pPr>
    </w:p>
    <w:p w:rsidR="005541D3" w:rsidRDefault="005541D3" w:rsidP="005541D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541D3" w:rsidTr="00AD6B9E">
        <w:trPr>
          <w:trHeight w:val="1008"/>
        </w:trPr>
        <w:tc>
          <w:tcPr>
            <w:tcW w:w="3510" w:type="dxa"/>
          </w:tcPr>
          <w:p w:rsidR="005541D3" w:rsidRDefault="005541D3" w:rsidP="00AD6B9E">
            <w:pPr>
              <w:ind w:left="708" w:firstLine="708"/>
            </w:pPr>
            <w:r>
              <w:lastRenderedPageBreak/>
              <w:t xml:space="preserve">   </w:t>
            </w:r>
          </w:p>
          <w:p w:rsidR="005541D3" w:rsidRDefault="005541D3" w:rsidP="00AD6B9E">
            <w:pPr>
              <w:ind w:left="708" w:firstLine="708"/>
            </w:pPr>
            <w:r>
              <w:t xml:space="preserve">   T.C.</w:t>
            </w:r>
          </w:p>
          <w:p w:rsidR="005541D3" w:rsidRDefault="005541D3" w:rsidP="00AD6B9E">
            <w:pPr>
              <w:jc w:val="center"/>
            </w:pPr>
            <w:r>
              <w:t>ANKARA BÜYÜKŞEHİR</w:t>
            </w:r>
          </w:p>
          <w:p w:rsidR="005541D3" w:rsidRDefault="005541D3" w:rsidP="00AD6B9E">
            <w:pPr>
              <w:jc w:val="center"/>
            </w:pPr>
            <w:r>
              <w:t>BELEDİYE MECLİSİ</w:t>
            </w:r>
          </w:p>
        </w:tc>
      </w:tr>
    </w:tbl>
    <w:p w:rsidR="005541D3" w:rsidRDefault="005541D3" w:rsidP="005541D3">
      <w:pPr>
        <w:tabs>
          <w:tab w:val="left" w:pos="1935"/>
        </w:tabs>
        <w:jc w:val="both"/>
      </w:pPr>
    </w:p>
    <w:p w:rsidR="005541D3" w:rsidRDefault="005541D3" w:rsidP="005541D3">
      <w:pPr>
        <w:tabs>
          <w:tab w:val="left" w:pos="1935"/>
        </w:tabs>
        <w:jc w:val="both"/>
      </w:pPr>
    </w:p>
    <w:p w:rsidR="005541D3" w:rsidRDefault="005541D3" w:rsidP="005541D3">
      <w:pPr>
        <w:ind w:right="-1"/>
        <w:jc w:val="both"/>
      </w:pPr>
      <w:r>
        <w:t>Karar No:1470</w:t>
      </w:r>
      <w:r>
        <w:tab/>
      </w:r>
      <w:r>
        <w:tab/>
        <w:t xml:space="preserve"> </w:t>
      </w:r>
      <w:r>
        <w:tab/>
      </w:r>
      <w:r>
        <w:tab/>
        <w:t xml:space="preserve">     </w:t>
      </w:r>
      <w:r>
        <w:tab/>
      </w:r>
      <w:r>
        <w:tab/>
      </w:r>
      <w:r>
        <w:tab/>
        <w:t xml:space="preserve">                            12.11.2020</w:t>
      </w:r>
    </w:p>
    <w:p w:rsidR="005541D3" w:rsidRDefault="005541D3" w:rsidP="005541D3">
      <w:pPr>
        <w:ind w:left="20" w:right="20" w:firstLine="720"/>
      </w:pPr>
    </w:p>
    <w:p w:rsidR="005541D3" w:rsidRDefault="005541D3" w:rsidP="005541D3">
      <w:pPr>
        <w:ind w:left="20" w:right="20" w:firstLine="720"/>
        <w:jc w:val="center"/>
      </w:pPr>
      <w:r>
        <w:t>-2-</w:t>
      </w:r>
    </w:p>
    <w:p w:rsidR="005541D3" w:rsidRDefault="005541D3" w:rsidP="005541D3">
      <w:pPr>
        <w:ind w:left="20" w:right="20" w:firstLine="720"/>
        <w:jc w:val="both"/>
      </w:pPr>
    </w:p>
    <w:p w:rsidR="005541D3" w:rsidRDefault="005541D3" w:rsidP="005541D3">
      <w:pPr>
        <w:ind w:left="20" w:right="20" w:firstLine="720"/>
        <w:jc w:val="both"/>
      </w:pPr>
    </w:p>
    <w:p w:rsidR="005541D3" w:rsidRDefault="005541D3" w:rsidP="005541D3">
      <w:pPr>
        <w:ind w:left="20" w:right="20" w:firstLine="720"/>
        <w:jc w:val="both"/>
      </w:pPr>
      <w:r w:rsidRPr="00F36307">
        <w:t>-Büyükşehir Belediye Meclisinin 14.05.2018 günlü ve 819 sayılı kara</w:t>
      </w:r>
      <w:r>
        <w:t>rının</w:t>
      </w:r>
      <w:r w:rsidRPr="00F36307">
        <w:t xml:space="preserve"> iptali talebiyle TMMOB Şehir Plancıları Odası tarafından İdaremiz aleyhine açılan bir dava bulunduğu ve Ankara 11.İdare Mahkemesinin 2018/1751 Esas Sayılı dosyasında devam eden davanın henüz karara bağlanmadığı,</w:t>
      </w:r>
    </w:p>
    <w:p w:rsidR="005541D3" w:rsidRDefault="005541D3" w:rsidP="005541D3">
      <w:pPr>
        <w:ind w:left="20" w:right="20" w:firstLine="720"/>
        <w:jc w:val="both"/>
      </w:pPr>
    </w:p>
    <w:p w:rsidR="005541D3" w:rsidRDefault="005541D3" w:rsidP="005541D3">
      <w:pPr>
        <w:ind w:left="20" w:right="20" w:firstLine="720"/>
        <w:jc w:val="both"/>
      </w:pPr>
      <w:r w:rsidRPr="00F36307">
        <w:t>-Altındağ Belediye Meclisinin 05.08.2020 günlü ve 320 sayılı kara</w:t>
      </w:r>
      <w:r>
        <w:t>rı</w:t>
      </w:r>
      <w:r w:rsidRPr="00F36307">
        <w:t>yla uygun görülen plan değişikliği teklifinde, Ticaret/Konut kullanımındaki 23154- 23155-23156-23157-23158-23159-23160-23163-23164-23165 adala</w:t>
      </w:r>
      <w:r>
        <w:t>rı</w:t>
      </w:r>
      <w:r w:rsidRPr="00F36307">
        <w:t xml:space="preserve"> kapsayan alanda metruk yapıla</w:t>
      </w:r>
      <w:r>
        <w:t>rı</w:t>
      </w:r>
      <w:r w:rsidRPr="00F36307">
        <w:t>n yıkımının ardından yapılaşmanın önünün açılması amacıyla bazı teşviklerin yapılmasının uygun olacağı kanaatinden bahisle;</w:t>
      </w:r>
    </w:p>
    <w:p w:rsidR="005541D3" w:rsidRDefault="005541D3" w:rsidP="005541D3">
      <w:pPr>
        <w:ind w:left="20" w:right="20" w:firstLine="720"/>
        <w:jc w:val="both"/>
      </w:pPr>
    </w:p>
    <w:p w:rsidR="005541D3" w:rsidRDefault="005541D3" w:rsidP="005541D3">
      <w:pPr>
        <w:ind w:left="20" w:right="20" w:firstLine="720"/>
        <w:jc w:val="both"/>
      </w:pPr>
      <w:r w:rsidRPr="00F36307">
        <w:t>Onaylı imar planında yer alan;" 1 -C</w:t>
      </w:r>
      <w:proofErr w:type="gramStart"/>
      <w:r w:rsidRPr="00F36307">
        <w:t>)</w:t>
      </w:r>
      <w:proofErr w:type="gramEnd"/>
      <w:r w:rsidRPr="00F36307">
        <w:t xml:space="preserve"> Plan ile oluşturulan yol, yeşil alan vb. KOP alanla</w:t>
      </w:r>
      <w:r>
        <w:t>rının</w:t>
      </w:r>
      <w:r w:rsidRPr="00F36307">
        <w:t xml:space="preserve"> bedelsiz terki halinde inşaat emsali konfora yönelik olmak koşuluyla %10 oranında arttırılabilir. 1-D) Ada bazı uygulamalarda ticaret kullanımı ve/veya konutlarda konfora yönelik olmak koşuluyla yapı yoğunluğu %10 oranında arttırılabilir" şeklindeki plan notla</w:t>
      </w:r>
      <w:r>
        <w:t>rının</w:t>
      </w:r>
      <w:r w:rsidRPr="00F36307">
        <w:t>,</w:t>
      </w:r>
    </w:p>
    <w:p w:rsidR="005541D3" w:rsidRPr="00F36307" w:rsidRDefault="005541D3" w:rsidP="005541D3">
      <w:pPr>
        <w:ind w:left="20" w:right="20" w:firstLine="720"/>
        <w:jc w:val="both"/>
      </w:pPr>
    </w:p>
    <w:p w:rsidR="005541D3" w:rsidRDefault="005541D3" w:rsidP="005541D3">
      <w:pPr>
        <w:pStyle w:val="ListeParagraf"/>
        <w:tabs>
          <w:tab w:val="left" w:pos="0"/>
        </w:tabs>
        <w:ind w:left="0"/>
        <w:contextualSpacing/>
        <w:jc w:val="both"/>
      </w:pPr>
      <w:r>
        <w:tab/>
      </w:r>
      <w:r w:rsidRPr="00F36307">
        <w:t>1/1000 ölçekli uygulama imar planı değişikliği teklifinde; "1-C</w:t>
      </w:r>
      <w:proofErr w:type="gramStart"/>
      <w:r w:rsidRPr="00F36307">
        <w:t>)</w:t>
      </w:r>
      <w:proofErr w:type="gramEnd"/>
      <w:r w:rsidRPr="00F36307">
        <w:t xml:space="preserve"> Plan ile oluşturulan yol, yeşil alan vb. KOP alanlarının bedelsiz terki halinde inşaat emsali konfora yönelik olmak koşuluyla %15 oranında arttı</w:t>
      </w:r>
      <w:r>
        <w:t>rı</w:t>
      </w:r>
      <w:r w:rsidRPr="00F36307">
        <w:t>labilir. 1-D) Ada bazı uygulamalarda ticaret kullanımı ve/veya konutlarda konfora yönelik olmak koşuluyla yapı yoğunluğu %15 oranında arttı</w:t>
      </w:r>
      <w:r>
        <w:t>rı</w:t>
      </w:r>
      <w:r w:rsidRPr="00F36307">
        <w:t>labilir" şeklinde yeniden düzenlendiği, diğer plan notla</w:t>
      </w:r>
      <w:r>
        <w:t>rı</w:t>
      </w:r>
      <w:r w:rsidRPr="00F36307">
        <w:t>n</w:t>
      </w:r>
      <w:r>
        <w:t>ın</w:t>
      </w:r>
      <w:r w:rsidRPr="00F36307">
        <w:t xml:space="preserve"> aynen korunduğu, </w:t>
      </w:r>
    </w:p>
    <w:p w:rsidR="005541D3" w:rsidRDefault="005541D3" w:rsidP="005541D3">
      <w:pPr>
        <w:pStyle w:val="ListeParagraf"/>
        <w:tabs>
          <w:tab w:val="left" w:pos="0"/>
        </w:tabs>
        <w:contextualSpacing/>
        <w:jc w:val="both"/>
      </w:pPr>
    </w:p>
    <w:p w:rsidR="005541D3" w:rsidRDefault="005541D3" w:rsidP="005541D3">
      <w:pPr>
        <w:pStyle w:val="ListeParagraf"/>
        <w:tabs>
          <w:tab w:val="left" w:pos="0"/>
        </w:tabs>
        <w:ind w:left="0"/>
        <w:contextualSpacing/>
        <w:jc w:val="both"/>
      </w:pPr>
      <w:r>
        <w:tab/>
      </w:r>
      <w:r w:rsidRPr="00F36307">
        <w:t xml:space="preserve">Ayrıca 23154 ada 8 parselde bulunan "Sosyal Kültürel Tesis Alanı" kullanımının </w:t>
      </w:r>
      <w:proofErr w:type="gramStart"/>
      <w:r w:rsidRPr="00F36307">
        <w:t>Mekansal</w:t>
      </w:r>
      <w:proofErr w:type="gramEnd"/>
      <w:r w:rsidRPr="00F36307">
        <w:t xml:space="preserve"> Planlar Yapımı Yönetmeliği doğrultusunda yapılaşma koşulları korunmak suretiyle "Kültürel Tesis Alanı" olarak değiştirildiği, </w:t>
      </w:r>
    </w:p>
    <w:p w:rsidR="005541D3" w:rsidRDefault="005541D3" w:rsidP="005541D3">
      <w:pPr>
        <w:pStyle w:val="ListeParagraf"/>
        <w:tabs>
          <w:tab w:val="left" w:pos="0"/>
        </w:tabs>
        <w:contextualSpacing/>
        <w:jc w:val="both"/>
      </w:pPr>
    </w:p>
    <w:p w:rsidR="005541D3" w:rsidRDefault="005541D3" w:rsidP="005541D3">
      <w:pPr>
        <w:pStyle w:val="ListeParagraf"/>
        <w:tabs>
          <w:tab w:val="left" w:pos="0"/>
        </w:tabs>
        <w:ind w:left="0"/>
        <w:contextualSpacing/>
        <w:jc w:val="both"/>
      </w:pPr>
      <w:r>
        <w:tab/>
      </w:r>
      <w:r w:rsidRPr="00F36307">
        <w:t>Başkanlığımızca yapılan değerlendirmede; 2018 yılı onaylı nazım imar planının emsal artışı içermesi nedeniyle zaten davaya konu edildiği, önerilen plan notu değişikliği teklifinin de (her ne kadar konfora yönelik olsa da) yine yapı yoğunluğu artışı içerdiği belirlen</w:t>
      </w:r>
      <w:r>
        <w:t>diği,</w:t>
      </w:r>
    </w:p>
    <w:p w:rsidR="005541D3" w:rsidRDefault="005541D3" w:rsidP="005541D3">
      <w:pPr>
        <w:pStyle w:val="ListeParagraf"/>
        <w:tabs>
          <w:tab w:val="left" w:pos="0"/>
        </w:tabs>
        <w:contextualSpacing/>
        <w:jc w:val="both"/>
      </w:pPr>
    </w:p>
    <w:p w:rsidR="008E53D0" w:rsidRDefault="005541D3" w:rsidP="005541D3">
      <w:pPr>
        <w:pStyle w:val="ListeParagraf"/>
        <w:tabs>
          <w:tab w:val="left" w:pos="0"/>
        </w:tabs>
        <w:ind w:left="0"/>
        <w:contextualSpacing/>
        <w:jc w:val="both"/>
        <w:rPr>
          <w:spacing w:val="2"/>
        </w:rPr>
      </w:pPr>
      <w:r>
        <w:tab/>
        <w:t>H</w:t>
      </w:r>
      <w:r w:rsidRPr="00F36307">
        <w:t>ususları tespit edilmiş</w:t>
      </w:r>
      <w:r>
        <w:t xml:space="preserve"> olup, </w:t>
      </w:r>
      <w:r w:rsidRPr="00F36307">
        <w:t xml:space="preserve">Altındağ İlçesi İskitler MİA KDGPA </w:t>
      </w:r>
      <w:proofErr w:type="gramStart"/>
      <w:r w:rsidRPr="00F36307">
        <w:t>II.Etap</w:t>
      </w:r>
      <w:proofErr w:type="gramEnd"/>
      <w:r w:rsidRPr="00F36307">
        <w:t xml:space="preserve"> II.Kısım 1/1000 ölçekli </w:t>
      </w:r>
      <w:r>
        <w:t>uygulama imar plan değişikliğinin “</w:t>
      </w:r>
      <w:proofErr w:type="spellStart"/>
      <w:r>
        <w:t>onayı”</w:t>
      </w:r>
      <w:r w:rsidR="00251B89">
        <w:t>na</w:t>
      </w:r>
      <w:proofErr w:type="spellEnd"/>
      <w:r w:rsidR="00251B89">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Pr>
          <w:spacing w:val="2"/>
        </w:rPr>
        <w:t>çokluğu</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251B89" w:rsidRDefault="00251B89" w:rsidP="005541D3">
      <w:pPr>
        <w:ind w:right="20"/>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A966E6">
      <w:pPr>
        <w:ind w:right="20"/>
        <w:jc w:val="both"/>
        <w:rPr>
          <w:spacing w:val="2"/>
        </w:rPr>
      </w:pPr>
    </w:p>
    <w:p w:rsidR="00A966E6" w:rsidRDefault="00A966E6" w:rsidP="00A966E6">
      <w:pPr>
        <w:ind w:right="20"/>
        <w:jc w:val="both"/>
        <w:rPr>
          <w:spacing w:val="2"/>
        </w:rPr>
      </w:pPr>
    </w:p>
    <w:p w:rsidR="00A966E6" w:rsidRPr="00A966E6" w:rsidRDefault="00A966E6" w:rsidP="00A966E6">
      <w:pPr>
        <w:jc w:val="center"/>
      </w:pPr>
      <w:r w:rsidRPr="00A966E6">
        <w:lastRenderedPageBreak/>
        <w:t>T.C.</w:t>
      </w:r>
    </w:p>
    <w:p w:rsidR="00A966E6" w:rsidRPr="00A966E6" w:rsidRDefault="00A966E6" w:rsidP="00A966E6">
      <w:pPr>
        <w:jc w:val="center"/>
      </w:pPr>
      <w:r w:rsidRPr="00A966E6">
        <w:t>ANKARA BÜYÜKŞEHİR BELEDİYE MECLİSİ</w:t>
      </w:r>
    </w:p>
    <w:p w:rsidR="00A966E6" w:rsidRPr="00A966E6" w:rsidRDefault="00A966E6" w:rsidP="00A966E6">
      <w:pPr>
        <w:jc w:val="center"/>
      </w:pPr>
      <w:r w:rsidRPr="00A966E6">
        <w:t>İmar ve Bayındırlık Komisyonu Raporu</w:t>
      </w:r>
    </w:p>
    <w:p w:rsidR="00A966E6" w:rsidRPr="00A966E6" w:rsidRDefault="00A966E6" w:rsidP="00A966E6">
      <w:pPr>
        <w:jc w:val="center"/>
      </w:pPr>
    </w:p>
    <w:p w:rsidR="00A966E6" w:rsidRPr="00A966E6" w:rsidRDefault="00A966E6" w:rsidP="00A966E6">
      <w:pPr>
        <w:jc w:val="center"/>
      </w:pPr>
      <w:r w:rsidRPr="00A966E6">
        <w:t>Rapor No: 384</w:t>
      </w:r>
      <w:r w:rsidRPr="00A966E6">
        <w:tab/>
        <w:t xml:space="preserve">     </w:t>
      </w:r>
      <w:r w:rsidRPr="00A966E6">
        <w:tab/>
        <w:t xml:space="preserve">     </w:t>
      </w:r>
      <w:r w:rsidRPr="00A966E6">
        <w:tab/>
        <w:t xml:space="preserve">                 </w:t>
      </w:r>
      <w:r w:rsidRPr="00A966E6">
        <w:tab/>
        <w:t xml:space="preserve">      </w:t>
      </w:r>
      <w:r w:rsidRPr="00A966E6">
        <w:tab/>
        <w:t xml:space="preserve">         </w:t>
      </w:r>
      <w:r w:rsidRPr="00A966E6">
        <w:tab/>
      </w:r>
      <w:r w:rsidRPr="00A966E6">
        <w:tab/>
      </w:r>
      <w:r w:rsidRPr="00A966E6">
        <w:tab/>
        <w:t xml:space="preserve">        22.10.2020</w:t>
      </w:r>
    </w:p>
    <w:p w:rsidR="00A966E6" w:rsidRPr="00A966E6" w:rsidRDefault="00A966E6" w:rsidP="00A966E6">
      <w:pPr>
        <w:pStyle w:val="Balk7"/>
        <w:jc w:val="center"/>
        <w:rPr>
          <w:b/>
        </w:rPr>
      </w:pPr>
      <w:r w:rsidRPr="00A966E6">
        <w:rPr>
          <w:bCs/>
        </w:rPr>
        <w:t>BÜYÜKŞEHİR BELEDİYE MECLİSİ BAŞKANLIĞINA</w:t>
      </w:r>
      <w:r w:rsidRPr="00A966E6">
        <w:t xml:space="preserve"> </w:t>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r>
      <w:r w:rsidRPr="00A966E6">
        <w:rPr>
          <w:vanish/>
        </w:rPr>
        <w:pgNum/>
        <w:t>20</w:t>
      </w:r>
    </w:p>
    <w:p w:rsidR="00A966E6" w:rsidRDefault="00A966E6" w:rsidP="00A966E6">
      <w:pPr>
        <w:pStyle w:val="ListeParagraf"/>
        <w:tabs>
          <w:tab w:val="left" w:pos="0"/>
        </w:tabs>
        <w:ind w:left="0"/>
        <w:contextualSpacing/>
        <w:jc w:val="both"/>
      </w:pPr>
    </w:p>
    <w:p w:rsidR="00A966E6" w:rsidRDefault="00A966E6" w:rsidP="00A966E6">
      <w:pPr>
        <w:pStyle w:val="ListeParagraf"/>
        <w:tabs>
          <w:tab w:val="left" w:pos="0"/>
        </w:tabs>
        <w:ind w:left="0"/>
        <w:contextualSpacing/>
        <w:jc w:val="both"/>
      </w:pPr>
      <w:r>
        <w:tab/>
      </w:r>
      <w:r w:rsidRPr="00F36307">
        <w:t>Altındağ İlçesi İskitler MİA KDGPA II.</w:t>
      </w:r>
      <w:r>
        <w:t xml:space="preserve"> </w:t>
      </w:r>
      <w:r w:rsidRPr="00F36307">
        <w:t>Etap II.</w:t>
      </w:r>
      <w:r>
        <w:t xml:space="preserve"> </w:t>
      </w:r>
      <w:r w:rsidRPr="00F36307">
        <w:t>Kısım 1/1000 ölçekli uygulama imar plan değişikliğine ilişkin Büyükşehir Belediye Meclisinin 08.10.2020 tarih ve 50.gündem maddesi olarak komisyonumuza havale edilen dosya incelendi.</w:t>
      </w:r>
    </w:p>
    <w:p w:rsidR="00A966E6" w:rsidRDefault="00A966E6" w:rsidP="00A966E6">
      <w:pPr>
        <w:pStyle w:val="ListeParagraf"/>
        <w:tabs>
          <w:tab w:val="left" w:pos="0"/>
        </w:tabs>
        <w:contextualSpacing/>
        <w:jc w:val="both"/>
      </w:pPr>
    </w:p>
    <w:p w:rsidR="00A966E6" w:rsidRPr="00F36307" w:rsidRDefault="00A966E6" w:rsidP="00A966E6">
      <w:pPr>
        <w:pStyle w:val="ListeParagraf"/>
        <w:tabs>
          <w:tab w:val="left" w:pos="0"/>
        </w:tabs>
        <w:ind w:left="0"/>
        <w:contextualSpacing/>
        <w:jc w:val="both"/>
      </w:pPr>
      <w:r>
        <w:tab/>
      </w:r>
      <w:r w:rsidRPr="00F36307">
        <w:t>Komisyonumuzca yapılan incelemeler neticesinde;</w:t>
      </w:r>
      <w:r>
        <w:t xml:space="preserve"> </w:t>
      </w:r>
      <w:r w:rsidRPr="00F36307">
        <w:t xml:space="preserve">Altındağ Belediyesi Yazı İşleri Müdürlüğünün 12.08.2020 günlü ve E.10255 sayılı yazısı ekinde Altındağ Belediye Meclisinin 05.08.2020 günlü ve 320 sayılı kararıyla uygun görülen, İskitler Merkezi İş Alanı (MİA) Kentsel Dönüşüm ve Gelişim Proje Alanı (KDGPA) </w:t>
      </w:r>
      <w:proofErr w:type="gramStart"/>
      <w:r w:rsidRPr="00F36307">
        <w:t>II.Etap</w:t>
      </w:r>
      <w:proofErr w:type="gramEnd"/>
      <w:r w:rsidRPr="00F36307">
        <w:t xml:space="preserve"> II.Kısımda yer alan muhtelif adalara (Ticaret/Konut kullanımındaki adalara ait plan notuna) ilişkin 1/1000 ölçekli uygulama imar planı değişikliği, 5216 Sayılı Yasa gereği </w:t>
      </w:r>
      <w:r>
        <w:t>İmar ve Şehircilik Dairesi Başkanlığına sunulduğu,</w:t>
      </w:r>
    </w:p>
    <w:p w:rsidR="00A966E6" w:rsidRDefault="00A966E6" w:rsidP="00A966E6">
      <w:pPr>
        <w:ind w:left="20" w:firstLine="720"/>
        <w:jc w:val="both"/>
      </w:pPr>
    </w:p>
    <w:p w:rsidR="00A966E6" w:rsidRPr="00F36307" w:rsidRDefault="00A966E6" w:rsidP="00A966E6">
      <w:pPr>
        <w:ind w:left="20" w:firstLine="720"/>
        <w:jc w:val="both"/>
      </w:pPr>
      <w:r w:rsidRPr="00F36307">
        <w:t>Yapılan incelemede;</w:t>
      </w:r>
    </w:p>
    <w:p w:rsidR="00A966E6" w:rsidRDefault="00A966E6" w:rsidP="00A966E6">
      <w:pPr>
        <w:ind w:left="20" w:right="20" w:firstLine="720"/>
        <w:jc w:val="both"/>
      </w:pPr>
    </w:p>
    <w:p w:rsidR="00A966E6" w:rsidRPr="00F36307" w:rsidRDefault="00A966E6" w:rsidP="00A966E6">
      <w:pPr>
        <w:ind w:left="20" w:right="20" w:firstLine="720"/>
        <w:jc w:val="both"/>
      </w:pPr>
      <w:r w:rsidRPr="00F36307">
        <w:t>-Ankara Büyükşehir Belediye Meclisinin 15.07.2005 günlü ve 1964 sayılı kararı ile İskitler Bölgesinde "MİA Kentsel Dönüşüm ve Gelişim Proje Alanı Sınırının" onandığı,</w:t>
      </w:r>
    </w:p>
    <w:p w:rsidR="00A966E6" w:rsidRDefault="00A966E6" w:rsidP="00A966E6">
      <w:pPr>
        <w:ind w:left="20" w:right="20" w:firstLine="720"/>
        <w:jc w:val="both"/>
      </w:pPr>
    </w:p>
    <w:p w:rsidR="00A966E6" w:rsidRPr="00F36307" w:rsidRDefault="00A966E6" w:rsidP="00A966E6">
      <w:pPr>
        <w:ind w:left="20" w:right="20" w:firstLine="720"/>
        <w:jc w:val="both"/>
      </w:pPr>
      <w:r w:rsidRPr="00F36307">
        <w:t xml:space="preserve">-Büyükşehir Belediye Meclisinin 10.10.2013 günlü ve 1826 sayılı kararı ile İskitler MİA KDGPA </w:t>
      </w:r>
      <w:proofErr w:type="gramStart"/>
      <w:r w:rsidRPr="00F36307">
        <w:t>II.Etap</w:t>
      </w:r>
      <w:proofErr w:type="gramEnd"/>
      <w:r w:rsidRPr="00F36307">
        <w:t xml:space="preserve"> II.Kısma ait 1/5000 Ölçekli Nazım İmar Planı Revizyonu ve 1/1000 Ölçekli Uygulama İmar Planının onandığı, bu plan kapsamında Ticaret/Konut Alanları için yapılaşma koşullarının bir önceki imar planında olduğu şekliyle E:1.40 olarak ve Ankara Çayına bakan parsellerde 4 kat, diğer parsellerde 5 kat olarak korunduğu, parselasyon planının ve tapuya tescil işlemlerinin tamamlandığı,</w:t>
      </w:r>
    </w:p>
    <w:p w:rsidR="00A966E6" w:rsidRDefault="00A966E6" w:rsidP="00A966E6">
      <w:pPr>
        <w:ind w:left="20" w:right="20" w:firstLine="720"/>
        <w:jc w:val="both"/>
      </w:pPr>
    </w:p>
    <w:p w:rsidR="00A966E6" w:rsidRPr="00F36307" w:rsidRDefault="00A966E6" w:rsidP="00A966E6">
      <w:pPr>
        <w:ind w:left="20" w:right="20" w:firstLine="720"/>
        <w:jc w:val="both"/>
      </w:pPr>
      <w:r w:rsidRPr="00F36307">
        <w:t>-Büyükşehir Belediye Meclisinin 12.01.2018 günlü ve 96 sayılı kararıyla da MİA KDGPA Sını</w:t>
      </w:r>
      <w:r>
        <w:t>rı</w:t>
      </w:r>
      <w:r w:rsidRPr="00F36307">
        <w:t xml:space="preserve"> içindeki, Çubuk Çayı ve Turgut Özal Bulvarı arasında Altındağ İlçesinde kalan, "İskitler MİA KDGPA </w:t>
      </w:r>
      <w:proofErr w:type="gramStart"/>
      <w:r w:rsidRPr="00F36307">
        <w:t>II.Etap</w:t>
      </w:r>
      <w:proofErr w:type="gramEnd"/>
      <w:r w:rsidRPr="00F36307">
        <w:t xml:space="preserve"> II.Kısım" olarak adlandırılan bölümün (23152/2 parsel Büyükşehir Belediyesi Rant Tesisleri Alanı hariç-yeni 23154 ada) KDGPA uygulama yetkilerinin Altındağ Belediye Başkanlığına devredilmesine karar verildiği,</w:t>
      </w:r>
    </w:p>
    <w:p w:rsidR="00A966E6" w:rsidRDefault="00A966E6" w:rsidP="00A966E6">
      <w:pPr>
        <w:ind w:left="20" w:right="20" w:firstLine="720"/>
        <w:jc w:val="both"/>
      </w:pPr>
    </w:p>
    <w:p w:rsidR="00A966E6" w:rsidRPr="00F36307" w:rsidRDefault="00A966E6" w:rsidP="00A966E6">
      <w:pPr>
        <w:ind w:left="20" w:right="20" w:firstLine="720"/>
        <w:jc w:val="both"/>
      </w:pPr>
      <w:r w:rsidRPr="00F36307">
        <w:t xml:space="preserve">-Bu yetki devri kapsamında; İskitler MİA KDGPA </w:t>
      </w:r>
      <w:proofErr w:type="gramStart"/>
      <w:r w:rsidRPr="00F36307">
        <w:t>II.Etap</w:t>
      </w:r>
      <w:proofErr w:type="gramEnd"/>
      <w:r w:rsidRPr="00F36307">
        <w:t xml:space="preserve"> II.Kısımda yer alan 4 ve 5 katlı Ticaret/Konut kullanımındaki parsellerde yapılaşma koşullarının E:1.40'dan E:1.60'a çıkarılmak suretiyle yeniden belirlenmesine ilişkin 1/1000 ölçekli uygulama imar planı değişikliğinin Altındağ Belediye Meclisinin 05.03.2018 günlü ve 126 sayılı kararıyla uygun görüldüğü ve 1/5000 ölçekli nazım imar planı değişikliği ile birlikte Ankara Büyükşehir Belediye Meclisinin 14.05.2018 günlü ve 819 sayılı kara</w:t>
      </w:r>
      <w:r>
        <w:t>rı</w:t>
      </w:r>
      <w:r w:rsidRPr="00F36307">
        <w:t xml:space="preserve"> ile (</w:t>
      </w:r>
      <w:proofErr w:type="spellStart"/>
      <w:r w:rsidRPr="00F36307">
        <w:t>Yençok</w:t>
      </w:r>
      <w:proofErr w:type="spellEnd"/>
      <w:r w:rsidRPr="00F36307">
        <w:t xml:space="preserve">:16 Kat olarak belirlenmek suretiyle) </w:t>
      </w:r>
      <w:proofErr w:type="spellStart"/>
      <w:r w:rsidRPr="00F36307">
        <w:t>tadilen</w:t>
      </w:r>
      <w:proofErr w:type="spellEnd"/>
      <w:r w:rsidRPr="00F36307">
        <w:t xml:space="preserve"> onaylandığı,</w:t>
      </w:r>
    </w:p>
    <w:p w:rsidR="00A966E6" w:rsidRDefault="00A966E6" w:rsidP="00A966E6">
      <w:pPr>
        <w:ind w:left="20" w:right="20" w:firstLine="720"/>
        <w:jc w:val="both"/>
      </w:pPr>
    </w:p>
    <w:p w:rsidR="00A966E6" w:rsidRDefault="00A966E6" w:rsidP="00A966E6">
      <w:pPr>
        <w:ind w:left="20" w:right="20" w:firstLine="720"/>
        <w:jc w:val="both"/>
      </w:pPr>
      <w:r w:rsidRPr="00F36307">
        <w:t>-Büyükşehir Belediye Meclisinin 14.05.2018 günlü ve 819 sayılı kara</w:t>
      </w:r>
      <w:r>
        <w:t>rının</w:t>
      </w:r>
      <w:r w:rsidRPr="00F36307">
        <w:t xml:space="preserve"> iptali talebiyle TMMOB Şehir Plancıları Odası tarafından İdaremiz aleyhine açılan bir dava bulunduğu ve Ankara 11.İdare Mahkemesinin 2018/1751 Esas Sayılı dosyasında devam eden davanın henüz karara bağlanmadığı,</w:t>
      </w:r>
    </w:p>
    <w:p w:rsidR="00A966E6" w:rsidRDefault="00A966E6" w:rsidP="00A966E6">
      <w:pPr>
        <w:ind w:left="20" w:right="20" w:firstLine="720"/>
        <w:jc w:val="both"/>
      </w:pPr>
    </w:p>
    <w:p w:rsidR="00A966E6" w:rsidRDefault="00A966E6" w:rsidP="00A966E6">
      <w:pPr>
        <w:ind w:left="20" w:right="20" w:firstLine="720"/>
        <w:jc w:val="both"/>
      </w:pPr>
      <w:r w:rsidRPr="00F36307">
        <w:t>-Altındağ Belediye Meclisinin 05.08.2020 günlü ve 320 sayılı kara</w:t>
      </w:r>
      <w:r>
        <w:t>rı</w:t>
      </w:r>
      <w:r w:rsidRPr="00F36307">
        <w:t>yla uygun görülen plan değişikliği teklifinde, Ticaret/Konut kullanımındaki 23154- 23155-23156-23157-23158-23159-23160-23163-23164-23165 adala</w:t>
      </w:r>
      <w:r>
        <w:t>rı</w:t>
      </w:r>
      <w:r w:rsidRPr="00F36307">
        <w:t xml:space="preserve"> kapsayan alanda metruk yapıla</w:t>
      </w:r>
      <w:r>
        <w:t>rı</w:t>
      </w:r>
      <w:r w:rsidRPr="00F36307">
        <w:t>n yıkımının ardından yapılaşmanın önünün açılması amacıyla bazı teşviklerin yapılmasının uygun olacağı kanaatinden bahisle;</w:t>
      </w:r>
    </w:p>
    <w:p w:rsidR="00A966E6" w:rsidRDefault="00A966E6" w:rsidP="00A966E6">
      <w:pPr>
        <w:ind w:left="20" w:right="20" w:firstLine="720"/>
        <w:jc w:val="both"/>
      </w:pPr>
    </w:p>
    <w:p w:rsidR="00A966E6" w:rsidRPr="003B0AF0" w:rsidRDefault="00A966E6" w:rsidP="00A966E6">
      <w:pPr>
        <w:jc w:val="center"/>
      </w:pPr>
      <w:r w:rsidRPr="003B0AF0">
        <w:t>T.C.</w:t>
      </w:r>
    </w:p>
    <w:p w:rsidR="00A966E6" w:rsidRPr="003B0AF0" w:rsidRDefault="00A966E6" w:rsidP="00A966E6">
      <w:pPr>
        <w:jc w:val="center"/>
      </w:pPr>
      <w:r w:rsidRPr="003B0AF0">
        <w:t>ANKARA BÜYÜKŞEHİR BELEDİYE MECLİSİ</w:t>
      </w:r>
    </w:p>
    <w:p w:rsidR="00A966E6" w:rsidRDefault="00A966E6" w:rsidP="00A966E6">
      <w:pPr>
        <w:jc w:val="center"/>
      </w:pPr>
      <w:r w:rsidRPr="003B0AF0">
        <w:t>İmar ve Bayındırlık Komisyonu Raporu</w:t>
      </w:r>
    </w:p>
    <w:p w:rsidR="00A966E6" w:rsidRDefault="00A966E6" w:rsidP="00A966E6">
      <w:pPr>
        <w:jc w:val="center"/>
      </w:pPr>
    </w:p>
    <w:p w:rsidR="00A966E6" w:rsidRDefault="00A966E6" w:rsidP="00A966E6">
      <w:pPr>
        <w:jc w:val="center"/>
      </w:pPr>
    </w:p>
    <w:p w:rsidR="00A966E6" w:rsidRPr="001925D7" w:rsidRDefault="00A966E6" w:rsidP="00A966E6">
      <w:pPr>
        <w:jc w:val="center"/>
      </w:pPr>
      <w:r w:rsidRPr="003B0AF0">
        <w:t xml:space="preserve">Rapor No: </w:t>
      </w:r>
      <w:r>
        <w:t>384</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A966E6" w:rsidRDefault="00A966E6" w:rsidP="00A966E6">
      <w:pPr>
        <w:ind w:right="20"/>
        <w:jc w:val="center"/>
      </w:pPr>
      <w:r>
        <w:t>-2-</w:t>
      </w:r>
    </w:p>
    <w:p w:rsidR="00A966E6" w:rsidRDefault="00A966E6" w:rsidP="00A966E6">
      <w:pPr>
        <w:ind w:right="20"/>
        <w:jc w:val="both"/>
      </w:pPr>
    </w:p>
    <w:p w:rsidR="00A966E6" w:rsidRDefault="00A966E6" w:rsidP="00A966E6">
      <w:pPr>
        <w:ind w:left="20" w:right="20" w:firstLine="720"/>
        <w:jc w:val="both"/>
      </w:pPr>
    </w:p>
    <w:p w:rsidR="00A966E6" w:rsidRDefault="00A966E6" w:rsidP="00A966E6">
      <w:pPr>
        <w:ind w:left="20" w:right="20" w:firstLine="720"/>
        <w:jc w:val="both"/>
      </w:pPr>
      <w:r w:rsidRPr="00F36307">
        <w:t>Onaylı imar planında yer alan;" 1 -C</w:t>
      </w:r>
      <w:proofErr w:type="gramStart"/>
      <w:r w:rsidRPr="00F36307">
        <w:t>)</w:t>
      </w:r>
      <w:proofErr w:type="gramEnd"/>
      <w:r w:rsidRPr="00F36307">
        <w:t xml:space="preserve"> Plan ile oluşturulan yol, yeşil alan vb. KOP alanla</w:t>
      </w:r>
      <w:r>
        <w:t>rının</w:t>
      </w:r>
      <w:r w:rsidRPr="00F36307">
        <w:t xml:space="preserve"> bedelsiz terki halinde inşaat emsali konfora yönelik olmak koşuluyla %10 oranında arttırılabilir. 1-D) Ada bazı uygulamalarda ticaret kullanımı ve/veya konutlarda konfora yönelik olmak koşuluyla yapı yoğunluğu %10 oranında arttırılabilir" şeklindeki plan notla</w:t>
      </w:r>
      <w:r>
        <w:t>rının</w:t>
      </w:r>
      <w:r w:rsidRPr="00F36307">
        <w:t>,</w:t>
      </w:r>
    </w:p>
    <w:p w:rsidR="00A966E6" w:rsidRPr="00F36307" w:rsidRDefault="00A966E6" w:rsidP="00A966E6">
      <w:pPr>
        <w:ind w:left="20" w:right="20" w:firstLine="720"/>
        <w:jc w:val="both"/>
      </w:pPr>
    </w:p>
    <w:p w:rsidR="00A966E6" w:rsidRDefault="00A966E6" w:rsidP="00A966E6">
      <w:pPr>
        <w:pStyle w:val="ListeParagraf"/>
        <w:tabs>
          <w:tab w:val="left" w:pos="0"/>
        </w:tabs>
        <w:ind w:left="0"/>
        <w:contextualSpacing/>
        <w:jc w:val="both"/>
      </w:pPr>
      <w:r>
        <w:tab/>
      </w:r>
      <w:r w:rsidRPr="00F36307">
        <w:t>1/1000 ölçekli uygulama imar planı değişikliği teklifinde; "1-C</w:t>
      </w:r>
      <w:proofErr w:type="gramStart"/>
      <w:r w:rsidRPr="00F36307">
        <w:t>)</w:t>
      </w:r>
      <w:proofErr w:type="gramEnd"/>
      <w:r w:rsidRPr="00F36307">
        <w:t xml:space="preserve"> Plan ile oluşturulan yol, yeşil alan vb. KOP alanlarının bedelsiz terki halinde inşaat emsali konfora yönelik olmak koşuluyla %15 oranında arttı</w:t>
      </w:r>
      <w:r>
        <w:t>rı</w:t>
      </w:r>
      <w:r w:rsidRPr="00F36307">
        <w:t>labilir. 1-D) Ada bazı uygulamalarda ticaret kullanımı ve/veya konutlarda konfora yönelik olmak koşuluyla yapı yoğunluğu %15 oranında arttı</w:t>
      </w:r>
      <w:r>
        <w:t>rı</w:t>
      </w:r>
      <w:r w:rsidRPr="00F36307">
        <w:t>labilir" şeklinde yeniden düzenlendiği, diğer plan notla</w:t>
      </w:r>
      <w:r>
        <w:t>rı</w:t>
      </w:r>
      <w:r w:rsidRPr="00F36307">
        <w:t>n</w:t>
      </w:r>
      <w:r>
        <w:t>ın</w:t>
      </w:r>
      <w:r w:rsidRPr="00F36307">
        <w:t xml:space="preserve"> aynen korunduğu, </w:t>
      </w:r>
    </w:p>
    <w:p w:rsidR="00A966E6" w:rsidRDefault="00A966E6" w:rsidP="00A966E6">
      <w:pPr>
        <w:pStyle w:val="ListeParagraf"/>
        <w:tabs>
          <w:tab w:val="left" w:pos="0"/>
        </w:tabs>
        <w:contextualSpacing/>
        <w:jc w:val="both"/>
      </w:pPr>
    </w:p>
    <w:p w:rsidR="00A966E6" w:rsidRDefault="00A966E6" w:rsidP="00A966E6">
      <w:pPr>
        <w:pStyle w:val="ListeParagraf"/>
        <w:tabs>
          <w:tab w:val="left" w:pos="0"/>
        </w:tabs>
        <w:ind w:left="0"/>
        <w:contextualSpacing/>
        <w:jc w:val="both"/>
      </w:pPr>
      <w:r>
        <w:tab/>
      </w:r>
      <w:r w:rsidRPr="00F36307">
        <w:t xml:space="preserve">Ayrıca 23154 ada 8 parselde bulunan "Sosyal Kültürel Tesis Alanı" kullanımının </w:t>
      </w:r>
      <w:proofErr w:type="gramStart"/>
      <w:r w:rsidRPr="00F36307">
        <w:t>Mekansal</w:t>
      </w:r>
      <w:proofErr w:type="gramEnd"/>
      <w:r w:rsidRPr="00F36307">
        <w:t xml:space="preserve"> Planlar Yapımı Yönetmeliği doğrultusunda yapılaşma koşulları korunmak suretiyle "Kültürel Tesis Alanı" olarak değiştirildiği, </w:t>
      </w:r>
    </w:p>
    <w:p w:rsidR="00A966E6" w:rsidRDefault="00A966E6" w:rsidP="00A966E6">
      <w:pPr>
        <w:pStyle w:val="ListeParagraf"/>
        <w:tabs>
          <w:tab w:val="left" w:pos="0"/>
        </w:tabs>
        <w:contextualSpacing/>
        <w:jc w:val="both"/>
      </w:pPr>
    </w:p>
    <w:p w:rsidR="00A966E6" w:rsidRDefault="00A966E6" w:rsidP="00A966E6">
      <w:pPr>
        <w:pStyle w:val="ListeParagraf"/>
        <w:tabs>
          <w:tab w:val="left" w:pos="0"/>
        </w:tabs>
        <w:ind w:left="0"/>
        <w:contextualSpacing/>
        <w:jc w:val="both"/>
      </w:pPr>
      <w:r>
        <w:tab/>
      </w:r>
      <w:r w:rsidRPr="00F36307">
        <w:t>Başkanlığımızca yapılan değerlendirmede; 2018 yılı onaylı nazım imar planının emsal artışı içermesi nedeniyle zaten davaya konu edildiği, önerilen plan notu değişikliği teklifinin de (her ne kadar konfora yönelik olsa da) yine yapı yoğunluğu artışı içerdiği belirlen</w:t>
      </w:r>
      <w:r>
        <w:t>diği,</w:t>
      </w:r>
    </w:p>
    <w:p w:rsidR="00A966E6" w:rsidRDefault="00A966E6" w:rsidP="00A966E6">
      <w:pPr>
        <w:pStyle w:val="ListeParagraf"/>
        <w:tabs>
          <w:tab w:val="left" w:pos="0"/>
        </w:tabs>
        <w:contextualSpacing/>
        <w:jc w:val="both"/>
      </w:pPr>
    </w:p>
    <w:p w:rsidR="00A966E6" w:rsidRDefault="00A966E6" w:rsidP="00A966E6">
      <w:pPr>
        <w:pStyle w:val="ListeParagraf"/>
        <w:tabs>
          <w:tab w:val="left" w:pos="0"/>
        </w:tabs>
        <w:ind w:left="0"/>
        <w:contextualSpacing/>
        <w:jc w:val="both"/>
      </w:pPr>
      <w:r>
        <w:tab/>
        <w:t>H</w:t>
      </w:r>
      <w:r w:rsidRPr="00F36307">
        <w:t>ususları tespit edilmiş</w:t>
      </w:r>
      <w:r>
        <w:t xml:space="preserve"> olup, </w:t>
      </w:r>
      <w:r w:rsidRPr="00F36307">
        <w:t xml:space="preserve">Altındağ İlçesi İskitler MİA KDGPA </w:t>
      </w:r>
      <w:proofErr w:type="gramStart"/>
      <w:r w:rsidRPr="00F36307">
        <w:t>II.Etap</w:t>
      </w:r>
      <w:proofErr w:type="gramEnd"/>
      <w:r w:rsidRPr="00F36307">
        <w:t xml:space="preserve"> II.Kısım 1/1000 ölçekli </w:t>
      </w:r>
      <w:r>
        <w:t>uygulama imar plan değişikliğinin “onayı” komisyonumuzca oyçokluğuyla uygun görülmüştür.</w:t>
      </w:r>
    </w:p>
    <w:p w:rsidR="00A966E6" w:rsidRDefault="00A966E6" w:rsidP="00A966E6">
      <w:pPr>
        <w:pStyle w:val="ListeParagraf"/>
        <w:tabs>
          <w:tab w:val="left" w:pos="0"/>
        </w:tabs>
        <w:ind w:left="0"/>
        <w:contextualSpacing/>
        <w:jc w:val="both"/>
      </w:pPr>
      <w:r>
        <w:rPr>
          <w:sz w:val="52"/>
          <w:szCs w:val="52"/>
        </w:rPr>
        <w:t xml:space="preserve">                                              </w:t>
      </w:r>
    </w:p>
    <w:p w:rsidR="00A966E6" w:rsidRPr="0013513C" w:rsidRDefault="00A966E6" w:rsidP="00A966E6">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A966E6" w:rsidRDefault="00A966E6" w:rsidP="00A966E6">
      <w:pPr>
        <w:jc w:val="both"/>
      </w:pPr>
      <w:r>
        <w:t xml:space="preserve">            </w:t>
      </w:r>
    </w:p>
    <w:p w:rsidR="00A966E6" w:rsidRDefault="00A966E6" w:rsidP="00A966E6">
      <w:pPr>
        <w:jc w:val="both"/>
      </w:pPr>
    </w:p>
    <w:p w:rsidR="00A966E6" w:rsidRDefault="00A966E6" w:rsidP="00A966E6">
      <w:pPr>
        <w:jc w:val="both"/>
      </w:pPr>
    </w:p>
    <w:p w:rsidR="00A966E6" w:rsidRDefault="00A966E6" w:rsidP="00A966E6">
      <w:pPr>
        <w:jc w:val="both"/>
      </w:pPr>
      <w:r>
        <w:t xml:space="preserve"> </w:t>
      </w:r>
      <w:r>
        <w:tab/>
        <w:t xml:space="preserve"> Mehmet Emin AYAZ                        Gürkan </w:t>
      </w:r>
      <w:proofErr w:type="gramStart"/>
      <w:r>
        <w:t>DEMİRKESEN          Kerem</w:t>
      </w:r>
      <w:proofErr w:type="gramEnd"/>
      <w:r>
        <w:t xml:space="preserve"> ERDEM</w:t>
      </w:r>
    </w:p>
    <w:p w:rsidR="00A966E6" w:rsidRDefault="00A966E6" w:rsidP="00A966E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966E6" w:rsidRDefault="00A966E6" w:rsidP="00A966E6">
      <w:pPr>
        <w:pStyle w:val="ListeParagraf"/>
        <w:tabs>
          <w:tab w:val="left" w:pos="0"/>
          <w:tab w:val="left" w:pos="709"/>
        </w:tabs>
        <w:ind w:left="0"/>
        <w:jc w:val="both"/>
      </w:pPr>
      <w:r>
        <w:tab/>
      </w:r>
      <w:r>
        <w:tab/>
      </w:r>
      <w:r>
        <w:tab/>
      </w:r>
      <w:r>
        <w:tab/>
      </w:r>
      <w:r>
        <w:tab/>
      </w:r>
      <w:r>
        <w:tab/>
      </w:r>
      <w:r>
        <w:tab/>
      </w:r>
      <w:r>
        <w:tab/>
      </w:r>
      <w:r>
        <w:tab/>
      </w:r>
      <w:r>
        <w:tab/>
        <w:t xml:space="preserve">          (Muhalif)</w:t>
      </w:r>
    </w:p>
    <w:p w:rsidR="00A966E6" w:rsidRDefault="00A966E6" w:rsidP="00A966E6">
      <w:pPr>
        <w:jc w:val="both"/>
      </w:pPr>
    </w:p>
    <w:p w:rsidR="00A966E6" w:rsidRDefault="00A966E6" w:rsidP="00A966E6">
      <w:pPr>
        <w:jc w:val="both"/>
      </w:pPr>
    </w:p>
    <w:p w:rsidR="00A966E6" w:rsidRDefault="00A966E6" w:rsidP="00A966E6">
      <w:pPr>
        <w:jc w:val="both"/>
      </w:pPr>
    </w:p>
    <w:p w:rsidR="00A966E6" w:rsidRDefault="00A966E6" w:rsidP="00A966E6">
      <w:pPr>
        <w:jc w:val="both"/>
      </w:pPr>
    </w:p>
    <w:p w:rsidR="00A966E6" w:rsidRDefault="00A966E6" w:rsidP="00A966E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966E6" w:rsidRDefault="00A966E6" w:rsidP="00A966E6">
      <w:pPr>
        <w:ind w:firstLine="708"/>
        <w:jc w:val="both"/>
      </w:pPr>
      <w:r>
        <w:t>Üye</w:t>
      </w:r>
      <w:r>
        <w:tab/>
      </w:r>
      <w:r>
        <w:tab/>
      </w:r>
      <w:r>
        <w:tab/>
      </w:r>
      <w:r>
        <w:tab/>
      </w:r>
      <w:r>
        <w:tab/>
        <w:t xml:space="preserve">          Üye</w:t>
      </w:r>
      <w:r>
        <w:tab/>
      </w:r>
      <w:r>
        <w:tab/>
      </w:r>
      <w:r>
        <w:tab/>
      </w:r>
      <w:r>
        <w:tab/>
        <w:t>Üye</w:t>
      </w:r>
    </w:p>
    <w:p w:rsidR="00A966E6" w:rsidRDefault="00A966E6" w:rsidP="00A966E6">
      <w:pPr>
        <w:pStyle w:val="ListeParagraf"/>
        <w:tabs>
          <w:tab w:val="left" w:pos="0"/>
          <w:tab w:val="left" w:pos="709"/>
        </w:tabs>
        <w:ind w:left="0"/>
        <w:jc w:val="both"/>
      </w:pPr>
      <w:r>
        <w:t xml:space="preserve">      (Muhalif)</w:t>
      </w:r>
    </w:p>
    <w:p w:rsidR="00A966E6" w:rsidRDefault="00A966E6" w:rsidP="00A966E6">
      <w:pPr>
        <w:jc w:val="both"/>
      </w:pPr>
    </w:p>
    <w:p w:rsidR="00A966E6" w:rsidRDefault="00A966E6" w:rsidP="00A966E6">
      <w:pPr>
        <w:jc w:val="both"/>
      </w:pPr>
    </w:p>
    <w:p w:rsidR="00A966E6" w:rsidRDefault="00A966E6" w:rsidP="00A966E6">
      <w:pPr>
        <w:jc w:val="both"/>
      </w:pPr>
    </w:p>
    <w:p w:rsidR="00A966E6" w:rsidRDefault="00A966E6" w:rsidP="00A966E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966E6" w:rsidRDefault="00A966E6" w:rsidP="00A966E6">
      <w:pPr>
        <w:jc w:val="both"/>
      </w:pPr>
      <w:r>
        <w:t xml:space="preserve">        Üye</w:t>
      </w:r>
      <w:r>
        <w:tab/>
      </w:r>
      <w:r>
        <w:tab/>
      </w:r>
      <w:r>
        <w:tab/>
      </w:r>
      <w:r>
        <w:tab/>
      </w:r>
      <w:r>
        <w:tab/>
      </w:r>
      <w:r>
        <w:tab/>
        <w:t>Üye</w:t>
      </w:r>
      <w:r>
        <w:tab/>
      </w:r>
      <w:r>
        <w:tab/>
      </w:r>
      <w:r>
        <w:tab/>
      </w:r>
      <w:r>
        <w:tab/>
        <w:t xml:space="preserve"> Üye</w:t>
      </w:r>
      <w:r>
        <w:tab/>
      </w:r>
    </w:p>
    <w:p w:rsidR="00A966E6" w:rsidRDefault="00A966E6" w:rsidP="00A966E6">
      <w:pPr>
        <w:pStyle w:val="ListeParagraf"/>
        <w:tabs>
          <w:tab w:val="left" w:pos="0"/>
          <w:tab w:val="left" w:pos="709"/>
        </w:tabs>
        <w:ind w:left="0"/>
        <w:jc w:val="both"/>
      </w:pPr>
      <w:r>
        <w:tab/>
      </w:r>
      <w:r>
        <w:tab/>
      </w:r>
      <w:r>
        <w:tab/>
      </w:r>
      <w:r>
        <w:tab/>
      </w:r>
      <w:r>
        <w:tab/>
      </w:r>
      <w:r>
        <w:tab/>
        <w:t xml:space="preserve">     (Muhalif)</w:t>
      </w:r>
    </w:p>
    <w:p w:rsidR="00A966E6" w:rsidRDefault="00A966E6" w:rsidP="00A966E6">
      <w:pPr>
        <w:jc w:val="both"/>
      </w:pPr>
    </w:p>
    <w:p w:rsidR="00A966E6" w:rsidRDefault="00A966E6" w:rsidP="00A966E6">
      <w:pPr>
        <w:ind w:right="20"/>
        <w:jc w:val="both"/>
        <w:rPr>
          <w:spacing w:val="2"/>
        </w:rPr>
      </w:pPr>
    </w:p>
    <w:sectPr w:rsidR="00A966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5933E62"/>
    <w:multiLevelType w:val="multilevel"/>
    <w:tmpl w:val="B4522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8"/>
  </w:num>
  <w:num w:numId="6">
    <w:abstractNumId w:val="29"/>
  </w:num>
  <w:num w:numId="7">
    <w:abstractNumId w:val="23"/>
  </w:num>
  <w:num w:numId="8">
    <w:abstractNumId w:val="44"/>
  </w:num>
  <w:num w:numId="9">
    <w:abstractNumId w:val="26"/>
  </w:num>
  <w:num w:numId="10">
    <w:abstractNumId w:val="22"/>
  </w:num>
  <w:num w:numId="11">
    <w:abstractNumId w:val="41"/>
  </w:num>
  <w:num w:numId="12">
    <w:abstractNumId w:val="21"/>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0"/>
  </w:num>
  <w:num w:numId="16">
    <w:abstractNumId w:val="13"/>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9"/>
  </w:num>
  <w:num w:numId="28">
    <w:abstractNumId w:val="1"/>
  </w:num>
  <w:num w:numId="29">
    <w:abstractNumId w:val="25"/>
  </w:num>
  <w:num w:numId="30">
    <w:abstractNumId w:val="14"/>
  </w:num>
  <w:num w:numId="31">
    <w:abstractNumId w:val="46"/>
  </w:num>
  <w:num w:numId="32">
    <w:abstractNumId w:val="19"/>
  </w:num>
  <w:num w:numId="33">
    <w:abstractNumId w:val="8"/>
  </w:num>
  <w:num w:numId="34">
    <w:abstractNumId w:val="34"/>
  </w:num>
  <w:num w:numId="35">
    <w:abstractNumId w:val="36"/>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5"/>
  </w:num>
  <w:num w:numId="49">
    <w:abstractNumId w:val="18"/>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35E1"/>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6E6"/>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389C-101C-4AD1-A9FD-A3828871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9322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2020-11-13T07:35:00Z</cp:lastPrinted>
  <dcterms:created xsi:type="dcterms:W3CDTF">2020-11-13T07:38:00Z</dcterms:created>
  <dcterms:modified xsi:type="dcterms:W3CDTF">2020-11-23T06:48:00Z</dcterms:modified>
</cp:coreProperties>
</file>