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422191">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56358E" w:rsidRDefault="002856BD" w:rsidP="00881B91">
      <w:pPr>
        <w:ind w:right="-1"/>
        <w:jc w:val="both"/>
      </w:pPr>
      <w:r w:rsidRPr="006D00CC">
        <w:t>Karar No:</w:t>
      </w:r>
      <w:r w:rsidR="001C62FC" w:rsidRPr="006D00CC">
        <w:t xml:space="preserve"> </w:t>
      </w:r>
      <w:r w:rsidR="00881B91">
        <w:t>1472</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422191">
        <w:t>11</w:t>
      </w:r>
      <w:r w:rsidR="00642D5B" w:rsidRPr="006D00CC">
        <w:t>.0</w:t>
      </w:r>
      <w:r w:rsidR="00593EAE">
        <w:t>7</w:t>
      </w:r>
      <w:r w:rsidR="00642D5B" w:rsidRPr="006D00CC">
        <w:t>.2021</w:t>
      </w:r>
    </w:p>
    <w:p w:rsidR="00C34FE5" w:rsidRDefault="002856BD" w:rsidP="00881B91">
      <w:pPr>
        <w:ind w:right="-1"/>
        <w:jc w:val="center"/>
      </w:pPr>
      <w:r w:rsidRPr="006D00CC">
        <w:t>K A R A R</w:t>
      </w:r>
    </w:p>
    <w:p w:rsidR="00737DB0" w:rsidRPr="006D00CC" w:rsidRDefault="00737DB0" w:rsidP="003831F7">
      <w:pPr>
        <w:ind w:right="-1"/>
      </w:pPr>
    </w:p>
    <w:p w:rsidR="00E46E3B" w:rsidRPr="00AF145B" w:rsidRDefault="00881B91" w:rsidP="00E408E9">
      <w:pPr>
        <w:tabs>
          <w:tab w:val="left" w:pos="8789"/>
          <w:tab w:val="left" w:pos="8931"/>
        </w:tabs>
        <w:ind w:firstLine="708"/>
        <w:jc w:val="both"/>
      </w:pPr>
      <w:proofErr w:type="gramStart"/>
      <w:r>
        <w:t xml:space="preserve">Hafriyat toprağı, inşaat ve yıkıntı atıklarının bertaraf işlemlerinin Akyurt ve </w:t>
      </w:r>
      <w:proofErr w:type="spellStart"/>
      <w:r>
        <w:t>Kahramankazan</w:t>
      </w:r>
      <w:proofErr w:type="spellEnd"/>
      <w:r>
        <w:t xml:space="preserve"> Belediyelerine devrine ilişkin Büyükşehir Belediye Meclisince oy çokluğuyla alınmış 24.05.2021 tarihli ve 885 sayılı Kararın yeniden görüşülmesine</w:t>
      </w:r>
      <w:r w:rsidR="00AF145B" w:rsidRPr="00AF145B">
        <w:t xml:space="preserve"> </w:t>
      </w:r>
      <w:r w:rsidR="00E46E3B" w:rsidRPr="00AF145B">
        <w:t xml:space="preserve">ilişkin </w:t>
      </w:r>
      <w:r w:rsidRPr="006541A8">
        <w:t>Hukuk ve Tarifeler Komisyonu</w:t>
      </w:r>
      <w:r>
        <w:t>nun</w:t>
      </w:r>
      <w:r w:rsidR="009307A8" w:rsidRPr="00AF145B">
        <w:t xml:space="preserve"> </w:t>
      </w:r>
      <w:r w:rsidR="00E65425" w:rsidRPr="00AF145B">
        <w:t>18</w:t>
      </w:r>
      <w:r w:rsidR="00FB09B0" w:rsidRPr="00AF145B">
        <w:t>.0</w:t>
      </w:r>
      <w:r w:rsidR="00593EAE" w:rsidRPr="00AF145B">
        <w:t>6</w:t>
      </w:r>
      <w:r w:rsidR="00FB09B0" w:rsidRPr="00AF145B">
        <w:t>.2</w:t>
      </w:r>
      <w:r w:rsidR="0097596B" w:rsidRPr="00AF145B">
        <w:t xml:space="preserve">021 gün ve </w:t>
      </w:r>
      <w:r>
        <w:t>50</w:t>
      </w:r>
      <w:r w:rsidR="00E46E3B" w:rsidRPr="00AF145B">
        <w:t xml:space="preserve"> sayılı raporu Büyükşehir Belediye Meclisimizin </w:t>
      </w:r>
      <w:r w:rsidR="00422191" w:rsidRPr="00AF145B">
        <w:t>11</w:t>
      </w:r>
      <w:r w:rsidR="00771EB7" w:rsidRPr="00AF145B">
        <w:t>.0</w:t>
      </w:r>
      <w:r w:rsidR="00593EAE" w:rsidRPr="00AF145B">
        <w:t>7</w:t>
      </w:r>
      <w:r w:rsidR="00E46E3B" w:rsidRPr="00AF145B">
        <w:t>.2021 tarihli toplantısında okundu.</w:t>
      </w:r>
      <w:proofErr w:type="gramEnd"/>
    </w:p>
    <w:p w:rsidR="00E46E3B" w:rsidRPr="00AF145B" w:rsidRDefault="00E46E3B" w:rsidP="00E408E9">
      <w:pPr>
        <w:tabs>
          <w:tab w:val="left" w:pos="8789"/>
          <w:tab w:val="left" w:pos="8931"/>
        </w:tabs>
        <w:jc w:val="both"/>
      </w:pPr>
    </w:p>
    <w:p w:rsidR="00881B91" w:rsidRPr="00771ED2" w:rsidRDefault="006E608D" w:rsidP="00881B91">
      <w:pPr>
        <w:autoSpaceDE w:val="0"/>
        <w:autoSpaceDN w:val="0"/>
        <w:adjustRightInd w:val="0"/>
        <w:ind w:firstLine="708"/>
        <w:jc w:val="both"/>
      </w:pPr>
      <w:proofErr w:type="gramStart"/>
      <w:r w:rsidRPr="00AF145B">
        <w:t>Konu üzerin</w:t>
      </w:r>
      <w:r w:rsidR="003831F7" w:rsidRPr="00AF145B">
        <w:t xml:space="preserve">de yapılan görüşmelerden sonra; </w:t>
      </w:r>
      <w:r w:rsidR="00881B91" w:rsidRPr="00771ED2">
        <w:t>18.03.2004 tarihli ve 25406 say</w:t>
      </w:r>
      <w:r w:rsidR="00881B91">
        <w:t>ıl</w:t>
      </w:r>
      <w:r w:rsidR="00881B91" w:rsidRPr="00771ED2">
        <w:t>ı Resmi Gazete'de yayımlanarak yürürlüğe giren "Hafriyat Toprağı İnşaat ve Yıkıntı Atıklarının Kontrolü Yönetmeliği" ve 04.04.2007 tarihli ve 26482 sayılı Resmi Gazete'de yayımlanarak yürürlüğe giren "Çevre Kanununa Göre Verilecek İdari Para Cezalarında İhlalin Tespiti ve Ceza Verilmesi İle Tahsili Hakkında Yönetmelik" hükümleri çerçevesinde denetim yapmak ve idari yaptırım kara</w:t>
      </w:r>
      <w:r w:rsidR="00881B91">
        <w:t>rını</w:t>
      </w:r>
      <w:r w:rsidR="00881B91" w:rsidRPr="00771ED2">
        <w:t xml:space="preserve"> verme konusunda 2872 </w:t>
      </w:r>
      <w:r w:rsidR="00881B91">
        <w:t>s</w:t>
      </w:r>
      <w:r w:rsidR="00881B91" w:rsidRPr="00771ED2">
        <w:t>ayılı Çevre Kanununu 12. Maddesi gereğince Çevre ve Şehircilik Bakanlığının 14.07.2015 tarih ve 11565 sayılı OLUR' u ile Belediyemize yetki devri yapılmıştır.</w:t>
      </w:r>
      <w:proofErr w:type="gramEnd"/>
    </w:p>
    <w:p w:rsidR="00881B91" w:rsidRPr="00771ED2" w:rsidRDefault="00881B91" w:rsidP="00881B91">
      <w:pPr>
        <w:autoSpaceDE w:val="0"/>
        <w:autoSpaceDN w:val="0"/>
        <w:adjustRightInd w:val="0"/>
        <w:jc w:val="both"/>
      </w:pPr>
    </w:p>
    <w:p w:rsidR="00881B91" w:rsidRDefault="00881B91" w:rsidP="00881B91">
      <w:pPr>
        <w:autoSpaceDE w:val="0"/>
        <w:autoSpaceDN w:val="0"/>
        <w:adjustRightInd w:val="0"/>
        <w:ind w:firstLine="708"/>
        <w:jc w:val="both"/>
      </w:pPr>
      <w:r w:rsidRPr="00771ED2">
        <w:t xml:space="preserve">Ankara Büyükşehir Belediye Meclisinin 24.05.2021 tarihli ve 885 </w:t>
      </w:r>
      <w:r>
        <w:t>s</w:t>
      </w:r>
      <w:r w:rsidRPr="00771ED2">
        <w:t xml:space="preserve">ayılı </w:t>
      </w:r>
      <w:r>
        <w:t>k</w:t>
      </w:r>
      <w:r w:rsidRPr="00771ED2">
        <w:t xml:space="preserve">ararında; Ankara Büyükşehir Belediye Meclisi'nin 09.11.2019 tarihli ve 1425 </w:t>
      </w:r>
      <w:r>
        <w:t>s</w:t>
      </w:r>
      <w:r w:rsidRPr="00771ED2">
        <w:t xml:space="preserve">ayılı </w:t>
      </w:r>
      <w:r>
        <w:t>k</w:t>
      </w:r>
      <w:r w:rsidRPr="00771ED2">
        <w:t>ararında "Ankara Büyükşehir Belediye Meclisinin 13.04.2018 tarihli ve 656 sayılı kara</w:t>
      </w:r>
      <w:r>
        <w:t>rı</w:t>
      </w:r>
      <w:r w:rsidRPr="00771ED2">
        <w:t xml:space="preserve"> ile Kızılcahamam, Haymana, Beypazarı, Ayaş, Şereflikoçhisar, Kalecik, Çamlıdere, Güdül, Nallıhan, Evren ve Bala sınırla</w:t>
      </w:r>
      <w:r>
        <w:t>rı</w:t>
      </w:r>
      <w:r w:rsidRPr="00771ED2">
        <w:t xml:space="preserve"> içerisinde hafriyat toprağı, inşaat ve yıkıntı atıklarının bertaraf işlemlerini, Hafriyat Toprağı İnşaat ve Yıkıntı Atıklarının Kontrolü Yönetmeliği ve Çevre Kanununa Göre Verilecek İdari Para Cezalarında İhlalin Tespiti ve Ceza Verilmesi İle Tahsili Hakkında Yönetmelik hükümleri çerçevesinde hafriyat atıkları, denetimi, depolama sahalarının belirlenmesi ve işletilmesi, idari yaptırım kara</w:t>
      </w:r>
      <w:r>
        <w:t>rı</w:t>
      </w:r>
      <w:r w:rsidRPr="00771ED2">
        <w:t xml:space="preserve"> konusunda 2872 </w:t>
      </w:r>
      <w:r>
        <w:t>s</w:t>
      </w:r>
      <w:r w:rsidRPr="00771ED2">
        <w:t>ay</w:t>
      </w:r>
      <w:r>
        <w:t>ıl</w:t>
      </w:r>
      <w:r w:rsidRPr="00771ED2">
        <w:t>ı Çevre Kanunu'na göre her türlü çalışmaların belirtilen İlçe Belediyelerince yürütülmesi, şikayetleri değerlendirme planlı/plansız denetimleri gerçekleştirme ve ihlal durumunda ise idari yaptırım uygulayabilme yetkilerinin Kızılcahamam, Haymana, Beypazarı, Ayaş, Şereflikoçhisar, Kalecik, Çamlıdere, Güdül, Nallıhan, Evren ve Bala İlçe Belediyelerine devredilmesi" kararının uygulanmasına devam edildiği; Bu nedenle Büyükşehir Belediye Meclisi'nin 09.11.2019 tarih ve 1425 sayılı kara</w:t>
      </w:r>
      <w:r>
        <w:t>rı</w:t>
      </w:r>
      <w:r w:rsidRPr="00771ED2">
        <w:t xml:space="preserve">nda belirtilen İlçeler arasına Akyurt ve </w:t>
      </w:r>
      <w:proofErr w:type="spellStart"/>
      <w:r w:rsidRPr="00771ED2">
        <w:t>Kahramankazan</w:t>
      </w:r>
      <w:proofErr w:type="spellEnd"/>
      <w:r w:rsidRPr="00771ED2">
        <w:t xml:space="preserve"> İlçelerinin de </w:t>
      </w:r>
      <w:proofErr w:type="gramStart"/>
      <w:r w:rsidRPr="00771ED2">
        <w:t>dahil</w:t>
      </w:r>
      <w:proofErr w:type="gramEnd"/>
      <w:r w:rsidRPr="00771ED2">
        <w:t xml:space="preserve"> edilmesi kara</w:t>
      </w:r>
      <w:r>
        <w:t>rı</w:t>
      </w:r>
      <w:r w:rsidRPr="00771ED2">
        <w:t xml:space="preserve"> alındığı belirtilmiştir.</w:t>
      </w:r>
    </w:p>
    <w:p w:rsidR="00881B91" w:rsidRDefault="00881B91" w:rsidP="00881B91">
      <w:pPr>
        <w:autoSpaceDE w:val="0"/>
        <w:autoSpaceDN w:val="0"/>
        <w:adjustRightInd w:val="0"/>
        <w:ind w:firstLine="708"/>
        <w:jc w:val="both"/>
      </w:pPr>
    </w:p>
    <w:p w:rsidR="00881B91" w:rsidRDefault="00881B91" w:rsidP="00881B91">
      <w:pPr>
        <w:autoSpaceDE w:val="0"/>
        <w:autoSpaceDN w:val="0"/>
        <w:adjustRightInd w:val="0"/>
        <w:ind w:firstLine="708"/>
        <w:jc w:val="both"/>
      </w:pPr>
      <w:r w:rsidRPr="00771ED2">
        <w:t xml:space="preserve">Ankara Valiliği Çevre ve Şehircilik </w:t>
      </w:r>
      <w:r>
        <w:t>İl</w:t>
      </w:r>
      <w:r w:rsidRPr="00771ED2">
        <w:t xml:space="preserve"> Müdürlüğünün 15.04.2019 tarihli ve </w:t>
      </w:r>
      <w:proofErr w:type="gramStart"/>
      <w:r w:rsidRPr="00771ED2">
        <w:t>24710717</w:t>
      </w:r>
      <w:proofErr w:type="gramEnd"/>
      <w:r w:rsidRPr="00771ED2">
        <w:t>-145.08-E.34561 sayılı yazısında; 2872 sayılı Çevre Kanununun 12. Maddesi "Bu Kanun hükümlerine uyulup uyulmadığını denetleme yetkisi Bakanlığa aittir. Gerektiğinde bu yetki, Bakanlıkça; İl Özel İdarelerine, çevre denetim birimlerini kuran Belediye Başkanlıkla</w:t>
      </w:r>
      <w:r>
        <w:t>rına, Denizcilik Müsteşarlığına</w:t>
      </w:r>
      <w:r w:rsidRPr="00771ED2">
        <w:t xml:space="preserve">, Sahil Güvenlik Komutanlığına, </w:t>
      </w:r>
      <w:proofErr w:type="gramStart"/>
      <w:r w:rsidRPr="00771ED2">
        <w:t>13/10/1983</w:t>
      </w:r>
      <w:proofErr w:type="gramEnd"/>
      <w:r w:rsidRPr="00771ED2">
        <w:t xml:space="preserve"> tarihli ve 2918 say</w:t>
      </w:r>
      <w:r>
        <w:t>ıl</w:t>
      </w:r>
      <w:r w:rsidRPr="00771ED2">
        <w:t xml:space="preserve">ı Karayolları Trafik Kanununa göre belirlenen denetleme görevlilerine devredilir. </w:t>
      </w:r>
      <w:proofErr w:type="gramStart"/>
      <w:r w:rsidRPr="00771ED2">
        <w:t>Denetimler, Bakanlığın belirlediği denetim usul ve esasla</w:t>
      </w:r>
      <w:r>
        <w:t>rı</w:t>
      </w:r>
      <w:r w:rsidRPr="00771ED2">
        <w:t xml:space="preserve"> çerçevesinde yapılır." hükmü gereğince yetki devri yapma yetkisinin yalnız Çevre ve Şehircilik Bakanlığı uhdesinde olduğu, yetki devri yapılan kurum/kuruluşun kendi yetkisini devretme yetkisine sahip olmadığı belirtilmiş olup bu doğrultuda "Hafriyat Toprağı, </w:t>
      </w:r>
      <w:r>
        <w:t>İ</w:t>
      </w:r>
      <w:r w:rsidRPr="00771ED2">
        <w:t xml:space="preserve">nşaat </w:t>
      </w:r>
      <w:r>
        <w:t>v</w:t>
      </w:r>
      <w:r w:rsidRPr="00771ED2">
        <w:t>e Yıkıntı Atıklarının Kontrolü Yönetmeliği" ve "Çevre Kanununa Göre Verilecek İdari Para Cezalarında İhlalin Tespiti Ve Ceza Verilmesi İle Tahsili Hakkında Yönetmelik" hükümleri çerçevesinde hafriyat atıklarının</w:t>
      </w:r>
      <w:r>
        <w:t xml:space="preserve"> </w:t>
      </w:r>
      <w:r w:rsidRPr="00771ED2">
        <w:t>denetimi ve idari yaptırım kararı</w:t>
      </w:r>
      <w:r>
        <w:t>nı</w:t>
      </w:r>
      <w:r w:rsidRPr="00771ED2">
        <w:t xml:space="preserve"> verme konusunda 2872 sayılı Çevre Kanununun 12. Maddesi gereğince Çevre ve Şehircilik Bakanlığının 14.07.2015 tarih ve 11565 sayılı Olur</w:t>
      </w:r>
      <w:r>
        <w:t>’u</w:t>
      </w:r>
      <w:r w:rsidRPr="00771ED2">
        <w:t xml:space="preserve"> ile Belediyemize yapılan yetki devri çerçevesinde iş ve işlemlerin yürütülmesi istenmektedir.</w:t>
      </w:r>
      <w:proofErr w:type="gramEnd"/>
    </w:p>
    <w:p w:rsidR="00881B91" w:rsidRDefault="00881B91" w:rsidP="00881B91">
      <w:pPr>
        <w:autoSpaceDE w:val="0"/>
        <w:autoSpaceDN w:val="0"/>
        <w:adjustRightInd w:val="0"/>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81B91" w:rsidRPr="006D00CC" w:rsidTr="00B07D3D">
        <w:trPr>
          <w:trHeight w:val="1008"/>
        </w:trPr>
        <w:tc>
          <w:tcPr>
            <w:tcW w:w="3510" w:type="dxa"/>
          </w:tcPr>
          <w:p w:rsidR="00881B91" w:rsidRPr="006D00CC" w:rsidRDefault="00881B91" w:rsidP="00B07D3D">
            <w:pPr>
              <w:jc w:val="center"/>
            </w:pPr>
            <w:r w:rsidRPr="006D00CC">
              <w:lastRenderedPageBreak/>
              <w:t>T.C.</w:t>
            </w:r>
          </w:p>
          <w:p w:rsidR="00881B91" w:rsidRPr="006D00CC" w:rsidRDefault="00881B91" w:rsidP="00B07D3D">
            <w:pPr>
              <w:jc w:val="center"/>
            </w:pPr>
            <w:r w:rsidRPr="006D00CC">
              <w:t>ANKARA BÜYÜKŞEHİR</w:t>
            </w:r>
          </w:p>
          <w:p w:rsidR="00881B91" w:rsidRPr="006D00CC" w:rsidRDefault="00881B91" w:rsidP="00B07D3D">
            <w:pPr>
              <w:jc w:val="center"/>
            </w:pPr>
            <w:r w:rsidRPr="006D00CC">
              <w:t>BELEDİYE MECLİSİ</w:t>
            </w:r>
          </w:p>
        </w:tc>
      </w:tr>
    </w:tbl>
    <w:p w:rsidR="00881B91" w:rsidRDefault="00881B91" w:rsidP="00881B91">
      <w:pPr>
        <w:ind w:right="-1"/>
        <w:jc w:val="both"/>
      </w:pPr>
    </w:p>
    <w:p w:rsidR="00881B91" w:rsidRDefault="00881B91" w:rsidP="00881B91">
      <w:pPr>
        <w:ind w:right="-1"/>
        <w:jc w:val="both"/>
      </w:pPr>
    </w:p>
    <w:p w:rsidR="00881B91" w:rsidRDefault="00881B91" w:rsidP="00881B91">
      <w:pPr>
        <w:ind w:right="-1"/>
        <w:jc w:val="both"/>
      </w:pPr>
      <w:r w:rsidRPr="006D00CC">
        <w:t xml:space="preserve">Karar No: </w:t>
      </w:r>
      <w:r>
        <w:t>1472</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11</w:t>
      </w:r>
      <w:r w:rsidRPr="006D00CC">
        <w:t>.0</w:t>
      </w:r>
      <w:r>
        <w:t>7</w:t>
      </w:r>
      <w:r w:rsidRPr="006D00CC">
        <w:t>.2021</w:t>
      </w:r>
    </w:p>
    <w:p w:rsidR="00881B91" w:rsidRDefault="00881B91" w:rsidP="00881B91">
      <w:pPr>
        <w:autoSpaceDE w:val="0"/>
        <w:autoSpaceDN w:val="0"/>
        <w:adjustRightInd w:val="0"/>
        <w:jc w:val="center"/>
      </w:pPr>
    </w:p>
    <w:p w:rsidR="00881B91" w:rsidRDefault="00881B91" w:rsidP="00881B91">
      <w:pPr>
        <w:autoSpaceDE w:val="0"/>
        <w:autoSpaceDN w:val="0"/>
        <w:adjustRightInd w:val="0"/>
        <w:jc w:val="center"/>
      </w:pPr>
    </w:p>
    <w:p w:rsidR="00881B91" w:rsidRDefault="00881B91" w:rsidP="00881B91">
      <w:pPr>
        <w:autoSpaceDE w:val="0"/>
        <w:autoSpaceDN w:val="0"/>
        <w:adjustRightInd w:val="0"/>
        <w:jc w:val="center"/>
      </w:pPr>
      <w:r>
        <w:t>-2-</w:t>
      </w:r>
    </w:p>
    <w:p w:rsidR="00881B91" w:rsidRDefault="00881B91" w:rsidP="00881B91">
      <w:pPr>
        <w:autoSpaceDE w:val="0"/>
        <w:autoSpaceDN w:val="0"/>
        <w:adjustRightInd w:val="0"/>
        <w:ind w:firstLine="708"/>
        <w:jc w:val="both"/>
      </w:pPr>
    </w:p>
    <w:p w:rsidR="00881B91" w:rsidRDefault="00881B91" w:rsidP="00881B91">
      <w:pPr>
        <w:autoSpaceDE w:val="0"/>
        <w:autoSpaceDN w:val="0"/>
        <w:adjustRightInd w:val="0"/>
        <w:ind w:firstLine="708"/>
        <w:jc w:val="both"/>
      </w:pPr>
    </w:p>
    <w:p w:rsidR="00881B91" w:rsidRPr="00881B91" w:rsidRDefault="00881B91" w:rsidP="00881B91">
      <w:pPr>
        <w:autoSpaceDE w:val="0"/>
        <w:autoSpaceDN w:val="0"/>
        <w:adjustRightInd w:val="0"/>
        <w:ind w:firstLine="708"/>
        <w:jc w:val="both"/>
      </w:pPr>
      <w:r w:rsidRPr="00881B91">
        <w:t xml:space="preserve">Ankara 13. İdare Mahkemesinin 2019/2134 Esas </w:t>
      </w:r>
      <w:proofErr w:type="spellStart"/>
      <w:r w:rsidRPr="00881B91">
        <w:t>nolu</w:t>
      </w:r>
      <w:proofErr w:type="spellEnd"/>
      <w:r w:rsidRPr="00881B91">
        <w:t xml:space="preserve"> kararı Ankara 13. İdare Mahkemesinin yürütmeyi durdurma kararında özetle söz konusu dava konusu işlemin hukuka aykırı olduğu saptanmasına rağmen uygulanmasının sürdürülmesinin, tüm eylem ve işlemleri hukuka uygunluk karinesine dayanan hukuk devleti ilkesine aykırı bir durum yaratacağı ve telafisi güç ve </w:t>
      </w:r>
      <w:proofErr w:type="gramStart"/>
      <w:r w:rsidRPr="00881B91">
        <w:t>imkansız</w:t>
      </w:r>
      <w:proofErr w:type="gramEnd"/>
      <w:r w:rsidRPr="00881B91">
        <w:t xml:space="preserve"> zararların neden olacağı beyan edilerek 16.01.2020 tarihinde "Yürütmeyi Durdurma Kararı" verilmiştir.</w:t>
      </w:r>
    </w:p>
    <w:p w:rsidR="00881B91" w:rsidRPr="00881B91" w:rsidRDefault="00881B91" w:rsidP="00881B91">
      <w:pPr>
        <w:autoSpaceDE w:val="0"/>
        <w:autoSpaceDN w:val="0"/>
        <w:adjustRightInd w:val="0"/>
        <w:jc w:val="both"/>
      </w:pPr>
    </w:p>
    <w:p w:rsidR="007D49DA" w:rsidRPr="00881B91" w:rsidRDefault="00881B91" w:rsidP="00881B91">
      <w:pPr>
        <w:pStyle w:val="Gvdemetni3"/>
        <w:shd w:val="clear" w:color="auto" w:fill="auto"/>
        <w:spacing w:line="240" w:lineRule="auto"/>
        <w:ind w:left="40" w:right="20" w:firstLine="668"/>
        <w:jc w:val="both"/>
        <w:rPr>
          <w:sz w:val="24"/>
          <w:szCs w:val="24"/>
        </w:rPr>
      </w:pPr>
      <w:proofErr w:type="gramStart"/>
      <w:r w:rsidRPr="00881B91">
        <w:rPr>
          <w:sz w:val="24"/>
          <w:szCs w:val="24"/>
        </w:rPr>
        <w:t xml:space="preserve">Bu bağlamda; Çevre ve Şehircilik Bakanlığının 14.07.2015 tarih ve E-11565 sayılı Olurları ve Ankara 13. İdare Mahkemesinin 16.01.2020 gün ve 2019/2134 esas </w:t>
      </w:r>
      <w:proofErr w:type="spellStart"/>
      <w:r w:rsidRPr="00881B91">
        <w:rPr>
          <w:sz w:val="24"/>
          <w:szCs w:val="24"/>
        </w:rPr>
        <w:t>nolu</w:t>
      </w:r>
      <w:proofErr w:type="spellEnd"/>
      <w:r w:rsidRPr="00881B91">
        <w:rPr>
          <w:sz w:val="24"/>
          <w:szCs w:val="24"/>
        </w:rPr>
        <w:t xml:space="preserve"> kararı doğrultusunda Büyükşehir Belediye Meclisinin 24.05.2021 gün ve 885 sayılı kararının iptaline ilişkin</w:t>
      </w:r>
      <w:r w:rsidR="00B33914" w:rsidRPr="00881B91">
        <w:rPr>
          <w:sz w:val="24"/>
          <w:szCs w:val="24"/>
        </w:rPr>
        <w:t xml:space="preserve"> </w:t>
      </w:r>
      <w:r w:rsidR="009D06E0" w:rsidRPr="00881B91">
        <w:rPr>
          <w:sz w:val="24"/>
          <w:szCs w:val="24"/>
        </w:rPr>
        <w:t>Hukuk ve Tarifeler</w:t>
      </w:r>
      <w:r w:rsidR="00E71239" w:rsidRPr="00881B91">
        <w:rPr>
          <w:sz w:val="24"/>
          <w:szCs w:val="24"/>
        </w:rPr>
        <w:t xml:space="preserve"> </w:t>
      </w:r>
      <w:r w:rsidR="0056358E" w:rsidRPr="00881B91">
        <w:rPr>
          <w:sz w:val="24"/>
          <w:szCs w:val="24"/>
        </w:rPr>
        <w:t xml:space="preserve">Komisyonu </w:t>
      </w:r>
      <w:r w:rsidR="00E30E1E" w:rsidRPr="00881B91">
        <w:rPr>
          <w:sz w:val="24"/>
          <w:szCs w:val="24"/>
        </w:rPr>
        <w:t>Raporu</w:t>
      </w:r>
      <w:r w:rsidR="003B68CE" w:rsidRPr="00881B91">
        <w:rPr>
          <w:sz w:val="24"/>
          <w:szCs w:val="24"/>
        </w:rPr>
        <w:t xml:space="preserve"> </w:t>
      </w:r>
      <w:r w:rsidR="00B71CFD" w:rsidRPr="00881B91">
        <w:rPr>
          <w:sz w:val="24"/>
          <w:szCs w:val="24"/>
        </w:rPr>
        <w:t>oyla</w:t>
      </w:r>
      <w:r w:rsidR="00F8462E" w:rsidRPr="00881B91">
        <w:rPr>
          <w:sz w:val="24"/>
          <w:szCs w:val="24"/>
        </w:rPr>
        <w:t>narak</w:t>
      </w:r>
      <w:r w:rsidR="00224D7B" w:rsidRPr="00881B91">
        <w:rPr>
          <w:sz w:val="24"/>
          <w:szCs w:val="24"/>
        </w:rPr>
        <w:t xml:space="preserve"> </w:t>
      </w:r>
      <w:r w:rsidR="006D27AB" w:rsidRPr="00881B91">
        <w:rPr>
          <w:sz w:val="24"/>
          <w:szCs w:val="24"/>
        </w:rPr>
        <w:t>oy</w:t>
      </w:r>
      <w:r w:rsidRPr="00881B91">
        <w:rPr>
          <w:sz w:val="24"/>
          <w:szCs w:val="24"/>
        </w:rPr>
        <w:t>birliği</w:t>
      </w:r>
      <w:r w:rsidR="00E30E1E" w:rsidRPr="00881B91">
        <w:rPr>
          <w:sz w:val="24"/>
          <w:szCs w:val="24"/>
        </w:rPr>
        <w:t xml:space="preserve"> ile kabul edildi.</w:t>
      </w:r>
      <w:proofErr w:type="gramEnd"/>
    </w:p>
    <w:p w:rsidR="00D400F1" w:rsidRPr="00881B91" w:rsidRDefault="00D400F1" w:rsidP="0096650B">
      <w:pPr>
        <w:ind w:firstLine="709"/>
        <w:jc w:val="both"/>
      </w:pPr>
    </w:p>
    <w:p w:rsidR="00186336" w:rsidRDefault="00186336" w:rsidP="0096650B">
      <w:pPr>
        <w:ind w:firstLine="709"/>
        <w:jc w:val="both"/>
      </w:pPr>
    </w:p>
    <w:p w:rsidR="00B5105F" w:rsidRDefault="00B5105F" w:rsidP="0096650B">
      <w:pPr>
        <w:ind w:firstLine="709"/>
        <w:jc w:val="both"/>
      </w:pPr>
    </w:p>
    <w:p w:rsidR="00881B91" w:rsidRDefault="00881B91" w:rsidP="0096650B">
      <w:pPr>
        <w:ind w:firstLine="709"/>
        <w:jc w:val="both"/>
      </w:pPr>
    </w:p>
    <w:p w:rsidR="00F15728" w:rsidRDefault="00F15728" w:rsidP="0096650B">
      <w:pPr>
        <w:ind w:firstLine="709"/>
        <w:jc w:val="both"/>
      </w:pPr>
    </w:p>
    <w:p w:rsidR="00C34FE5" w:rsidRDefault="00C34FE5"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593EAE">
      <w:pPr>
        <w:jc w:val="both"/>
      </w:pPr>
    </w:p>
    <w:p w:rsidR="00490CC9" w:rsidRDefault="00490CC9" w:rsidP="00490CC9"/>
    <w:p w:rsidR="00490CC9" w:rsidRDefault="00490CC9" w:rsidP="00490CC9">
      <w:pPr>
        <w:jc w:val="center"/>
      </w:pPr>
    </w:p>
    <w:p w:rsidR="00490CC9" w:rsidRPr="006541A8" w:rsidRDefault="00490CC9" w:rsidP="00490CC9">
      <w:pPr>
        <w:jc w:val="center"/>
      </w:pPr>
      <w:r w:rsidRPr="006541A8">
        <w:t>T.C.</w:t>
      </w:r>
    </w:p>
    <w:p w:rsidR="00490CC9" w:rsidRPr="006541A8" w:rsidRDefault="00490CC9" w:rsidP="00490CC9">
      <w:pPr>
        <w:jc w:val="center"/>
      </w:pPr>
      <w:r w:rsidRPr="006541A8">
        <w:t>ANKARA BÜYÜKŞEHİR BELEDİYE MECLİSİ</w:t>
      </w:r>
    </w:p>
    <w:p w:rsidR="00490CC9" w:rsidRDefault="00490CC9" w:rsidP="00490CC9">
      <w:pPr>
        <w:jc w:val="center"/>
      </w:pPr>
      <w:r w:rsidRPr="006541A8">
        <w:t>Hukuk ve Tarifeler Komisyonu Raporu</w:t>
      </w:r>
    </w:p>
    <w:p w:rsidR="00490CC9" w:rsidRDefault="00490CC9" w:rsidP="00490CC9">
      <w:pPr>
        <w:jc w:val="center"/>
      </w:pPr>
    </w:p>
    <w:p w:rsidR="00490CC9" w:rsidRPr="006541A8" w:rsidRDefault="00490CC9" w:rsidP="00490CC9">
      <w:pPr>
        <w:jc w:val="center"/>
      </w:pPr>
    </w:p>
    <w:p w:rsidR="00490CC9" w:rsidRDefault="00490CC9" w:rsidP="00490CC9">
      <w:pPr>
        <w:jc w:val="center"/>
      </w:pPr>
      <w:r w:rsidRPr="006541A8">
        <w:t xml:space="preserve">Rapor No: </w:t>
      </w:r>
      <w:r>
        <w:t>50</w:t>
      </w:r>
      <w:r w:rsidRPr="006541A8">
        <w:tab/>
      </w:r>
      <w:r w:rsidRPr="006541A8">
        <w:tab/>
      </w:r>
      <w:r w:rsidRPr="006541A8">
        <w:tab/>
      </w:r>
      <w:r w:rsidRPr="006541A8">
        <w:tab/>
      </w:r>
      <w:r w:rsidRPr="006541A8">
        <w:tab/>
      </w:r>
      <w:r w:rsidRPr="006541A8">
        <w:tab/>
      </w:r>
      <w:r w:rsidRPr="006541A8">
        <w:tab/>
      </w:r>
      <w:r w:rsidRPr="006541A8">
        <w:tab/>
      </w:r>
      <w:r w:rsidRPr="006541A8">
        <w:tab/>
      </w:r>
      <w:r w:rsidRPr="006541A8">
        <w:tab/>
      </w:r>
      <w:r>
        <w:t xml:space="preserve">        </w:t>
      </w:r>
      <w:r w:rsidRPr="006541A8">
        <w:t>18.06.2021</w:t>
      </w:r>
    </w:p>
    <w:p w:rsidR="00490CC9" w:rsidRPr="006541A8" w:rsidRDefault="00490CC9" w:rsidP="00490CC9">
      <w:pPr>
        <w:jc w:val="center"/>
      </w:pPr>
    </w:p>
    <w:p w:rsidR="00490CC9" w:rsidRDefault="00490CC9" w:rsidP="00490CC9">
      <w:pPr>
        <w:jc w:val="center"/>
      </w:pPr>
    </w:p>
    <w:p w:rsidR="00490CC9" w:rsidRPr="006541A8" w:rsidRDefault="00490CC9" w:rsidP="00490CC9">
      <w:pPr>
        <w:jc w:val="center"/>
      </w:pPr>
      <w:r w:rsidRPr="006541A8">
        <w:t>BÜYÜKŞEHİR BELEDİYE MECLİSİ BAŞKANLIĞINA</w:t>
      </w:r>
    </w:p>
    <w:p w:rsidR="00490CC9" w:rsidRDefault="00490CC9" w:rsidP="00490CC9">
      <w:pPr>
        <w:jc w:val="both"/>
      </w:pPr>
    </w:p>
    <w:p w:rsidR="00490CC9" w:rsidRPr="006541A8" w:rsidRDefault="00490CC9" w:rsidP="00490CC9">
      <w:pPr>
        <w:jc w:val="both"/>
      </w:pPr>
    </w:p>
    <w:p w:rsidR="00490CC9" w:rsidRPr="006541A8" w:rsidRDefault="00490CC9" w:rsidP="00490CC9">
      <w:pPr>
        <w:jc w:val="both"/>
      </w:pPr>
    </w:p>
    <w:p w:rsidR="00490CC9" w:rsidRPr="00771ED2" w:rsidRDefault="00490CC9" w:rsidP="00490CC9">
      <w:pPr>
        <w:pStyle w:val="GvdeMetni"/>
        <w:ind w:firstLine="708"/>
      </w:pPr>
      <w:r>
        <w:t xml:space="preserve">Hafriyat toprağı, inşaat ve yıkıntı atıklarının bertaraf işlemlerinin Akyurt ve </w:t>
      </w:r>
      <w:proofErr w:type="spellStart"/>
      <w:r>
        <w:t>Kahramankazan</w:t>
      </w:r>
      <w:proofErr w:type="spellEnd"/>
      <w:r>
        <w:t xml:space="preserve"> Belediyelerine devrine ilişkin Büyükşehir Belediye Meclisince oy çokluğuyla alınmış 24.05.2021 tarihli ve 885 sayılı Kararın yeniden görüşülmesine </w:t>
      </w:r>
      <w:r w:rsidRPr="00771ED2">
        <w:t>ilişkin B</w:t>
      </w:r>
      <w:r>
        <w:t>üyükşehir Belediye Meclisinin 12</w:t>
      </w:r>
      <w:r w:rsidRPr="00771ED2">
        <w:t xml:space="preserve">.06.2021 tarih ve </w:t>
      </w:r>
      <w:r>
        <w:t>04</w:t>
      </w:r>
      <w:r w:rsidRPr="00771ED2">
        <w:t>. gündem maddesi olarak komisyonumuza havale edilen dosya incelendi.</w:t>
      </w:r>
    </w:p>
    <w:p w:rsidR="00490CC9" w:rsidRPr="00771ED2" w:rsidRDefault="00490CC9" w:rsidP="00490CC9">
      <w:pPr>
        <w:pStyle w:val="GvdeMetni"/>
        <w:ind w:firstLine="708"/>
      </w:pPr>
    </w:p>
    <w:p w:rsidR="00490CC9" w:rsidRPr="00771ED2" w:rsidRDefault="00490CC9" w:rsidP="00490CC9">
      <w:pPr>
        <w:autoSpaceDE w:val="0"/>
        <w:autoSpaceDN w:val="0"/>
        <w:adjustRightInd w:val="0"/>
        <w:ind w:firstLine="708"/>
        <w:jc w:val="both"/>
      </w:pPr>
      <w:proofErr w:type="gramStart"/>
      <w:r w:rsidRPr="00771ED2">
        <w:t>Komisyonumuzca yapılan incelemeler neticesinde; 18.03.2004 tarihli ve 25406 say</w:t>
      </w:r>
      <w:r>
        <w:t>ıl</w:t>
      </w:r>
      <w:r w:rsidRPr="00771ED2">
        <w:t>ı Resmi Gazete'de yayımlanarak yürürlüğe giren "Hafriyat Toprağı İnşaat ve Yıkıntı Atıklarının Kontrolü Yönetmeliği" ve 04.04.2007 tarihli ve 26482 sayılı Resmi Gazete'de yayımlanarak yürürlüğe giren "Çevre Kanununa Göre Verilecek İdari Para Cezalarında İhlalin Tespiti ve Ceza Verilmesi İle Tahsili Hakkında Yönetmelik" hükümleri çerçevesinde denetim yapmak ve idari yaptırım kara</w:t>
      </w:r>
      <w:r>
        <w:t>rını</w:t>
      </w:r>
      <w:r w:rsidRPr="00771ED2">
        <w:t xml:space="preserve"> verme konusunda 2872 </w:t>
      </w:r>
      <w:r>
        <w:t>s</w:t>
      </w:r>
      <w:r w:rsidRPr="00771ED2">
        <w:t>ayılı Çevre Kanununu 12. Maddesi gereğince Çevre ve Şehircilik Bakanlığının 14.07.2015 tarih ve 11565 sayılı OLUR' u ile Belediyemize yetki devri yapılmıştır.</w:t>
      </w:r>
      <w:proofErr w:type="gramEnd"/>
    </w:p>
    <w:p w:rsidR="00490CC9" w:rsidRPr="00771ED2" w:rsidRDefault="00490CC9" w:rsidP="00490CC9">
      <w:pPr>
        <w:autoSpaceDE w:val="0"/>
        <w:autoSpaceDN w:val="0"/>
        <w:adjustRightInd w:val="0"/>
        <w:jc w:val="both"/>
      </w:pPr>
    </w:p>
    <w:p w:rsidR="00490CC9" w:rsidRDefault="00490CC9" w:rsidP="00490CC9">
      <w:pPr>
        <w:autoSpaceDE w:val="0"/>
        <w:autoSpaceDN w:val="0"/>
        <w:adjustRightInd w:val="0"/>
        <w:ind w:firstLine="708"/>
        <w:jc w:val="both"/>
      </w:pPr>
      <w:r w:rsidRPr="00771ED2">
        <w:t xml:space="preserve">Ankara Büyükşehir Belediye Meclisinin 24.05.2021 tarihli ve 885 </w:t>
      </w:r>
      <w:r>
        <w:t>s</w:t>
      </w:r>
      <w:r w:rsidRPr="00771ED2">
        <w:t xml:space="preserve">ayılı </w:t>
      </w:r>
      <w:r>
        <w:t>k</w:t>
      </w:r>
      <w:r w:rsidRPr="00771ED2">
        <w:t xml:space="preserve">ararında; Ankara Büyükşehir Belediye Meclisi'nin 09.11.2019 tarihli ve 1425 </w:t>
      </w:r>
      <w:r>
        <w:t>s</w:t>
      </w:r>
      <w:r w:rsidRPr="00771ED2">
        <w:t xml:space="preserve">ayılı </w:t>
      </w:r>
      <w:r>
        <w:t>k</w:t>
      </w:r>
      <w:r w:rsidRPr="00771ED2">
        <w:t>ararında "Ankara Büyükşehir Belediye Meclisinin 13.04.2018 tarihli ve 656 sayılı kara</w:t>
      </w:r>
      <w:r>
        <w:t>rı</w:t>
      </w:r>
      <w:r w:rsidRPr="00771ED2">
        <w:t xml:space="preserve"> ile Kızılcahamam, Haymana, Beypazarı, Ayaş, Şereflikoçhisar, Kalecik, Çamlıdere, Güdül, Nallıhan, Evren ve Bala sınırla</w:t>
      </w:r>
      <w:r>
        <w:t>rı</w:t>
      </w:r>
      <w:r w:rsidRPr="00771ED2">
        <w:t xml:space="preserve"> içerisinde hafriyat toprağı, inşaat ve yıkıntı atıklarının bertaraf işlemlerini, Hafriyat Toprağı İnşaat ve Yıkıntı Atıklarının Kontrolü Yönetmeliği ve Çevre Kanununa Göre Verilecek İdari Para Cezalarında İhlalin Tespiti ve Ceza Verilmesi İle Tahsili Hakkında Yönetmelik hükümleri çerçevesinde hafriyat atıkları, denetimi, depolama sahalarının belirlenmesi ve işletilmesi, idari yaptırım kara</w:t>
      </w:r>
      <w:r>
        <w:t>rı</w:t>
      </w:r>
      <w:r w:rsidRPr="00771ED2">
        <w:t xml:space="preserve"> konusunda 2872 </w:t>
      </w:r>
      <w:r>
        <w:t>s</w:t>
      </w:r>
      <w:r w:rsidRPr="00771ED2">
        <w:t>ay</w:t>
      </w:r>
      <w:r>
        <w:t>ıl</w:t>
      </w:r>
      <w:r w:rsidRPr="00771ED2">
        <w:t>ı Çevre Kanunu'na göre her türlü çalışmaların belirtilen İlçe Belediyelerince yürütülmesi, şikayetleri değerlendirme planlı/plansız denetimleri gerçekleştirme ve ihlal durumunda ise idari yaptırım uygulayabilme yetkilerinin Kızılcahamam, Haymana, Beypazarı, Ayaş, Şereflikoçhisar, Kalecik, Çamlıdere, Güdül, Nallıhan, Evren ve Bala İlçe Belediyelerine devredilmesi" kararının uygulanmasına devam edildiği; Bu nedenle Büyükşehir Belediye Meclisi'nin 09.11.2019 tarih ve 1425 sayılı kara</w:t>
      </w:r>
      <w:r>
        <w:t>rı</w:t>
      </w:r>
      <w:r w:rsidRPr="00771ED2">
        <w:t xml:space="preserve">nda belirtilen İlçeler arasına Akyurt ve </w:t>
      </w:r>
      <w:proofErr w:type="spellStart"/>
      <w:r w:rsidRPr="00771ED2">
        <w:t>Kahramankazan</w:t>
      </w:r>
      <w:proofErr w:type="spellEnd"/>
      <w:r w:rsidRPr="00771ED2">
        <w:t xml:space="preserve"> İlçelerinin de </w:t>
      </w:r>
      <w:proofErr w:type="gramStart"/>
      <w:r w:rsidRPr="00771ED2">
        <w:t>dahil</w:t>
      </w:r>
      <w:proofErr w:type="gramEnd"/>
      <w:r w:rsidRPr="00771ED2">
        <w:t xml:space="preserve"> edilmesi kara</w:t>
      </w:r>
      <w:r>
        <w:t>rı</w:t>
      </w:r>
      <w:r w:rsidRPr="00771ED2">
        <w:t xml:space="preserve"> alındığı belirtilmiştir.</w:t>
      </w:r>
    </w:p>
    <w:p w:rsidR="00490CC9" w:rsidRPr="00771ED2" w:rsidRDefault="00490CC9" w:rsidP="00490CC9">
      <w:pPr>
        <w:autoSpaceDE w:val="0"/>
        <w:autoSpaceDN w:val="0"/>
        <w:adjustRightInd w:val="0"/>
        <w:ind w:firstLine="708"/>
        <w:jc w:val="both"/>
      </w:pPr>
    </w:p>
    <w:p w:rsidR="00490CC9" w:rsidRDefault="00490CC9" w:rsidP="00490CC9">
      <w:pPr>
        <w:autoSpaceDE w:val="0"/>
        <w:autoSpaceDN w:val="0"/>
        <w:adjustRightInd w:val="0"/>
        <w:ind w:firstLine="708"/>
        <w:jc w:val="both"/>
      </w:pPr>
    </w:p>
    <w:p w:rsidR="00490CC9" w:rsidRDefault="00490CC9" w:rsidP="00490CC9">
      <w:pPr>
        <w:autoSpaceDE w:val="0"/>
        <w:autoSpaceDN w:val="0"/>
        <w:adjustRightInd w:val="0"/>
        <w:ind w:firstLine="708"/>
        <w:jc w:val="both"/>
      </w:pPr>
    </w:p>
    <w:p w:rsidR="00490CC9" w:rsidRDefault="00490CC9" w:rsidP="00490CC9">
      <w:pPr>
        <w:autoSpaceDE w:val="0"/>
        <w:autoSpaceDN w:val="0"/>
        <w:adjustRightInd w:val="0"/>
        <w:ind w:firstLine="708"/>
        <w:jc w:val="both"/>
      </w:pPr>
    </w:p>
    <w:p w:rsidR="00490CC9" w:rsidRDefault="00490CC9" w:rsidP="00490CC9">
      <w:pPr>
        <w:autoSpaceDE w:val="0"/>
        <w:autoSpaceDN w:val="0"/>
        <w:adjustRightInd w:val="0"/>
        <w:ind w:firstLine="708"/>
        <w:jc w:val="both"/>
      </w:pPr>
    </w:p>
    <w:p w:rsidR="00490CC9" w:rsidRDefault="00490CC9" w:rsidP="00490CC9">
      <w:pPr>
        <w:autoSpaceDE w:val="0"/>
        <w:autoSpaceDN w:val="0"/>
        <w:adjustRightInd w:val="0"/>
        <w:ind w:firstLine="708"/>
        <w:jc w:val="both"/>
      </w:pPr>
    </w:p>
    <w:p w:rsidR="00490CC9" w:rsidRDefault="00490CC9" w:rsidP="00490CC9">
      <w:pPr>
        <w:autoSpaceDE w:val="0"/>
        <w:autoSpaceDN w:val="0"/>
        <w:adjustRightInd w:val="0"/>
        <w:ind w:firstLine="708"/>
        <w:jc w:val="both"/>
      </w:pPr>
    </w:p>
    <w:p w:rsidR="00490CC9" w:rsidRDefault="00490CC9" w:rsidP="00490CC9">
      <w:pPr>
        <w:autoSpaceDE w:val="0"/>
        <w:autoSpaceDN w:val="0"/>
        <w:adjustRightInd w:val="0"/>
        <w:ind w:firstLine="708"/>
        <w:jc w:val="both"/>
      </w:pPr>
    </w:p>
    <w:p w:rsidR="00490CC9" w:rsidRDefault="00490CC9" w:rsidP="00490CC9">
      <w:pPr>
        <w:autoSpaceDE w:val="0"/>
        <w:autoSpaceDN w:val="0"/>
        <w:adjustRightInd w:val="0"/>
        <w:ind w:firstLine="708"/>
        <w:jc w:val="both"/>
      </w:pPr>
    </w:p>
    <w:p w:rsidR="00490CC9" w:rsidRDefault="00490CC9" w:rsidP="00490CC9">
      <w:pPr>
        <w:autoSpaceDE w:val="0"/>
        <w:autoSpaceDN w:val="0"/>
        <w:adjustRightInd w:val="0"/>
        <w:ind w:firstLine="708"/>
        <w:jc w:val="both"/>
      </w:pPr>
    </w:p>
    <w:p w:rsidR="00490CC9" w:rsidRDefault="00490CC9" w:rsidP="00490CC9">
      <w:pPr>
        <w:autoSpaceDE w:val="0"/>
        <w:autoSpaceDN w:val="0"/>
        <w:adjustRightInd w:val="0"/>
        <w:ind w:firstLine="708"/>
        <w:jc w:val="both"/>
      </w:pPr>
    </w:p>
    <w:p w:rsidR="00490CC9" w:rsidRDefault="00490CC9" w:rsidP="00490CC9">
      <w:pPr>
        <w:jc w:val="center"/>
      </w:pPr>
    </w:p>
    <w:p w:rsidR="00490CC9" w:rsidRPr="006541A8" w:rsidRDefault="00490CC9" w:rsidP="00490CC9">
      <w:pPr>
        <w:jc w:val="center"/>
      </w:pPr>
      <w:r w:rsidRPr="006541A8">
        <w:t>T.C.</w:t>
      </w:r>
    </w:p>
    <w:p w:rsidR="00490CC9" w:rsidRPr="006541A8" w:rsidRDefault="00490CC9" w:rsidP="00490CC9">
      <w:pPr>
        <w:jc w:val="center"/>
      </w:pPr>
      <w:r w:rsidRPr="006541A8">
        <w:t>ANKARA BÜYÜKŞEHİR BELEDİYE MECLİSİ</w:t>
      </w:r>
    </w:p>
    <w:p w:rsidR="00490CC9" w:rsidRPr="006541A8" w:rsidRDefault="00490CC9" w:rsidP="00490CC9">
      <w:pPr>
        <w:jc w:val="center"/>
      </w:pPr>
      <w:r w:rsidRPr="006541A8">
        <w:t>Hukuk ve Tarifeler Komisyonu Raporu</w:t>
      </w:r>
    </w:p>
    <w:p w:rsidR="00490CC9" w:rsidRPr="006541A8" w:rsidRDefault="00490CC9" w:rsidP="00490CC9">
      <w:pPr>
        <w:jc w:val="center"/>
      </w:pPr>
    </w:p>
    <w:p w:rsidR="00490CC9" w:rsidRPr="006541A8" w:rsidRDefault="00490CC9" w:rsidP="00490CC9">
      <w:pPr>
        <w:jc w:val="center"/>
      </w:pPr>
      <w:r w:rsidRPr="006541A8">
        <w:t xml:space="preserve">Rapor No: </w:t>
      </w:r>
      <w:r>
        <w:t>50</w:t>
      </w:r>
      <w:r w:rsidRPr="006541A8">
        <w:tab/>
      </w:r>
      <w:r w:rsidRPr="006541A8">
        <w:tab/>
      </w:r>
      <w:r w:rsidRPr="006541A8">
        <w:tab/>
      </w:r>
      <w:r w:rsidRPr="006541A8">
        <w:tab/>
      </w:r>
      <w:r w:rsidRPr="006541A8">
        <w:tab/>
      </w:r>
      <w:r w:rsidRPr="006541A8">
        <w:tab/>
      </w:r>
      <w:r w:rsidRPr="006541A8">
        <w:tab/>
      </w:r>
      <w:r w:rsidRPr="006541A8">
        <w:tab/>
      </w:r>
      <w:r w:rsidRPr="006541A8">
        <w:tab/>
      </w:r>
      <w:r w:rsidRPr="006541A8">
        <w:tab/>
        <w:t>18.06.2021</w:t>
      </w:r>
    </w:p>
    <w:p w:rsidR="00490CC9" w:rsidRDefault="00490CC9" w:rsidP="00490CC9"/>
    <w:p w:rsidR="00490CC9" w:rsidRDefault="00490CC9" w:rsidP="00490CC9">
      <w:pPr>
        <w:jc w:val="center"/>
      </w:pPr>
      <w:r>
        <w:t>-2-</w:t>
      </w:r>
    </w:p>
    <w:p w:rsidR="00490CC9" w:rsidRDefault="00490CC9" w:rsidP="00490CC9">
      <w:pPr>
        <w:jc w:val="center"/>
      </w:pPr>
    </w:p>
    <w:p w:rsidR="00490CC9" w:rsidRDefault="00490CC9" w:rsidP="00490CC9">
      <w:pPr>
        <w:autoSpaceDE w:val="0"/>
        <w:autoSpaceDN w:val="0"/>
        <w:adjustRightInd w:val="0"/>
        <w:ind w:firstLine="708"/>
        <w:jc w:val="both"/>
      </w:pPr>
    </w:p>
    <w:p w:rsidR="00490CC9" w:rsidRDefault="00490CC9" w:rsidP="00490CC9">
      <w:pPr>
        <w:autoSpaceDE w:val="0"/>
        <w:autoSpaceDN w:val="0"/>
        <w:adjustRightInd w:val="0"/>
        <w:ind w:firstLine="708"/>
        <w:jc w:val="both"/>
      </w:pPr>
      <w:r w:rsidRPr="00771ED2">
        <w:t xml:space="preserve">Ankara Valiliği Çevre ve Şehircilik </w:t>
      </w:r>
      <w:r>
        <w:t>İl</w:t>
      </w:r>
      <w:r w:rsidRPr="00771ED2">
        <w:t xml:space="preserve"> Müdürlüğünün 15.04.2019 tarihli ve </w:t>
      </w:r>
      <w:proofErr w:type="gramStart"/>
      <w:r w:rsidRPr="00771ED2">
        <w:t>24710717</w:t>
      </w:r>
      <w:proofErr w:type="gramEnd"/>
      <w:r w:rsidRPr="00771ED2">
        <w:t>-145.08-E.34561 sayılı yazısında; 2872 sayılı Çevre Kanununun 12. Maddesi "Bu Kanun hükümlerine uyulup uyulmadığını denetleme yetkisi Bakanlığa aittir. Gerektiğinde bu yetki, Bakanlıkça; İl Özel İdarelerine, çevre denetim birimlerini kuran Belediye Başkanlıkla</w:t>
      </w:r>
      <w:r>
        <w:t>rına, Denizcilik Müsteşarlığına</w:t>
      </w:r>
      <w:r w:rsidRPr="00771ED2">
        <w:t xml:space="preserve">, Sahil Güvenlik Komutanlığına, </w:t>
      </w:r>
      <w:proofErr w:type="gramStart"/>
      <w:r w:rsidRPr="00771ED2">
        <w:t>13/10/1983</w:t>
      </w:r>
      <w:proofErr w:type="gramEnd"/>
      <w:r w:rsidRPr="00771ED2">
        <w:t xml:space="preserve"> tarihli ve 2918 say</w:t>
      </w:r>
      <w:r>
        <w:t>ıl</w:t>
      </w:r>
      <w:r w:rsidRPr="00771ED2">
        <w:t xml:space="preserve">ı Karayolları Trafik Kanununa göre belirlenen denetleme görevlilerine devredilir. </w:t>
      </w:r>
      <w:proofErr w:type="gramStart"/>
      <w:r w:rsidRPr="00771ED2">
        <w:t>Denetimler, Bakanlığın belirlediği denetim usul ve esasla</w:t>
      </w:r>
      <w:r>
        <w:t>rı</w:t>
      </w:r>
      <w:r w:rsidRPr="00771ED2">
        <w:t xml:space="preserve"> çerçevesinde yapılır." hükmü gereğince yetki devri yapma yetkisinin yalnız Çevre ve Şehircilik Bakanlığı uhdesinde olduğu, yetki devri yapılan kurum/kuruluşun kendi yetkisini devretme yetkisine sahip olmadığı belirtilmiş olup bu doğrultuda "Hafriyat Toprağı, </w:t>
      </w:r>
      <w:r>
        <w:t>İ</w:t>
      </w:r>
      <w:r w:rsidRPr="00771ED2">
        <w:t xml:space="preserve">nşaat </w:t>
      </w:r>
      <w:r>
        <w:t>v</w:t>
      </w:r>
      <w:r w:rsidRPr="00771ED2">
        <w:t>e Yıkıntı Atıklarının Kontrolü Yönetmeliği" ve "Çevre Kanununa Göre Verilecek İdari Para Cezalarında İhlalin Tespiti Ve Ceza Verilmesi İle Tahsili Hakkında Yönetmelik" hükümleri çerçevesinde hafriyat atıklarının</w:t>
      </w:r>
      <w:r>
        <w:t xml:space="preserve"> </w:t>
      </w:r>
      <w:r w:rsidRPr="00771ED2">
        <w:t>denetimi ve idari yaptırım kararı</w:t>
      </w:r>
      <w:r>
        <w:t>nı</w:t>
      </w:r>
      <w:r w:rsidRPr="00771ED2">
        <w:t xml:space="preserve"> verme konusunda 2872 sayılı Çevre Kanununun 12. Maddesi gereğince Çevre ve Şehircilik Bakanlığının 14.07.2015 tarih ve 11565 sayılı Olur</w:t>
      </w:r>
      <w:r>
        <w:t>’u</w:t>
      </w:r>
      <w:r w:rsidRPr="00771ED2">
        <w:t xml:space="preserve"> ile Belediyemize yapılan yetki devri çerçevesinde iş ve işlemlerin yürütülmesi istenmektedir.</w:t>
      </w:r>
      <w:proofErr w:type="gramEnd"/>
    </w:p>
    <w:p w:rsidR="00490CC9" w:rsidRDefault="00490CC9" w:rsidP="00490CC9">
      <w:pPr>
        <w:autoSpaceDE w:val="0"/>
        <w:autoSpaceDN w:val="0"/>
        <w:adjustRightInd w:val="0"/>
        <w:ind w:firstLine="708"/>
        <w:jc w:val="both"/>
      </w:pPr>
    </w:p>
    <w:p w:rsidR="00490CC9" w:rsidRPr="00771ED2" w:rsidRDefault="00490CC9" w:rsidP="00490CC9">
      <w:pPr>
        <w:autoSpaceDE w:val="0"/>
        <w:autoSpaceDN w:val="0"/>
        <w:adjustRightInd w:val="0"/>
        <w:ind w:firstLine="708"/>
        <w:jc w:val="both"/>
      </w:pPr>
      <w:r>
        <w:t xml:space="preserve">Ankara 13. </w:t>
      </w:r>
      <w:r w:rsidRPr="00771ED2">
        <w:t xml:space="preserve">İdare Mahkemesinin 2019/2134 Esas </w:t>
      </w:r>
      <w:proofErr w:type="spellStart"/>
      <w:r>
        <w:t>nolu</w:t>
      </w:r>
      <w:proofErr w:type="spellEnd"/>
      <w:r>
        <w:t xml:space="preserve"> kararı</w:t>
      </w:r>
      <w:r w:rsidRPr="00771ED2">
        <w:t xml:space="preserve"> Ankara 13. İdare Mahkemesinin yürütmeyi durdurma kararında özetle söz konusu dava konusu işlemin hukuka aykırı olduğu saptanmasına rağmen uygulanmasının sürdürülmesinin, tüm eylem ve işlemleri hukuka uygunluk karinesine dayanan hukuk devleti ilkesine aykırı bir durum yaratacağı ve telafisi güç ve </w:t>
      </w:r>
      <w:proofErr w:type="gramStart"/>
      <w:r w:rsidRPr="00771ED2">
        <w:t>imkansız</w:t>
      </w:r>
      <w:proofErr w:type="gramEnd"/>
      <w:r w:rsidRPr="00771ED2">
        <w:t xml:space="preserve"> zararların neden olacağı beyan edilerek 16.01.2020 tarihinde "Yürütmeyi Durdurma Kara</w:t>
      </w:r>
      <w:r>
        <w:t>rı</w:t>
      </w:r>
      <w:r w:rsidRPr="00771ED2">
        <w:t>" verilmiştir.</w:t>
      </w:r>
    </w:p>
    <w:p w:rsidR="00490CC9" w:rsidRPr="00771ED2" w:rsidRDefault="00490CC9" w:rsidP="00490CC9">
      <w:pPr>
        <w:autoSpaceDE w:val="0"/>
        <w:autoSpaceDN w:val="0"/>
        <w:adjustRightInd w:val="0"/>
        <w:jc w:val="both"/>
      </w:pPr>
    </w:p>
    <w:p w:rsidR="00490CC9" w:rsidRPr="00771ED2" w:rsidRDefault="00490CC9" w:rsidP="00490CC9">
      <w:pPr>
        <w:autoSpaceDE w:val="0"/>
        <w:autoSpaceDN w:val="0"/>
        <w:adjustRightInd w:val="0"/>
        <w:ind w:firstLine="708"/>
        <w:jc w:val="both"/>
      </w:pPr>
      <w:r w:rsidRPr="00771ED2">
        <w:t xml:space="preserve">Bu bağlamda; Çevre ve Şehircilik Bakanlığının </w:t>
      </w:r>
      <w:r>
        <w:t xml:space="preserve">14.07.2015 tarih ve E-11565 sayılı Olurları ve Ankara 13. İdare Mahkemesinin 16.01.2020 gün ve 2019/2134 esas </w:t>
      </w:r>
      <w:proofErr w:type="spellStart"/>
      <w:r>
        <w:t>nolu</w:t>
      </w:r>
      <w:proofErr w:type="spellEnd"/>
      <w:r>
        <w:t xml:space="preserve"> kararı doğrultusunda Büyükşehir Belediye Meclisinin 24.05.2021 gün ve 885 sayılı kararının iptali komisyonumuzca uygun görülmüştür.</w:t>
      </w:r>
    </w:p>
    <w:p w:rsidR="00490CC9" w:rsidRPr="00771ED2" w:rsidRDefault="00490CC9" w:rsidP="00490CC9">
      <w:pPr>
        <w:pStyle w:val="Gvdemetni3"/>
        <w:shd w:val="clear" w:color="auto" w:fill="auto"/>
        <w:spacing w:line="240" w:lineRule="auto"/>
        <w:jc w:val="both"/>
        <w:rPr>
          <w:sz w:val="24"/>
          <w:szCs w:val="24"/>
        </w:rPr>
      </w:pPr>
    </w:p>
    <w:p w:rsidR="00490CC9" w:rsidRPr="00771ED2" w:rsidRDefault="00490CC9" w:rsidP="00490CC9">
      <w:pPr>
        <w:tabs>
          <w:tab w:val="left" w:pos="709"/>
          <w:tab w:val="left" w:pos="3828"/>
          <w:tab w:val="left" w:pos="4678"/>
          <w:tab w:val="left" w:pos="5387"/>
          <w:tab w:val="left" w:pos="9356"/>
        </w:tabs>
        <w:ind w:firstLine="709"/>
        <w:contextualSpacing/>
        <w:jc w:val="both"/>
      </w:pPr>
      <w:r w:rsidRPr="00771ED2">
        <w:t>Raporumuz Büyükşehir Belediye Meclisinin onayına arz olunur.</w:t>
      </w:r>
    </w:p>
    <w:p w:rsidR="00490CC9" w:rsidRPr="006541A8" w:rsidRDefault="00490CC9" w:rsidP="00490CC9">
      <w:pPr>
        <w:tabs>
          <w:tab w:val="left" w:pos="709"/>
          <w:tab w:val="left" w:pos="3828"/>
          <w:tab w:val="left" w:pos="4678"/>
          <w:tab w:val="left" w:pos="5387"/>
          <w:tab w:val="left" w:pos="9356"/>
        </w:tabs>
        <w:ind w:firstLine="709"/>
        <w:contextualSpacing/>
        <w:jc w:val="both"/>
      </w:pPr>
    </w:p>
    <w:p w:rsidR="00490CC9" w:rsidRPr="006541A8" w:rsidRDefault="00490CC9" w:rsidP="00490CC9">
      <w:pPr>
        <w:tabs>
          <w:tab w:val="left" w:pos="709"/>
          <w:tab w:val="left" w:pos="3828"/>
          <w:tab w:val="left" w:pos="4678"/>
          <w:tab w:val="left" w:pos="5387"/>
          <w:tab w:val="left" w:pos="9356"/>
        </w:tabs>
        <w:contextualSpacing/>
        <w:jc w:val="both"/>
      </w:pPr>
    </w:p>
    <w:tbl>
      <w:tblPr>
        <w:tblpPr w:leftFromText="141" w:rightFromText="141" w:vertAnchor="text" w:tblpY="-74"/>
        <w:tblW w:w="9275" w:type="dxa"/>
        <w:shd w:val="clear" w:color="auto" w:fill="FFFFFF" w:themeFill="background1"/>
        <w:tblLook w:val="04A0"/>
      </w:tblPr>
      <w:tblGrid>
        <w:gridCol w:w="3091"/>
        <w:gridCol w:w="3091"/>
        <w:gridCol w:w="3093"/>
      </w:tblGrid>
      <w:tr w:rsidR="00490CC9" w:rsidRPr="00F56CEC" w:rsidTr="00AF5EDE">
        <w:trPr>
          <w:trHeight w:val="1072"/>
        </w:trPr>
        <w:tc>
          <w:tcPr>
            <w:tcW w:w="3091" w:type="dxa"/>
            <w:shd w:val="clear" w:color="auto" w:fill="FFFFFF" w:themeFill="background1"/>
          </w:tcPr>
          <w:p w:rsidR="00490CC9" w:rsidRPr="00F56CEC" w:rsidRDefault="00490CC9" w:rsidP="00AF5EDE">
            <w:pPr>
              <w:jc w:val="center"/>
            </w:pPr>
            <w:r w:rsidRPr="00F56CEC">
              <w:t>Ercan KINACI</w:t>
            </w:r>
          </w:p>
          <w:p w:rsidR="00490CC9" w:rsidRPr="00F56CEC" w:rsidRDefault="00490CC9" w:rsidP="00AF5EDE">
            <w:pPr>
              <w:jc w:val="center"/>
            </w:pPr>
            <w:r>
              <w:t>Komisyon Başkanı</w:t>
            </w:r>
          </w:p>
        </w:tc>
        <w:tc>
          <w:tcPr>
            <w:tcW w:w="3091" w:type="dxa"/>
            <w:shd w:val="clear" w:color="auto" w:fill="FFFFFF" w:themeFill="background1"/>
          </w:tcPr>
          <w:p w:rsidR="00490CC9" w:rsidRPr="00F56CEC" w:rsidRDefault="00490CC9" w:rsidP="00AF5EDE">
            <w:pPr>
              <w:jc w:val="center"/>
            </w:pPr>
            <w:r w:rsidRPr="00F56CEC">
              <w:t>Abdullah Emin TEKİN</w:t>
            </w:r>
          </w:p>
          <w:p w:rsidR="00490CC9" w:rsidRPr="00F56CEC" w:rsidRDefault="00490CC9" w:rsidP="00AF5EDE">
            <w:pPr>
              <w:jc w:val="center"/>
            </w:pPr>
            <w:r w:rsidRPr="00F56CEC">
              <w:t>Başkan Vekili</w:t>
            </w:r>
          </w:p>
        </w:tc>
        <w:tc>
          <w:tcPr>
            <w:tcW w:w="3093" w:type="dxa"/>
            <w:shd w:val="clear" w:color="auto" w:fill="FFFFFF" w:themeFill="background1"/>
          </w:tcPr>
          <w:p w:rsidR="00490CC9" w:rsidRPr="00F56CEC" w:rsidRDefault="00490CC9" w:rsidP="00AF5EDE">
            <w:pPr>
              <w:jc w:val="center"/>
            </w:pPr>
            <w:proofErr w:type="spellStart"/>
            <w:r w:rsidRPr="00F56CEC">
              <w:t>Aysun</w:t>
            </w:r>
            <w:proofErr w:type="spellEnd"/>
            <w:r w:rsidRPr="00F56CEC">
              <w:t xml:space="preserve"> Liman YAŞACAN</w:t>
            </w:r>
          </w:p>
          <w:p w:rsidR="00490CC9" w:rsidRPr="00F56CEC" w:rsidRDefault="00490CC9" w:rsidP="00AF5EDE">
            <w:pPr>
              <w:jc w:val="center"/>
            </w:pPr>
            <w:r w:rsidRPr="00F56CEC">
              <w:t>Üye</w:t>
            </w:r>
          </w:p>
        </w:tc>
      </w:tr>
      <w:tr w:rsidR="00490CC9" w:rsidRPr="00F56CEC" w:rsidTr="00AF5EDE">
        <w:trPr>
          <w:trHeight w:val="1072"/>
        </w:trPr>
        <w:tc>
          <w:tcPr>
            <w:tcW w:w="3091" w:type="dxa"/>
            <w:shd w:val="clear" w:color="auto" w:fill="FFFFFF" w:themeFill="background1"/>
            <w:vAlign w:val="center"/>
          </w:tcPr>
          <w:p w:rsidR="00490CC9" w:rsidRPr="00F56CEC" w:rsidRDefault="00490CC9" w:rsidP="00AF5EDE">
            <w:pPr>
              <w:jc w:val="center"/>
            </w:pPr>
            <w:r w:rsidRPr="00F56CEC">
              <w:t>Burak KOCA</w:t>
            </w:r>
          </w:p>
          <w:p w:rsidR="00490CC9" w:rsidRPr="00F56CEC" w:rsidRDefault="00490CC9" w:rsidP="00AF5EDE">
            <w:pPr>
              <w:jc w:val="center"/>
            </w:pPr>
            <w:r w:rsidRPr="00F56CEC">
              <w:t>Üye</w:t>
            </w:r>
          </w:p>
        </w:tc>
        <w:tc>
          <w:tcPr>
            <w:tcW w:w="3091" w:type="dxa"/>
            <w:shd w:val="clear" w:color="auto" w:fill="FFFFFF" w:themeFill="background1"/>
            <w:vAlign w:val="center"/>
          </w:tcPr>
          <w:p w:rsidR="00490CC9" w:rsidRPr="00F56CEC" w:rsidRDefault="00490CC9" w:rsidP="00AF5EDE">
            <w:pPr>
              <w:jc w:val="center"/>
            </w:pPr>
            <w:r w:rsidRPr="00F56CEC">
              <w:t>Edip BALCI</w:t>
            </w:r>
          </w:p>
          <w:p w:rsidR="00490CC9" w:rsidRPr="00F56CEC" w:rsidRDefault="00490CC9" w:rsidP="00AF5EDE">
            <w:pPr>
              <w:jc w:val="center"/>
            </w:pPr>
            <w:r w:rsidRPr="00F56CEC">
              <w:t>Üye</w:t>
            </w:r>
          </w:p>
        </w:tc>
        <w:tc>
          <w:tcPr>
            <w:tcW w:w="3093" w:type="dxa"/>
            <w:shd w:val="clear" w:color="auto" w:fill="FFFFFF" w:themeFill="background1"/>
            <w:vAlign w:val="center"/>
          </w:tcPr>
          <w:p w:rsidR="00490CC9" w:rsidRPr="00F56CEC" w:rsidRDefault="00490CC9" w:rsidP="00AF5EDE">
            <w:pPr>
              <w:jc w:val="center"/>
            </w:pPr>
            <w:r w:rsidRPr="00F56CEC">
              <w:t>Mehmet ÜÇÖZ</w:t>
            </w:r>
          </w:p>
          <w:p w:rsidR="00490CC9" w:rsidRPr="00F56CEC" w:rsidRDefault="00490CC9" w:rsidP="00AF5EDE">
            <w:pPr>
              <w:jc w:val="center"/>
            </w:pPr>
            <w:r w:rsidRPr="00F56CEC">
              <w:t>Üye</w:t>
            </w:r>
          </w:p>
        </w:tc>
      </w:tr>
      <w:tr w:rsidR="00490CC9" w:rsidRPr="00F56CEC" w:rsidTr="00AF5EDE">
        <w:trPr>
          <w:trHeight w:val="1072"/>
        </w:trPr>
        <w:tc>
          <w:tcPr>
            <w:tcW w:w="3091" w:type="dxa"/>
            <w:shd w:val="clear" w:color="auto" w:fill="FFFFFF" w:themeFill="background1"/>
            <w:vAlign w:val="bottom"/>
          </w:tcPr>
          <w:p w:rsidR="00490CC9" w:rsidRPr="00F56CEC" w:rsidRDefault="00490CC9" w:rsidP="00AF5EDE">
            <w:pPr>
              <w:jc w:val="center"/>
            </w:pPr>
            <w:r w:rsidRPr="00F56CEC">
              <w:t>Ömer KOÇAK</w:t>
            </w:r>
          </w:p>
          <w:p w:rsidR="00490CC9" w:rsidRPr="00F56CEC" w:rsidRDefault="00490CC9" w:rsidP="00AF5EDE">
            <w:pPr>
              <w:jc w:val="center"/>
            </w:pPr>
            <w:r w:rsidRPr="00F56CEC">
              <w:t>Üye</w:t>
            </w:r>
          </w:p>
        </w:tc>
        <w:tc>
          <w:tcPr>
            <w:tcW w:w="3091" w:type="dxa"/>
            <w:shd w:val="clear" w:color="auto" w:fill="FFFFFF" w:themeFill="background1"/>
            <w:vAlign w:val="bottom"/>
          </w:tcPr>
          <w:p w:rsidR="00490CC9" w:rsidRPr="00F56CEC" w:rsidRDefault="00490CC9" w:rsidP="00AF5EDE">
            <w:pPr>
              <w:jc w:val="center"/>
            </w:pPr>
            <w:r w:rsidRPr="00F56CEC">
              <w:t>Haydar DEMİR</w:t>
            </w:r>
          </w:p>
          <w:p w:rsidR="00490CC9" w:rsidRPr="00F56CEC" w:rsidRDefault="00490CC9" w:rsidP="00AF5EDE">
            <w:pPr>
              <w:jc w:val="center"/>
            </w:pPr>
            <w:r w:rsidRPr="00F56CEC">
              <w:t>Üye</w:t>
            </w:r>
          </w:p>
        </w:tc>
        <w:tc>
          <w:tcPr>
            <w:tcW w:w="3093" w:type="dxa"/>
            <w:shd w:val="clear" w:color="auto" w:fill="FFFFFF" w:themeFill="background1"/>
            <w:vAlign w:val="bottom"/>
          </w:tcPr>
          <w:p w:rsidR="00490CC9" w:rsidRPr="00F56CEC" w:rsidRDefault="00490CC9" w:rsidP="00AF5EDE">
            <w:pPr>
              <w:jc w:val="center"/>
            </w:pPr>
            <w:r w:rsidRPr="00F56CEC">
              <w:t>Selim ÇIRPANOĞLU</w:t>
            </w:r>
          </w:p>
          <w:p w:rsidR="00490CC9" w:rsidRPr="00F56CEC" w:rsidRDefault="00490CC9" w:rsidP="00AF5EDE">
            <w:pPr>
              <w:jc w:val="center"/>
            </w:pPr>
            <w:r w:rsidRPr="00F56CEC">
              <w:t>Üye</w:t>
            </w:r>
          </w:p>
        </w:tc>
      </w:tr>
    </w:tbl>
    <w:p w:rsidR="00490CC9" w:rsidRPr="006D00CC" w:rsidRDefault="00490CC9" w:rsidP="00490CC9">
      <w:pPr>
        <w:jc w:val="both"/>
      </w:pPr>
    </w:p>
    <w:sectPr w:rsidR="00490CC9"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2C"/>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39C5"/>
    <w:rsid w:val="00214F22"/>
    <w:rsid w:val="00216282"/>
    <w:rsid w:val="002163A2"/>
    <w:rsid w:val="002178CC"/>
    <w:rsid w:val="00220972"/>
    <w:rsid w:val="0022249C"/>
    <w:rsid w:val="002229FE"/>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FD7"/>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8CE"/>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845"/>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CC9"/>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304"/>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97A"/>
    <w:rsid w:val="006E4B8F"/>
    <w:rsid w:val="006E608D"/>
    <w:rsid w:val="006E62CB"/>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1B91"/>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2AF5"/>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06E0"/>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393"/>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45B"/>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914"/>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532"/>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394"/>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09DA"/>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E6413"/>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D7B24-309A-450B-BFED-5A7EB861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1203</Words>
  <Characters>8784</Characters>
  <Application>Microsoft Office Word</Application>
  <DocSecurity>0</DocSecurity>
  <Lines>73</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2021-07-12T11:24:00Z</cp:lastPrinted>
  <dcterms:created xsi:type="dcterms:W3CDTF">2021-07-12T11:30:00Z</dcterms:created>
  <dcterms:modified xsi:type="dcterms:W3CDTF">2021-07-14T05:58:00Z</dcterms:modified>
</cp:coreProperties>
</file>