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785095">
        <w:t xml:space="preserve"> 111</w:t>
      </w:r>
      <w:r w:rsidR="00944C5D">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7225BA">
        <w:t xml:space="preserve">     </w:t>
      </w:r>
      <w:r w:rsidR="003155C1">
        <w:t xml:space="preserve"> </w:t>
      </w:r>
      <w:r w:rsidR="00F32F20">
        <w:t>1</w:t>
      </w:r>
      <w:r w:rsidR="00785095">
        <w:t>4</w:t>
      </w:r>
      <w:r>
        <w:t>.</w:t>
      </w:r>
      <w:r w:rsidR="00944C5D">
        <w:t>01</w:t>
      </w:r>
      <w:r>
        <w:t>.20</w:t>
      </w:r>
      <w:r w:rsidR="00AD6F63">
        <w:t>2</w:t>
      </w:r>
      <w:r w:rsidR="001526E4">
        <w:t>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E0CA4" w:rsidRDefault="00BE0CA4" w:rsidP="00BE0CA4">
      <w:pPr>
        <w:tabs>
          <w:tab w:val="left" w:pos="0"/>
        </w:tabs>
        <w:jc w:val="both"/>
      </w:pPr>
      <w:r>
        <w:tab/>
        <w:t xml:space="preserve">Büyükşehir Belediye Meclisinin </w:t>
      </w:r>
      <w:r w:rsidR="00785095">
        <w:t>14</w:t>
      </w:r>
      <w:r w:rsidR="007225BA">
        <w:t>.01.2021</w:t>
      </w:r>
      <w:r w:rsidRPr="00F15F42">
        <w:rPr>
          <w:rFonts w:cs="Arial"/>
          <w:b/>
          <w:bCs/>
        </w:rPr>
        <w:t xml:space="preserve"> </w:t>
      </w:r>
      <w:r>
        <w:t xml:space="preserve">tarihli olağan toplantısında gündemin 1’inci sırasında yer alan </w:t>
      </w:r>
      <w:r w:rsidR="00785095">
        <w:t>13</w:t>
      </w:r>
      <w:r w:rsidR="007225BA">
        <w:t>.01.2021</w:t>
      </w:r>
      <w:r>
        <w:t xml:space="preserve"> tarihli birleşime ait tutanak özeti oylanarak oybirliğiyle kabul edildi.</w:t>
      </w:r>
    </w:p>
    <w:p w:rsidR="00BE0CA4" w:rsidRDefault="00BE0CA4" w:rsidP="00BE0CA4">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32F20">
        <w:trPr>
          <w:trHeight w:val="594"/>
          <w:jc w:val="center"/>
        </w:trPr>
        <w:tc>
          <w:tcPr>
            <w:tcW w:w="3147" w:type="dxa"/>
          </w:tcPr>
          <w:p w:rsidR="00F056A8" w:rsidRDefault="006E1633" w:rsidP="00F056A8">
            <w:pPr>
              <w:autoSpaceDE w:val="0"/>
              <w:autoSpaceDN w:val="0"/>
              <w:adjustRightInd w:val="0"/>
              <w:jc w:val="center"/>
              <w:rPr>
                <w:color w:val="000000"/>
              </w:rPr>
            </w:pPr>
            <w:r>
              <w:rPr>
                <w:color w:val="000000"/>
              </w:rPr>
              <w:t>Fatih ÜNAL</w:t>
            </w:r>
          </w:p>
          <w:p w:rsidR="00F45719" w:rsidRDefault="00C3700F" w:rsidP="006E1633">
            <w:pPr>
              <w:autoSpaceDE w:val="0"/>
              <w:autoSpaceDN w:val="0"/>
              <w:adjustRightInd w:val="0"/>
              <w:jc w:val="center"/>
              <w:rPr>
                <w:color w:val="000000"/>
              </w:rPr>
            </w:pPr>
            <w:r>
              <w:rPr>
                <w:color w:val="000000"/>
              </w:rPr>
              <w:t>Meclis</w:t>
            </w:r>
            <w:r w:rsidR="006E1633">
              <w:rPr>
                <w:color w:val="000000"/>
              </w:rPr>
              <w:t xml:space="preserve"> 1.</w:t>
            </w:r>
            <w:r w:rsidR="00F056A8">
              <w:rPr>
                <w:color w:val="000000"/>
              </w:rPr>
              <w:t>Başkan</w:t>
            </w:r>
            <w:r w:rsidR="006E1633">
              <w:rPr>
                <w:color w:val="000000"/>
              </w:rPr>
              <w:t xml:space="preserve"> V.</w:t>
            </w:r>
          </w:p>
        </w:tc>
        <w:tc>
          <w:tcPr>
            <w:tcW w:w="3147" w:type="dxa"/>
            <w:vAlign w:val="center"/>
          </w:tcPr>
          <w:p w:rsidR="00F056A8" w:rsidRDefault="00785095"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785095" w:rsidP="00704BFA">
            <w:pPr>
              <w:autoSpaceDE w:val="0"/>
              <w:autoSpaceDN w:val="0"/>
              <w:adjustRightInd w:val="0"/>
              <w:jc w:val="center"/>
              <w:rPr>
                <w:color w:val="000000"/>
              </w:rPr>
            </w:pPr>
            <w:proofErr w:type="spellStart"/>
            <w:r>
              <w:rPr>
                <w:color w:val="000000"/>
              </w:rPr>
              <w:t>M.Kürşad</w:t>
            </w:r>
            <w:proofErr w:type="spellEnd"/>
            <w:r>
              <w:rPr>
                <w:color w:val="000000"/>
              </w:rPr>
              <w:t xml:space="preserve"> KOÇAK</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Default="006A0132" w:rsidP="00F056A8"/>
    <w:p w:rsidR="006A0132" w:rsidRPr="00933390" w:rsidRDefault="006A0132" w:rsidP="006A0132">
      <w:pPr>
        <w:spacing w:after="20"/>
        <w:jc w:val="center"/>
        <w:rPr>
          <w:b/>
          <w:bCs/>
        </w:rPr>
      </w:pPr>
      <w:r w:rsidRPr="00933390">
        <w:rPr>
          <w:b/>
          <w:bCs/>
        </w:rPr>
        <w:t>ANKARA BÜYÜKŞEHİR BELEDİYE MECLİSİ</w:t>
      </w:r>
    </w:p>
    <w:p w:rsidR="006A0132" w:rsidRPr="00933390" w:rsidRDefault="006A0132" w:rsidP="006A0132">
      <w:pPr>
        <w:spacing w:after="20"/>
        <w:jc w:val="center"/>
        <w:rPr>
          <w:b/>
          <w:bCs/>
        </w:rPr>
      </w:pPr>
      <w:r w:rsidRPr="00933390">
        <w:rPr>
          <w:b/>
          <w:bCs/>
        </w:rPr>
        <w:t>OLAĞAN TOPLANTISI</w:t>
      </w:r>
    </w:p>
    <w:p w:rsidR="006A0132" w:rsidRPr="00933390" w:rsidRDefault="006A0132" w:rsidP="006A0132">
      <w:pPr>
        <w:spacing w:after="20"/>
        <w:jc w:val="center"/>
        <w:rPr>
          <w:b/>
          <w:bCs/>
        </w:rPr>
      </w:pPr>
      <w:r w:rsidRPr="00933390">
        <w:rPr>
          <w:b/>
          <w:bCs/>
        </w:rPr>
        <w:t>BİRLEŞİM: 116</w:t>
      </w:r>
    </w:p>
    <w:p w:rsidR="006A0132" w:rsidRPr="00933390" w:rsidRDefault="006A0132" w:rsidP="006A0132">
      <w:pPr>
        <w:spacing w:after="20"/>
        <w:jc w:val="center"/>
        <w:rPr>
          <w:b/>
          <w:bCs/>
        </w:rPr>
      </w:pPr>
      <w:r w:rsidRPr="00933390">
        <w:rPr>
          <w:b/>
          <w:bCs/>
        </w:rPr>
        <w:t>13.01.2021</w:t>
      </w:r>
      <w:r w:rsidRPr="00933390">
        <w:rPr>
          <w:b/>
          <w:bCs/>
        </w:rPr>
        <w:tab/>
      </w:r>
    </w:p>
    <w:p w:rsidR="006A0132" w:rsidRPr="00933390" w:rsidRDefault="006A0132" w:rsidP="006A0132">
      <w:pPr>
        <w:spacing w:after="20"/>
        <w:jc w:val="center"/>
        <w:rPr>
          <w:b/>
          <w:bCs/>
        </w:rPr>
      </w:pPr>
      <w:r w:rsidRPr="00933390">
        <w:rPr>
          <w:b/>
          <w:bCs/>
        </w:rPr>
        <w:t>ÇARŞAMBA</w:t>
      </w:r>
    </w:p>
    <w:p w:rsidR="006A0132" w:rsidRPr="00933390" w:rsidRDefault="006A0132" w:rsidP="006A0132">
      <w:pPr>
        <w:spacing w:after="20"/>
        <w:jc w:val="center"/>
        <w:rPr>
          <w:b/>
        </w:rPr>
      </w:pPr>
      <w:r w:rsidRPr="00933390">
        <w:rPr>
          <w:b/>
        </w:rPr>
        <w:t>TUTANAK ÖZETİ</w:t>
      </w:r>
    </w:p>
    <w:p w:rsidR="006A0132" w:rsidRPr="00933390" w:rsidRDefault="006A0132" w:rsidP="006A0132">
      <w:pPr>
        <w:spacing w:after="20"/>
        <w:jc w:val="center"/>
        <w:rPr>
          <w:b/>
        </w:rPr>
      </w:pPr>
    </w:p>
    <w:p w:rsidR="006A0132" w:rsidRPr="00933390" w:rsidRDefault="006A0132" w:rsidP="006A0132">
      <w:pPr>
        <w:spacing w:after="80" w:line="300" w:lineRule="atLeast"/>
        <w:ind w:firstLine="709"/>
        <w:jc w:val="both"/>
      </w:pPr>
      <w:r w:rsidRPr="00933390">
        <w:t>Ankara Büyükşehir Belediye Meclisi 13 Ocak 2021 Çarşamba günü saat 17.04’de Meclis 1. Başkanvekili Fatih ÜNAL Başkanlığında toplandı.</w:t>
      </w:r>
    </w:p>
    <w:p w:rsidR="006A0132" w:rsidRPr="00933390" w:rsidRDefault="006A0132" w:rsidP="006A0132">
      <w:pPr>
        <w:spacing w:after="80" w:line="300" w:lineRule="atLeast"/>
        <w:ind w:firstLine="709"/>
        <w:jc w:val="both"/>
      </w:pPr>
      <w:r w:rsidRPr="00933390">
        <w:t xml:space="preserve">Divanda bir Kâtip Üye eksik olduğundan, Üye Berkay </w:t>
      </w:r>
      <w:proofErr w:type="spellStart"/>
      <w:r w:rsidRPr="00933390">
        <w:t>GÖKÇINAR’ın</w:t>
      </w:r>
      <w:proofErr w:type="spellEnd"/>
      <w:r w:rsidRPr="00933390">
        <w:t xml:space="preserve"> Geçici </w:t>
      </w:r>
      <w:proofErr w:type="gramStart"/>
      <w:r w:rsidRPr="00933390">
        <w:t>Katip</w:t>
      </w:r>
      <w:proofErr w:type="gramEnd"/>
      <w:r w:rsidRPr="00933390">
        <w:t xml:space="preserve"> Üye olarak seçilmesi hususu oybirliğiyle kabul edildi.</w:t>
      </w:r>
    </w:p>
    <w:p w:rsidR="006A0132" w:rsidRPr="00933390" w:rsidRDefault="006A0132" w:rsidP="006A0132">
      <w:pPr>
        <w:spacing w:after="80" w:line="300" w:lineRule="atLeast"/>
        <w:ind w:firstLine="709"/>
        <w:jc w:val="both"/>
      </w:pPr>
      <w:r w:rsidRPr="00933390">
        <w:t xml:space="preserve">Yeterli çoğunluğun bulunduğu açıklanarak Gündeme başlanıldı. </w:t>
      </w:r>
    </w:p>
    <w:p w:rsidR="006A0132" w:rsidRPr="00933390" w:rsidRDefault="006A0132" w:rsidP="006A0132">
      <w:pPr>
        <w:spacing w:after="80" w:line="300" w:lineRule="atLeast"/>
        <w:ind w:firstLine="709"/>
        <w:jc w:val="both"/>
      </w:pPr>
      <w:r w:rsidRPr="00933390">
        <w:t>Gündemin 1’inci maddesinde yer alan Önceki Birleşim Tutanak Özeti yazıldığı şekliyle oylanarak oybirliğiyle kabul edildi.</w:t>
      </w:r>
    </w:p>
    <w:p w:rsidR="006A0132" w:rsidRPr="00933390" w:rsidRDefault="006A0132" w:rsidP="006A0132">
      <w:pPr>
        <w:shd w:val="clear" w:color="auto" w:fill="FFFFFF"/>
        <w:spacing w:after="60" w:line="240" w:lineRule="atLeast"/>
        <w:ind w:firstLine="709"/>
        <w:jc w:val="both"/>
      </w:pPr>
      <w:r w:rsidRPr="00933390">
        <w:t>Gündemin 2’nci maddesinde yer alan, Belediyemiz Kültür ve Sosyal İşler Dairesi Başkanlığı Görev Çalışma Usul ve Esaslarına Dair Yönetmeliğe ilişkin Başkanlık yazısının Hukuk ve Tarifeler Komisyonuna havalesi oybirliğiyle kabul edildi.</w:t>
      </w:r>
    </w:p>
    <w:p w:rsidR="006A0132" w:rsidRPr="00933390" w:rsidRDefault="006A0132" w:rsidP="006A0132">
      <w:pPr>
        <w:shd w:val="clear" w:color="auto" w:fill="FFFFFF"/>
        <w:spacing w:after="60" w:line="240" w:lineRule="atLeast"/>
        <w:ind w:firstLine="709"/>
        <w:jc w:val="both"/>
      </w:pPr>
      <w:r w:rsidRPr="00933390">
        <w:t>Gündemin 3’üncü maddesinde yer alan, Belediyemiz Özel Projeler ve Dönüşüm Dairesi Başkanlığı Görev Çalışma Usul ve Esaslarına Dair Yönetmeliğe ilişkin Başkanlık yazısının Hukuk ve Tarifeler Komisyonuna havalesi oybirliğiyle kabul edildi.</w:t>
      </w:r>
    </w:p>
    <w:p w:rsidR="006A0132" w:rsidRPr="00933390" w:rsidRDefault="006A0132" w:rsidP="006A0132">
      <w:pPr>
        <w:shd w:val="clear" w:color="auto" w:fill="FFFFFF"/>
        <w:spacing w:after="60" w:line="240" w:lineRule="atLeast"/>
        <w:ind w:firstLine="709"/>
        <w:jc w:val="both"/>
      </w:pPr>
      <w:r w:rsidRPr="00933390">
        <w:t>Gündemin 4’üncü maddesinde yer alan, Belediyemiz Basın Yayın ve Halkla İlişkiler Dairesi Başkanlığı Görev Çalışma Usul ve Esaslarına Dair Yönetmeliğe ilişkin Başkanlık yazısının Hukuk ve Tarifeler Komisyonuna havalesi oybirliğiyle kabul edildi.</w:t>
      </w:r>
    </w:p>
    <w:p w:rsidR="006A0132" w:rsidRPr="00933390" w:rsidRDefault="006A0132" w:rsidP="006A0132">
      <w:pPr>
        <w:shd w:val="clear" w:color="auto" w:fill="FFFFFF"/>
        <w:spacing w:after="60" w:line="240" w:lineRule="atLeast"/>
        <w:ind w:firstLine="709"/>
        <w:jc w:val="both"/>
        <w:rPr>
          <w:b/>
        </w:rPr>
      </w:pPr>
      <w:r w:rsidRPr="00933390">
        <w:rPr>
          <w:b/>
        </w:rPr>
        <w:t xml:space="preserve">Gündemin 5’inci maddesinden başlamak üzere 25’inci maddesi de </w:t>
      </w:r>
      <w:proofErr w:type="gramStart"/>
      <w:r w:rsidRPr="00933390">
        <w:rPr>
          <w:b/>
        </w:rPr>
        <w:t>dahil</w:t>
      </w:r>
      <w:proofErr w:type="gramEnd"/>
      <w:r w:rsidRPr="00933390">
        <w:rPr>
          <w:b/>
        </w:rPr>
        <w:t xml:space="preserve"> arada kalan tüm maddeler birlikte işleme alınarak; </w:t>
      </w:r>
    </w:p>
    <w:p w:rsidR="006A0132" w:rsidRPr="00933390" w:rsidRDefault="006A0132" w:rsidP="006A0132">
      <w:pPr>
        <w:shd w:val="clear" w:color="auto" w:fill="FFFFFF"/>
        <w:spacing w:after="60" w:line="240" w:lineRule="atLeast"/>
        <w:ind w:firstLine="709"/>
        <w:jc w:val="both"/>
      </w:pPr>
      <w:r w:rsidRPr="00933390">
        <w:t>Gündemin 5’inci maddesinde yer alan, Altındağ İlçesi Battalgazi-</w:t>
      </w:r>
      <w:proofErr w:type="spellStart"/>
      <w:r w:rsidRPr="00933390">
        <w:t>Yıldıztepe</w:t>
      </w:r>
      <w:proofErr w:type="spellEnd"/>
      <w:r w:rsidRPr="00933390">
        <w:t xml:space="preserve">-Karapürçek Mahallelerinde ticaret yolu belirlenmesine ilişkin 1/1000 ölçekli uygulama imar plan değişikliğine ilişkin Başkanlık yazısının,      </w:t>
      </w:r>
    </w:p>
    <w:p w:rsidR="006A0132" w:rsidRPr="00933390" w:rsidRDefault="006A0132" w:rsidP="006A0132">
      <w:pPr>
        <w:shd w:val="clear" w:color="auto" w:fill="FFFFFF"/>
        <w:spacing w:after="60" w:line="240" w:lineRule="atLeast"/>
        <w:ind w:firstLine="709"/>
        <w:jc w:val="both"/>
      </w:pPr>
      <w:r w:rsidRPr="00933390">
        <w:t xml:space="preserve">Gündemin 6’ncı maddesinde yer alan, Altındağ İlçesi Ulubey Mahallesi 24247 ada 1 parselde trafo yeri ayrılmasına yönelik 1/1000 ölçekli uygulama imar plan değişikliğine ilişkin Başkanlık yazısının,   </w:t>
      </w:r>
    </w:p>
    <w:p w:rsidR="006A0132" w:rsidRPr="00933390" w:rsidRDefault="006A0132" w:rsidP="006A0132">
      <w:pPr>
        <w:shd w:val="clear" w:color="auto" w:fill="FFFFFF"/>
        <w:spacing w:after="60" w:line="240" w:lineRule="atLeast"/>
        <w:ind w:firstLine="709"/>
        <w:jc w:val="both"/>
      </w:pPr>
      <w:r w:rsidRPr="00933390">
        <w:t xml:space="preserve">Gündemin 7’nci maddesinde yer alan, Çankaya İlçesi Ümit Mahallesi 13134 ada 2 parselin kuzeyindeki park alanında trafo yeri ayrılmasına yönelik 1/1000 ölçekli uygulama imar plan değişikliğine ilişkin Başkanlık yazısının,      </w:t>
      </w:r>
    </w:p>
    <w:p w:rsidR="006A0132" w:rsidRPr="00933390" w:rsidRDefault="006A0132" w:rsidP="006A0132">
      <w:pPr>
        <w:shd w:val="clear" w:color="auto" w:fill="FFFFFF"/>
        <w:spacing w:after="60" w:line="240" w:lineRule="atLeast"/>
        <w:ind w:firstLine="709"/>
        <w:jc w:val="both"/>
      </w:pPr>
      <w:r w:rsidRPr="00933390">
        <w:t xml:space="preserve">Gündemin 8’inci maddesinde yer alan, Çankaya İlçesi </w:t>
      </w:r>
      <w:proofErr w:type="spellStart"/>
      <w:r w:rsidRPr="00933390">
        <w:t>Alacaatlı</w:t>
      </w:r>
      <w:proofErr w:type="spellEnd"/>
      <w:r w:rsidRPr="00933390">
        <w:t xml:space="preserve"> Mahallesi 279 ada 1, 2, 3, 4, 5, 6 ve 7 parsellerde 1/1000 ölçekli uygulama imar plan değişikliğine ilişkin Başkanlık yazısının,   </w:t>
      </w:r>
    </w:p>
    <w:p w:rsidR="006A0132" w:rsidRPr="00933390" w:rsidRDefault="006A0132" w:rsidP="006A0132">
      <w:pPr>
        <w:shd w:val="clear" w:color="auto" w:fill="FFFFFF"/>
        <w:spacing w:after="60" w:line="240" w:lineRule="atLeast"/>
        <w:ind w:firstLine="709"/>
        <w:jc w:val="both"/>
      </w:pPr>
      <w:r w:rsidRPr="00933390">
        <w:t xml:space="preserve">Gündemin 9’uncu maddesinde yer alan, Çankaya İlçesi </w:t>
      </w:r>
      <w:proofErr w:type="spellStart"/>
      <w:r w:rsidRPr="00933390">
        <w:t>Alacaatlı</w:t>
      </w:r>
      <w:proofErr w:type="spellEnd"/>
      <w:r w:rsidRPr="00933390">
        <w:t xml:space="preserve"> Mahallesi 44487 ada 5 ve 6 parsellerde 1/5000 ve 1/1000 ölçekli imar plan değişikliğine ilişkin Başkanlık yazısının,   </w:t>
      </w:r>
    </w:p>
    <w:p w:rsidR="006A0132" w:rsidRPr="00933390" w:rsidRDefault="006A0132" w:rsidP="006A0132">
      <w:pPr>
        <w:shd w:val="clear" w:color="auto" w:fill="FFFFFF"/>
        <w:spacing w:after="60" w:line="240" w:lineRule="atLeast"/>
        <w:ind w:firstLine="709"/>
        <w:jc w:val="both"/>
      </w:pPr>
      <w:r w:rsidRPr="00933390">
        <w:t xml:space="preserve">Gündemin 10’uncu maddesinde yer alan, Çankaya İlçesi </w:t>
      </w:r>
      <w:proofErr w:type="spellStart"/>
      <w:r w:rsidRPr="00933390">
        <w:t>Alacaatlı</w:t>
      </w:r>
      <w:proofErr w:type="spellEnd"/>
      <w:r w:rsidRPr="00933390">
        <w:t xml:space="preserve"> 1.Bölge 2.Etap sınırlarında kalan 63949/1, 63950/1, 63951/1, 44832/2, 44843/4, 5, 6, 44848/2 ve 63863/1 ada parsellerde bina yüksekliklerinin belirlenmesine ilişkin Başkanlık yazısının,  </w:t>
      </w:r>
    </w:p>
    <w:p w:rsidR="006A0132" w:rsidRPr="00933390" w:rsidRDefault="006A0132" w:rsidP="006A0132">
      <w:pPr>
        <w:shd w:val="clear" w:color="auto" w:fill="FFFFFF"/>
        <w:spacing w:after="60" w:line="240" w:lineRule="atLeast"/>
        <w:ind w:firstLine="709"/>
        <w:jc w:val="both"/>
      </w:pPr>
      <w:r w:rsidRPr="00933390">
        <w:t>Gündemin 11’inci maddesinde yer alan, Çankaya İlçesi Birlik Mahallesi 26127 ada 3 parselde 1/1000 ölçekli uygulama imar plan değişikliği öneri ile tavsiye niteliğinde 1/5000 ölçekli nazım imar plan değişikliğine ilişkin Başkanlık yazısının,</w:t>
      </w:r>
    </w:p>
    <w:p w:rsidR="006A0132" w:rsidRPr="00933390" w:rsidRDefault="006A0132" w:rsidP="006A0132">
      <w:pPr>
        <w:shd w:val="clear" w:color="auto" w:fill="FFFFFF"/>
        <w:spacing w:after="60" w:line="240" w:lineRule="atLeast"/>
        <w:ind w:firstLine="709"/>
        <w:jc w:val="both"/>
      </w:pPr>
      <w:r w:rsidRPr="00933390">
        <w:t>Gündemin 12’nci maddesinde yer alan, Çankaya İlçesi Dikmen Vadisi KDGPA son etap 2.kısım 29273/ 2 parsel ve 29274/2 ada parsellerde 1/5000 ve 1/1000 ölçekli imar plan değişikliğine ilişkin Başkanlık yazısının,</w:t>
      </w:r>
    </w:p>
    <w:p w:rsidR="006A0132" w:rsidRPr="00933390" w:rsidRDefault="006A0132" w:rsidP="006A0132">
      <w:pPr>
        <w:shd w:val="clear" w:color="auto" w:fill="FFFFFF"/>
        <w:spacing w:after="60" w:line="240" w:lineRule="atLeast"/>
        <w:ind w:firstLine="709"/>
        <w:jc w:val="both"/>
      </w:pPr>
      <w:r w:rsidRPr="00933390">
        <w:lastRenderedPageBreak/>
        <w:t xml:space="preserve">Gündemin 13’üncü maddesinde yer alan, Etimesgut İlçesi Elvan Mahallesi 46073 ada 1 parselde 1/5000 ölçekli nazım imar plan değişikliğine ilişkin Başkanlık yazısının,      </w:t>
      </w:r>
    </w:p>
    <w:p w:rsidR="006A0132" w:rsidRPr="00933390" w:rsidRDefault="006A0132" w:rsidP="006A0132">
      <w:pPr>
        <w:shd w:val="clear" w:color="auto" w:fill="FFFFFF"/>
        <w:spacing w:after="60" w:line="240" w:lineRule="atLeast"/>
        <w:ind w:firstLine="709"/>
        <w:jc w:val="both"/>
      </w:pPr>
      <w:r w:rsidRPr="00933390">
        <w:t xml:space="preserve">Gündemin 14’üncü maddesinde yer alan, Etimesgut İlçesi </w:t>
      </w:r>
      <w:proofErr w:type="spellStart"/>
      <w:r w:rsidRPr="00933390">
        <w:t>Eryaman</w:t>
      </w:r>
      <w:proofErr w:type="spellEnd"/>
      <w:r w:rsidRPr="00933390">
        <w:t xml:space="preserve"> Mahallesi 18498 ada 7 parselde 1/5000 ve 1/1000 ölçekli imar plan değişikliğine ilişkin Başkanlık yazısının,  </w:t>
      </w:r>
    </w:p>
    <w:p w:rsidR="006A0132" w:rsidRPr="00933390" w:rsidRDefault="006A0132" w:rsidP="006A0132">
      <w:pPr>
        <w:shd w:val="clear" w:color="auto" w:fill="FFFFFF"/>
        <w:spacing w:after="60" w:line="240" w:lineRule="atLeast"/>
        <w:ind w:firstLine="709"/>
        <w:jc w:val="both"/>
      </w:pPr>
      <w:r w:rsidRPr="00933390">
        <w:t xml:space="preserve">Gündemin 15’inci maddesinde yer alan, Etimesgut İlçesi </w:t>
      </w:r>
      <w:proofErr w:type="spellStart"/>
      <w:r w:rsidRPr="00933390">
        <w:t>Turkuaz</w:t>
      </w:r>
      <w:proofErr w:type="spellEnd"/>
      <w:r w:rsidRPr="00933390">
        <w:t xml:space="preserve"> Mahallesi 84216 ada 1 parselde 1/1000 ölçekli uygulama imar plan değişikliğine ilişkin Başkanlık yazısının,  </w:t>
      </w:r>
    </w:p>
    <w:p w:rsidR="006A0132" w:rsidRPr="00933390" w:rsidRDefault="006A0132" w:rsidP="006A0132">
      <w:pPr>
        <w:shd w:val="clear" w:color="auto" w:fill="FFFFFF"/>
        <w:spacing w:after="60" w:line="240" w:lineRule="atLeast"/>
        <w:ind w:firstLine="709"/>
        <w:jc w:val="both"/>
      </w:pPr>
      <w:r w:rsidRPr="00933390">
        <w:t xml:space="preserve">Gündemin 16’ncı maddesinde yer alan, </w:t>
      </w:r>
      <w:proofErr w:type="spellStart"/>
      <w:r w:rsidRPr="00933390">
        <w:t>Kahramankazan</w:t>
      </w:r>
      <w:proofErr w:type="spellEnd"/>
      <w:r w:rsidRPr="00933390">
        <w:t xml:space="preserve"> İlçesi Saray Mahallesi 567 adada 1/1000 ölçekli uygulama imar plan değişikliğine ilişkin Başkanlık yazısının,  </w:t>
      </w:r>
    </w:p>
    <w:p w:rsidR="006A0132" w:rsidRPr="00933390" w:rsidRDefault="006A0132" w:rsidP="006A0132">
      <w:pPr>
        <w:shd w:val="clear" w:color="auto" w:fill="FFFFFF"/>
        <w:spacing w:after="60" w:line="240" w:lineRule="atLeast"/>
        <w:ind w:firstLine="709"/>
        <w:jc w:val="both"/>
      </w:pPr>
      <w:r w:rsidRPr="00933390">
        <w:t xml:space="preserve">Gündemin 17’nci maddesinde yer alan, Keçiören İlçesi </w:t>
      </w:r>
      <w:proofErr w:type="spellStart"/>
      <w:r w:rsidRPr="00933390">
        <w:t>Kavacık</w:t>
      </w:r>
      <w:proofErr w:type="spellEnd"/>
      <w:r w:rsidRPr="00933390">
        <w:t xml:space="preserve">, </w:t>
      </w:r>
      <w:proofErr w:type="spellStart"/>
      <w:r w:rsidRPr="00933390">
        <w:t>Subayevler</w:t>
      </w:r>
      <w:proofErr w:type="spellEnd"/>
      <w:r w:rsidRPr="00933390">
        <w:t xml:space="preserve"> ve Hasköy Mahallelerinde 1/1000 ölçekli uygulama imar plan değişikliğine yapılan itiraza ilişkin Başkanlık yazısının,</w:t>
      </w:r>
    </w:p>
    <w:p w:rsidR="006A0132" w:rsidRPr="00933390" w:rsidRDefault="006A0132" w:rsidP="006A0132">
      <w:pPr>
        <w:shd w:val="clear" w:color="auto" w:fill="FFFFFF"/>
        <w:spacing w:after="60" w:line="240" w:lineRule="atLeast"/>
        <w:ind w:firstLine="709"/>
        <w:jc w:val="both"/>
      </w:pPr>
      <w:r w:rsidRPr="00933390">
        <w:t xml:space="preserve">Gündemin 18’inci maddesinde yer alan, Keçiören İlçesi Ayvalı, Aşağı Eğlence, Etlik, İncirli ve </w:t>
      </w:r>
      <w:proofErr w:type="spellStart"/>
      <w:r w:rsidRPr="00933390">
        <w:t>Esertepe</w:t>
      </w:r>
      <w:proofErr w:type="spellEnd"/>
      <w:r w:rsidRPr="00933390">
        <w:t xml:space="preserve"> Mahallelerini kapsayan 361 Ha büyüklüğündeki 1/1000 ölçekli uygulama imar plan </w:t>
      </w:r>
      <w:proofErr w:type="gramStart"/>
      <w:r w:rsidRPr="00933390">
        <w:t>revizyonuna</w:t>
      </w:r>
      <w:proofErr w:type="gramEnd"/>
      <w:r w:rsidRPr="00933390">
        <w:t xml:space="preserve"> yapılan itiraza ilişkin Başkanlık yazısının,</w:t>
      </w:r>
    </w:p>
    <w:p w:rsidR="006A0132" w:rsidRPr="00933390" w:rsidRDefault="006A0132" w:rsidP="006A0132">
      <w:pPr>
        <w:shd w:val="clear" w:color="auto" w:fill="FFFFFF"/>
        <w:spacing w:after="60" w:line="240" w:lineRule="atLeast"/>
        <w:ind w:firstLine="709"/>
        <w:jc w:val="both"/>
      </w:pPr>
      <w:r w:rsidRPr="00933390">
        <w:t xml:space="preserve">Gündemin 19’uncu maddesinde yer alan, Keçiören İlçesi </w:t>
      </w:r>
      <w:proofErr w:type="spellStart"/>
      <w:r w:rsidRPr="00933390">
        <w:t>Güçlükaya</w:t>
      </w:r>
      <w:proofErr w:type="spellEnd"/>
      <w:r w:rsidRPr="00933390">
        <w:t xml:space="preserve"> Şenlik, Tepebaşı ve Yakacık Mahallelerini kapsayan 93 Ha. </w:t>
      </w:r>
      <w:proofErr w:type="gramStart"/>
      <w:r w:rsidRPr="00933390">
        <w:t>büyüklüğündeki</w:t>
      </w:r>
      <w:proofErr w:type="gramEnd"/>
      <w:r w:rsidRPr="00933390">
        <w:t xml:space="preserve"> 1/1000 ölçekli uygulama imar plan revizyonuna yapılan itirazlara ilişkin Başkanlık yazısının,  </w:t>
      </w:r>
    </w:p>
    <w:p w:rsidR="006A0132" w:rsidRPr="00933390" w:rsidRDefault="006A0132" w:rsidP="006A0132">
      <w:pPr>
        <w:shd w:val="clear" w:color="auto" w:fill="FFFFFF"/>
        <w:spacing w:after="60" w:line="240" w:lineRule="atLeast"/>
        <w:ind w:firstLine="709"/>
        <w:jc w:val="both"/>
      </w:pPr>
      <w:r w:rsidRPr="00933390">
        <w:t xml:space="preserve">Gündemin 20’nci maddesinde yer alan, Sincan İlçesi Temelli </w:t>
      </w:r>
      <w:proofErr w:type="spellStart"/>
      <w:r w:rsidRPr="00933390">
        <w:t>Malıköy</w:t>
      </w:r>
      <w:proofErr w:type="spellEnd"/>
      <w:r w:rsidRPr="00933390">
        <w:t xml:space="preserve"> ve çevresine ait 1/1000 ölçekli uygulama imar plan değişikliğine ilişkin Başkanlık yazısının,</w:t>
      </w:r>
    </w:p>
    <w:p w:rsidR="006A0132" w:rsidRPr="00933390" w:rsidRDefault="006A0132" w:rsidP="006A0132">
      <w:pPr>
        <w:spacing w:after="60" w:line="240" w:lineRule="atLeast"/>
        <w:ind w:firstLine="709"/>
        <w:jc w:val="both"/>
      </w:pPr>
      <w:r w:rsidRPr="00933390">
        <w:t xml:space="preserve">Gündemin 21’inci maddesinde yer alan, </w:t>
      </w:r>
      <w:proofErr w:type="spellStart"/>
      <w:r w:rsidRPr="00933390">
        <w:t>Kahramankazan</w:t>
      </w:r>
      <w:proofErr w:type="spellEnd"/>
      <w:r w:rsidRPr="00933390">
        <w:t xml:space="preserve"> İlçesi </w:t>
      </w:r>
      <w:proofErr w:type="spellStart"/>
      <w:r w:rsidRPr="00933390">
        <w:t>İğmir</w:t>
      </w:r>
      <w:proofErr w:type="spellEnd"/>
      <w:r w:rsidRPr="00933390">
        <w:t xml:space="preserve"> </w:t>
      </w:r>
      <w:proofErr w:type="spellStart"/>
      <w:r w:rsidRPr="00933390">
        <w:t>Yazıbeyli</w:t>
      </w:r>
      <w:proofErr w:type="spellEnd"/>
      <w:r w:rsidRPr="00933390">
        <w:t xml:space="preserve"> Mahallesi bağ, bahçe alanlarına </w:t>
      </w:r>
      <w:proofErr w:type="gramStart"/>
      <w:r w:rsidRPr="00933390">
        <w:t>yönelik  1</w:t>
      </w:r>
      <w:proofErr w:type="gramEnd"/>
      <w:r w:rsidRPr="00933390">
        <w:t xml:space="preserve">/1000 ölçekli uygulama imar plan değişikliğine ilişkin Başkanlık yazısının,      </w:t>
      </w:r>
    </w:p>
    <w:p w:rsidR="006A0132" w:rsidRPr="00933390" w:rsidRDefault="006A0132" w:rsidP="006A0132">
      <w:pPr>
        <w:spacing w:after="60" w:line="240" w:lineRule="atLeast"/>
        <w:ind w:firstLine="709"/>
        <w:jc w:val="both"/>
      </w:pPr>
      <w:r w:rsidRPr="00933390">
        <w:t xml:space="preserve">Gündemin 22’nci maddesinde yer alan, Polatlı İlçesi Zafer Mahallesi 2530 ada 2 ve 3 parsellerde yükseklik belirlenmesine yönelik 1/1000 ölçekli uygulama imar plan değişikliğine ilişkin Başkanlık yazısının,      </w:t>
      </w:r>
    </w:p>
    <w:p w:rsidR="006A0132" w:rsidRPr="00933390" w:rsidRDefault="006A0132" w:rsidP="006A0132">
      <w:pPr>
        <w:spacing w:after="60" w:line="240" w:lineRule="atLeast"/>
        <w:ind w:firstLine="709"/>
        <w:jc w:val="both"/>
      </w:pPr>
      <w:r w:rsidRPr="00933390">
        <w:t xml:space="preserve">Gündemin 23’üncü maddesinde yer alan, </w:t>
      </w:r>
      <w:proofErr w:type="spellStart"/>
      <w:r w:rsidRPr="00933390">
        <w:t>Pursaklak</w:t>
      </w:r>
      <w:proofErr w:type="spellEnd"/>
      <w:r w:rsidRPr="00933390">
        <w:t xml:space="preserve"> İlçesi Fatih Mahallesi 95541 adaya yönelik hazırlanan 1/1000 ölçekli uygulama imar plan değişikliğinin reddine ilişkin Başkanlık yazısının,  </w:t>
      </w:r>
    </w:p>
    <w:p w:rsidR="006A0132" w:rsidRPr="00933390" w:rsidRDefault="006A0132" w:rsidP="006A0132">
      <w:pPr>
        <w:spacing w:after="60" w:line="240" w:lineRule="atLeast"/>
        <w:ind w:firstLine="709"/>
        <w:jc w:val="both"/>
      </w:pPr>
      <w:r w:rsidRPr="00933390">
        <w:t xml:space="preserve">Gündemin 24’üncü maddesinde yer alan, Yenimahalle İlçesi </w:t>
      </w:r>
      <w:proofErr w:type="spellStart"/>
      <w:r w:rsidRPr="00933390">
        <w:t>Aselsan</w:t>
      </w:r>
      <w:proofErr w:type="spellEnd"/>
      <w:r w:rsidRPr="00933390">
        <w:t xml:space="preserve"> 13145 ada 1, 4 ve 10004 ada 1 parsellere ait 1/1000 ölçekli uygulama imar plan </w:t>
      </w:r>
      <w:proofErr w:type="gramStart"/>
      <w:r w:rsidRPr="00933390">
        <w:t>revizyonuna</w:t>
      </w:r>
      <w:proofErr w:type="gramEnd"/>
      <w:r w:rsidRPr="00933390">
        <w:t xml:space="preserve"> ilişkin Başkanlık yazısının,   </w:t>
      </w:r>
    </w:p>
    <w:p w:rsidR="006A0132" w:rsidRPr="00933390" w:rsidRDefault="006A0132" w:rsidP="006A0132">
      <w:pPr>
        <w:spacing w:after="60" w:line="240" w:lineRule="atLeast"/>
        <w:ind w:firstLine="709"/>
        <w:jc w:val="both"/>
      </w:pPr>
      <w:r w:rsidRPr="00933390">
        <w:t xml:space="preserve">Gündemin 25’inci maddesinde yer alan, Yenimahalle İlçesi </w:t>
      </w:r>
      <w:proofErr w:type="spellStart"/>
      <w:r w:rsidRPr="00933390">
        <w:t>Ergazi</w:t>
      </w:r>
      <w:proofErr w:type="spellEnd"/>
      <w:r w:rsidRPr="00933390">
        <w:t xml:space="preserve"> 3.Etap yapı yüksekliklerinin belirlenmesi, 1/1000 ölçekli uygulama imar plan değişikliği onayına yönelik Meclis Kararındaki yazım hatasının düzeltilmesine ilişkin Başkanlık yazısının,   </w:t>
      </w:r>
    </w:p>
    <w:p w:rsidR="006A0132" w:rsidRPr="00933390" w:rsidRDefault="006A0132" w:rsidP="006A0132">
      <w:pPr>
        <w:shd w:val="clear" w:color="auto" w:fill="FFFFFF"/>
        <w:spacing w:after="60" w:line="240" w:lineRule="atLeast"/>
        <w:ind w:right="141" w:firstLine="709"/>
        <w:jc w:val="both"/>
      </w:pPr>
      <w:r w:rsidRPr="00933390">
        <w:t>İmar ve Bayındırlık Komisyonuna havaleleri oybirliğiyle kabul edildi.</w:t>
      </w:r>
    </w:p>
    <w:p w:rsidR="006A0132" w:rsidRPr="00933390" w:rsidRDefault="006A0132" w:rsidP="006A0132">
      <w:pPr>
        <w:shd w:val="clear" w:color="auto" w:fill="FFFFFF"/>
        <w:spacing w:after="60" w:line="240" w:lineRule="atLeast"/>
        <w:ind w:right="141" w:firstLine="709"/>
        <w:jc w:val="both"/>
        <w:rPr>
          <w:b/>
        </w:rPr>
      </w:pPr>
      <w:r w:rsidRPr="00933390">
        <w:rPr>
          <w:b/>
        </w:rPr>
        <w:t>Komisyonlardan gelen raporların görüşmelerine başlanılarak;</w:t>
      </w:r>
    </w:p>
    <w:p w:rsidR="006A0132" w:rsidRPr="00933390" w:rsidRDefault="006A0132" w:rsidP="006A0132">
      <w:pPr>
        <w:spacing w:after="60" w:line="240" w:lineRule="atLeast"/>
        <w:ind w:firstLine="709"/>
        <w:jc w:val="both"/>
      </w:pPr>
      <w:r w:rsidRPr="00933390">
        <w:t>Gündemin 26’ncı maddesinde yer alan, İlimize bulunan Büyükelçilik ve Konsoloslukların belediye hizmetleri bakımından eksikliklerinin tespit edilmesine ilişkin AB ve Dış İlişkiler Komisyonu Raporu üzerinde söz alan olmadığından, rapor yazıldığı şekliyle oylanarak oybirliğiyle kabul edildi.</w:t>
      </w:r>
    </w:p>
    <w:p w:rsidR="006A0132" w:rsidRPr="00933390" w:rsidRDefault="006A0132" w:rsidP="006A0132">
      <w:pPr>
        <w:spacing w:after="60" w:line="240" w:lineRule="atLeast"/>
        <w:ind w:firstLine="709"/>
        <w:jc w:val="both"/>
      </w:pPr>
      <w:r w:rsidRPr="00933390">
        <w:t xml:space="preserve">Gündemin 27’inci maddesinde yer alan, Belediyemiz Dış İlişkiler Dairesi Başkanlığı bünyesinde </w:t>
      </w:r>
      <w:proofErr w:type="spellStart"/>
      <w:r w:rsidRPr="00933390">
        <w:t>Uluslarası</w:t>
      </w:r>
      <w:proofErr w:type="spellEnd"/>
      <w:r w:rsidRPr="00933390">
        <w:t xml:space="preserve"> Proje ve Bilgi Takip Merkezi kurulmasına ilişkin AB ve Dış İlişkiler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28’inci maddesinde yer alan, Aile bütçesine katkıda bulunan kadınlarımıza destek verilmesine ilişkin Aile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29’uncu maddesinde yer alan, Polatlı İlçesi İnönü, Eti, Turan, Ankara ve Atatürk Caddelerinin asfaltlanmasına ilişkin Altyapı Hizmetleri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lastRenderedPageBreak/>
        <w:t xml:space="preserve">Gündemin 30’uncu maddesinde yer alan, Polatlı İlçesi </w:t>
      </w:r>
      <w:proofErr w:type="spellStart"/>
      <w:r w:rsidRPr="00933390">
        <w:t>Üçpınar</w:t>
      </w:r>
      <w:proofErr w:type="spellEnd"/>
      <w:r w:rsidRPr="00933390">
        <w:t xml:space="preserve"> Çekirdeksiz Mahallesinde bulunan </w:t>
      </w:r>
      <w:proofErr w:type="spellStart"/>
      <w:r w:rsidRPr="00933390">
        <w:t>Duatepe</w:t>
      </w:r>
      <w:proofErr w:type="spellEnd"/>
      <w:r w:rsidRPr="00933390">
        <w:t xml:space="preserve"> Anıtı yolunun asfaltlanmasına ilişkin Altyapı Hizmetleri Komisyonu Raporu üzerinde söz alan olmadığından, rapor yazıldığı şekliyle oylanarak oybirliğiyle kabul edildi.</w:t>
      </w:r>
    </w:p>
    <w:p w:rsidR="006A0132" w:rsidRPr="00933390" w:rsidRDefault="006A0132" w:rsidP="006A0132">
      <w:pPr>
        <w:spacing w:after="60" w:line="240" w:lineRule="atLeast"/>
        <w:ind w:firstLine="709"/>
        <w:jc w:val="both"/>
      </w:pPr>
      <w:r w:rsidRPr="00933390">
        <w:t xml:space="preserve">Gündemin 31’inci maddesinde yer alan, </w:t>
      </w:r>
      <w:proofErr w:type="spellStart"/>
      <w:r w:rsidRPr="00933390">
        <w:t>Pursaklar</w:t>
      </w:r>
      <w:proofErr w:type="spellEnd"/>
      <w:r w:rsidRPr="00933390">
        <w:t xml:space="preserve"> İlçesi Saray </w:t>
      </w:r>
      <w:proofErr w:type="spellStart"/>
      <w:r w:rsidRPr="00933390">
        <w:t>Kavacık</w:t>
      </w:r>
      <w:proofErr w:type="spellEnd"/>
      <w:r w:rsidRPr="00933390">
        <w:t xml:space="preserve"> Mevkii yolunun ışıklandırılması ve meydan düzenlemesinin yapılmasına ilişkin Altyapı Hizmetleri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32’nci maddesinde yer alan, Ayaş İlçesi Gökler Mahallesinin asfaltlanmasına ilişkin Altyapı Hizmetleri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33’üncü maddesinde yer alan, Altındağ İlçesi Kale 3. Sokak (eski serpme evler) 229/D -229 adresinde ikamet eden ve evi yanan Turgay </w:t>
      </w:r>
      <w:proofErr w:type="spellStart"/>
      <w:r w:rsidRPr="00933390">
        <w:t>KOCABAŞ’a</w:t>
      </w:r>
      <w:proofErr w:type="spellEnd"/>
      <w:r w:rsidRPr="00933390">
        <w:t xml:space="preserve"> yardım yapılmasına ilişkin Plan ve Bütçe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34’üncü maddesinde yer alan, Nallıhan İlçesi </w:t>
      </w:r>
      <w:proofErr w:type="spellStart"/>
      <w:r w:rsidRPr="00933390">
        <w:t>Sobran</w:t>
      </w:r>
      <w:proofErr w:type="spellEnd"/>
      <w:r w:rsidRPr="00933390">
        <w:t xml:space="preserve"> Mahallesinde ikamet eden ve evi yanan Süleyman </w:t>
      </w:r>
      <w:proofErr w:type="spellStart"/>
      <w:r w:rsidRPr="00933390">
        <w:t>SÜRÜCÜ’ye</w:t>
      </w:r>
      <w:proofErr w:type="spellEnd"/>
      <w:r w:rsidRPr="00933390">
        <w:t xml:space="preserve"> yardım yapılmasına ilişkin Plan ve Bütçe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35’inci maddesinde yer alan, Ankara Halk Ekmek tarafından üretilen glütensiz un ve ürünlerin </w:t>
      </w:r>
      <w:proofErr w:type="spellStart"/>
      <w:r w:rsidRPr="00933390">
        <w:t>çölyak</w:t>
      </w:r>
      <w:proofErr w:type="spellEnd"/>
      <w:r w:rsidRPr="00933390">
        <w:t xml:space="preserve"> hastalarının, hastalık raporunu beyan edenlere belirli bir oranda indirim yapılmasına ilişkin Plan ve Bütçe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36’ncı maddesinde yer alan, Sivil toplum kuruluşlarına ait sokak hayvanları merkezlerine beslenme, sağlık ve kömür yardımı yapılmasına ilişkin Çevre ve Sağlık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37’nci maddesinde yer alan, </w:t>
      </w:r>
      <w:proofErr w:type="spellStart"/>
      <w:r w:rsidRPr="00933390">
        <w:t>Pandemi</w:t>
      </w:r>
      <w:proofErr w:type="spellEnd"/>
      <w:r w:rsidRPr="00933390">
        <w:t xml:space="preserve"> nedeniyle kullanılan maskelerin tıbbi atık olarak bertaraf edilmesine ilişkin Çevre ve Sağlık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Gündemin 38’inci maddesinde yer alan, Kızılcahamam İlçe merkezinde bulunan Orman İşletmesi Müdürlüğü Lojmanlarına Spor Kondisyon Aletleri Parkı yapılmasına ilişkin Çevre ve Sağlık Komisyonu Raporu üzerinde söz alan olmadığından, rapor yazıldığı şekliyle oylanarak oybirliğiyle kabul edildi.</w:t>
      </w:r>
    </w:p>
    <w:p w:rsidR="006A0132" w:rsidRPr="00933390" w:rsidRDefault="006A0132" w:rsidP="006A0132">
      <w:pPr>
        <w:spacing w:after="60" w:line="240" w:lineRule="atLeast"/>
        <w:ind w:firstLine="709"/>
        <w:jc w:val="both"/>
      </w:pPr>
      <w:r w:rsidRPr="00933390">
        <w:t xml:space="preserve">Gündemin 39’uncu maddesinde yer alan, Kızılcahamam İlçesinde bulunan Salın Mahallesine Spor Kondisyon Aletleri Parkı yapılmasına ilişkin Çevre ve Sağlık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40’ıncı maddesinde yer alan, Kızılcahamam İlçesinde bulunan Yukarı Çanlı Mahallesine Spor Kondisyon Aletleri Parkı yapılmasına ilişkin Çevre ve Sağlık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41’inci maddesinde yer alan, Karşıyaka Mezarlığında başıboş gezen sokak köpeklerine ilişkin Çevre ve Sağlık Komisyonu Raporu üzerinde söz alan </w:t>
      </w:r>
      <w:r>
        <w:t xml:space="preserve">Üye Şehnaz Sibel </w:t>
      </w:r>
      <w:proofErr w:type="spellStart"/>
      <w:r>
        <w:t>AYGÜN’ün</w:t>
      </w:r>
      <w:proofErr w:type="spellEnd"/>
      <w:r>
        <w:t xml:space="preserve"> “Ret oyu veriyorum” açıklamasından sonra Başkan Komisyon Raporunu</w:t>
      </w:r>
      <w:r w:rsidRPr="00933390">
        <w:t xml:space="preserve"> yazıldığı şekliyle </w:t>
      </w:r>
      <w:r>
        <w:t xml:space="preserve">oya sundu ve oyçokluğuyla kabul edildi. </w:t>
      </w:r>
    </w:p>
    <w:p w:rsidR="006A0132" w:rsidRPr="00933390" w:rsidRDefault="006A0132" w:rsidP="006A0132">
      <w:pPr>
        <w:spacing w:after="60" w:line="240" w:lineRule="atLeast"/>
        <w:ind w:firstLine="709"/>
        <w:jc w:val="both"/>
      </w:pPr>
      <w:r w:rsidRPr="00933390">
        <w:t>Gündemin 42’nci maddesinde yer alan, Güdül İlçesi Akbaş Mahallesinde bulunan Şehit Şahin Polat Aydın Parkının çevre düzenlemesinin yapılmasına ilişkin Çevre ve Sağlık Komisyonu Raporu üzerinde söz alan olmadığından, rapor yazıldığı şekliyle oylanarak oybirliğiyle kabul edildi.</w:t>
      </w:r>
    </w:p>
    <w:p w:rsidR="006A0132" w:rsidRPr="00933390" w:rsidRDefault="006A0132" w:rsidP="006A0132">
      <w:pPr>
        <w:spacing w:after="60" w:line="240" w:lineRule="atLeast"/>
        <w:ind w:firstLine="709"/>
        <w:jc w:val="both"/>
      </w:pPr>
      <w:r w:rsidRPr="00933390">
        <w:t xml:space="preserve">Gündemin 43’üncü maddesinde yer alan, </w:t>
      </w:r>
      <w:proofErr w:type="spellStart"/>
      <w:r w:rsidRPr="00933390">
        <w:t>Pursaklar</w:t>
      </w:r>
      <w:proofErr w:type="spellEnd"/>
      <w:r w:rsidRPr="00933390">
        <w:t xml:space="preserve"> İlçesi sınırlarında bulunan çocuk parkının eksiklerinin giderilmesine ilişkin Çocuk Hakları ve Etkinlikleri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lastRenderedPageBreak/>
        <w:t>Gündemin 44’üncü maddesinde yer alan, Çankaya İlçesinde bulunan İ.</w:t>
      </w:r>
      <w:proofErr w:type="gramStart"/>
      <w:r w:rsidRPr="00933390">
        <w:t>M.K.B</w:t>
      </w:r>
      <w:proofErr w:type="gramEnd"/>
      <w:r w:rsidRPr="00933390">
        <w:t xml:space="preserve">.Mesleki Anadolu Lisesinin ihtiyacı olan kamelya, piknik masası ve oturma bankları verilmesine ilişkin Eğitim Kültür ve Gençlik Spor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45’inci maddesinde yer alan, Belediyemiz ile Milli Eğitim Bakanlığı arasında işbirliği sağlanarak “Aile Eğitim Uygulamaları Programına” Belediyemiz dijital ortamında erişilebilirliğinin sağlanmasına ilişkin Eğitim Kültür ve Gençlik Spor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46’ncı maddesinde yer alan, Ankara’da bulunan engelli vatandaşlarımızın ilçelere göre yoğunluk haritalarının çıkartılmasına ilişkin Engelliler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Gündemin 47’nci maddesinde yer alan, Ankara Şehirlerarası Otobüs Terminalinin Konya Yoluna çıkışında tedbirler alınmasına ilişkin Ulaşım Komisyonu Raporu üzerinde söz alan olmadığından, rapor yazıldığı şekliyle oylanarak oybirliğiyle kabul edildi.</w:t>
      </w:r>
    </w:p>
    <w:p w:rsidR="006A0132" w:rsidRPr="00933390" w:rsidRDefault="006A0132" w:rsidP="006A0132">
      <w:pPr>
        <w:spacing w:after="60" w:line="240" w:lineRule="atLeast"/>
        <w:ind w:firstLine="709"/>
        <w:jc w:val="both"/>
      </w:pPr>
      <w:r w:rsidRPr="00933390">
        <w:t>Gündemin 48’inci maddesinde yer alan, Haymana İlçesinde uygun görülecek bir alana terminal yapılmasına ilişkin Ulaşım Komisyonu Raporu üzerinde söz alan olmadığından, rapor yazıldığı şekliyle oylanarak oybirliğiyle kabul edildi.</w:t>
      </w:r>
    </w:p>
    <w:p w:rsidR="006A0132" w:rsidRPr="00933390" w:rsidRDefault="006A0132" w:rsidP="006A0132">
      <w:pPr>
        <w:spacing w:after="60" w:line="240" w:lineRule="atLeast"/>
        <w:ind w:firstLine="709"/>
        <w:jc w:val="both"/>
      </w:pPr>
      <w:r w:rsidRPr="00933390">
        <w:t>Gündemin 49’uncu maddesinde yer alan, Ankara’da yaşayan evsiz vatandaşlarımızın zorlu hayat şartlarının incelenmesi için bu konuda çalışan kurum, kuruluş ve derneklerle ortak çalışma yapılmasına ilişkin İnsan Hakları Komisyonu Raporu üzerinde söz alan olmadığından, rapor yazıldığı şekliyle oylanarak oybirliğiyle kabul edildi.</w:t>
      </w:r>
    </w:p>
    <w:p w:rsidR="006A0132" w:rsidRPr="00933390" w:rsidRDefault="006A0132" w:rsidP="006A0132">
      <w:pPr>
        <w:spacing w:after="60" w:line="240" w:lineRule="atLeast"/>
        <w:ind w:firstLine="709"/>
        <w:jc w:val="both"/>
      </w:pPr>
      <w:r w:rsidRPr="00933390">
        <w:t xml:space="preserve">Gündemin 50’nci maddesinde yer alan, Haymana İlçesi </w:t>
      </w:r>
      <w:proofErr w:type="spellStart"/>
      <w:r w:rsidRPr="00933390">
        <w:t>Bostanhöyük</w:t>
      </w:r>
      <w:proofErr w:type="spellEnd"/>
      <w:r w:rsidRPr="00933390">
        <w:t xml:space="preserve"> Mahallesinde bulunan su depolarının temizlenmesine ilişkin Su ve Kanal Hizmetleri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51’inci maddesinde yer alan, Ayaş İlçesi Ilıca, Oltan, Cuma, </w:t>
      </w:r>
      <w:proofErr w:type="spellStart"/>
      <w:r w:rsidRPr="00933390">
        <w:t>HocaSinan</w:t>
      </w:r>
      <w:proofErr w:type="spellEnd"/>
      <w:r w:rsidRPr="00933390">
        <w:t xml:space="preserve">, </w:t>
      </w:r>
      <w:proofErr w:type="spellStart"/>
      <w:r w:rsidRPr="00933390">
        <w:t>Pınaryaka</w:t>
      </w:r>
      <w:proofErr w:type="spellEnd"/>
      <w:r w:rsidRPr="00933390">
        <w:t xml:space="preserve">, </w:t>
      </w:r>
      <w:proofErr w:type="spellStart"/>
      <w:r w:rsidRPr="00933390">
        <w:t>Feruz</w:t>
      </w:r>
      <w:proofErr w:type="spellEnd"/>
      <w:r w:rsidRPr="00933390">
        <w:t>, Evci ve İlhan Mahallelerinin kanalizasyon ve altyapısının yapılmasına ilişkin Su ve Kanal Hizmetleri Komisyonu Raporu üzerinde söz alan olmadığından, rapor yazıldığı şekliyle oylanarak oybirliğiyle kabul edildi.</w:t>
      </w:r>
    </w:p>
    <w:p w:rsidR="006A0132" w:rsidRPr="00933390" w:rsidRDefault="006A0132" w:rsidP="006A0132">
      <w:pPr>
        <w:spacing w:after="60" w:line="240" w:lineRule="atLeast"/>
        <w:ind w:firstLine="709"/>
        <w:jc w:val="both"/>
      </w:pPr>
      <w:r w:rsidRPr="00933390">
        <w:t>Gündemin 52’nci maddesinde yer alan, Gıda Tarım ve Hayvancılık Bakanlığı, Milli Eğitim Bakanlığı, İş-Kur gibi kurum ve kuruluşlarla işbirliği yapılarak, Belediyemizde çobanlık kursu açılmasına ilişkin Tarım ve Hayvancılık Komisyonu Raporu üzerinde söz alan olmadığından, rapor yazıldığı şekliyle oylanarak oybirliğiyle kabul edildi.</w:t>
      </w:r>
    </w:p>
    <w:p w:rsidR="006A0132" w:rsidRPr="00933390" w:rsidRDefault="006A0132" w:rsidP="006A0132">
      <w:pPr>
        <w:spacing w:after="60" w:line="240" w:lineRule="atLeast"/>
        <w:ind w:firstLine="709"/>
        <w:jc w:val="both"/>
      </w:pPr>
      <w:r w:rsidRPr="00933390">
        <w:t xml:space="preserve">Gündemin 53’üncü maddesinde yer alan, </w:t>
      </w:r>
      <w:proofErr w:type="spellStart"/>
      <w:r w:rsidRPr="00933390">
        <w:t>Pandemi</w:t>
      </w:r>
      <w:proofErr w:type="spellEnd"/>
      <w:r w:rsidRPr="00933390">
        <w:t xml:space="preserve"> döneminin esnaflar üzerindeki zararlarının araştırılmasına ilişkin Tüketiciyi Koruma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54’üncü maddesinde yer alan, Ankara genelinde sokak sanatçılarına sergiledikleri sanat dalına uygun olacak şekilde sergi ve konser salonlarında kolaylıklar sağlanmasına ilişkin Turizm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55’inci maddesinde yer alan, Sakarya Meydan Savaşının 100.Yılı nedeniyle etkinlikler düzenlenmesine ilişkin ATAK Komisyonu Raporu üzerinde söz alan </w:t>
      </w:r>
      <w:r>
        <w:t xml:space="preserve">ATAK Komisyonu Başkanı Üye </w:t>
      </w:r>
      <w:proofErr w:type="spellStart"/>
      <w:r>
        <w:t>Reep</w:t>
      </w:r>
      <w:proofErr w:type="spellEnd"/>
      <w:r>
        <w:t xml:space="preserve"> TAŞ’ın “Sakarya Meydan Savaşının 100. Yılı nedeniyle düzenlenecek etkinliklere” ilişkin konuşmasın</w:t>
      </w:r>
      <w:bookmarkStart w:id="0" w:name="_GoBack"/>
      <w:bookmarkEnd w:id="0"/>
      <w:r>
        <w:t>dan sonra</w:t>
      </w:r>
      <w:r w:rsidRPr="00933390">
        <w:t xml:space="preserve">, rapor yazıldığı şekliyle oylanarak oybirliğiyle kabul edildi.  </w:t>
      </w:r>
    </w:p>
    <w:p w:rsidR="006A0132" w:rsidRPr="00933390" w:rsidRDefault="006A0132" w:rsidP="006A0132">
      <w:pPr>
        <w:spacing w:after="60" w:line="240" w:lineRule="atLeast"/>
        <w:ind w:firstLine="709"/>
        <w:jc w:val="both"/>
      </w:pPr>
      <w:r w:rsidRPr="00933390">
        <w:t xml:space="preserve">Gündemin 56’incı maddesinde yer alan, İlimiz sınırlarında bulunan içme su havzalarının hayvancılık yönünden kullanıma uygunluğunun araştırılmasına ilişkin Ankara’nın Yer Altı Kaynaklarını Koruma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Gündemin 57’nci maddesinde yer alan, İl sınırlarımız içerisinde sulama için kullanılan açık su kanallarının tespit edilmesine ilişkin Baraj- Gölet ve Sulama Kanallarını Değerlendirme Komisyonu Raporu üzerinde söz alan olmadığından, rapor yazıldığı şekliyle oylanarak oybirliğiyle kabul edildi.</w:t>
      </w:r>
    </w:p>
    <w:p w:rsidR="006A0132" w:rsidRPr="00933390" w:rsidRDefault="006A0132" w:rsidP="006A0132">
      <w:pPr>
        <w:spacing w:after="60" w:line="240" w:lineRule="atLeast"/>
        <w:ind w:firstLine="709"/>
        <w:jc w:val="both"/>
      </w:pPr>
      <w:r w:rsidRPr="00933390">
        <w:lastRenderedPageBreak/>
        <w:t>Gündemin 58’inci maddesinde yer alan, Elmadağ İlçesi Kargalı Barajındaki kameraların arızalarının giderilmesine ilişkin Baraj- Gölet ve Sulama Kanallarını Değerlendirme Komisyonu Raporu üzerinde söz alan olmadığından, rapor yazıldığı şekliyle oylanarak oybirliğiyle kabul edildi.</w:t>
      </w:r>
    </w:p>
    <w:p w:rsidR="006A0132" w:rsidRPr="00933390" w:rsidRDefault="006A0132" w:rsidP="006A0132">
      <w:pPr>
        <w:spacing w:after="60" w:line="240" w:lineRule="atLeast"/>
        <w:ind w:firstLine="709"/>
        <w:jc w:val="both"/>
      </w:pPr>
      <w:r w:rsidRPr="00933390">
        <w:t xml:space="preserve">Gündemin 59’uncu maddesinde yer alan, Belediyemiz tarafından son 10 yıldır çevre ilçelere dağıtılan küçükbaş hayvan cinslerinin araştırılmasına ilişkin Çevre İlçeleri Yatırım ve İzleme Komisyonu Raporu üzerinde söz alan olmadığından, rapor yazıldığı şekliyle oylanarak oybirliğiyle kabul edildi.  </w:t>
      </w:r>
    </w:p>
    <w:p w:rsidR="006A0132" w:rsidRPr="00933390" w:rsidRDefault="006A0132" w:rsidP="006A0132">
      <w:pPr>
        <w:spacing w:after="60" w:line="240" w:lineRule="atLeast"/>
        <w:ind w:firstLine="709"/>
        <w:jc w:val="both"/>
      </w:pPr>
      <w:r w:rsidRPr="00933390">
        <w:t>Gündemin 60’ıncı maddesinde yer alan, Büyükşehir Belediyesince Haymana Belediyesine yapılan yatırımların araştırılmasına ilişkin Çevre İlçeleri Yatırım ve İzleme Komisyonu Raporu üzerinde söz alan olmadığından, rapor yazıldığı şekliyle oylanarak oybirliğiyle kabul edildi.</w:t>
      </w:r>
    </w:p>
    <w:p w:rsidR="006A0132" w:rsidRPr="00933390" w:rsidRDefault="006A0132" w:rsidP="006A0132">
      <w:pPr>
        <w:spacing w:after="60" w:line="240" w:lineRule="atLeast"/>
        <w:ind w:firstLine="709"/>
        <w:jc w:val="both"/>
      </w:pPr>
      <w:r w:rsidRPr="00933390">
        <w:t>Gündemin 61’inci maddesinde yer alan, Ankara genelinde bulunan metruk yapıların tespit edilmesine ilişkin Emlak Komisyonu Raporu üzerinde söz alan olmadığından, rapor yazıldığı şekliyle oylanarak oybirliğiyle kabul edildi.</w:t>
      </w:r>
    </w:p>
    <w:p w:rsidR="006A0132" w:rsidRPr="00933390" w:rsidRDefault="006A0132" w:rsidP="006A0132">
      <w:pPr>
        <w:spacing w:after="60"/>
        <w:ind w:firstLine="709"/>
        <w:jc w:val="both"/>
      </w:pPr>
    </w:p>
    <w:p w:rsidR="006A0132" w:rsidRPr="00933390" w:rsidRDefault="006A0132" w:rsidP="006A0132">
      <w:pPr>
        <w:shd w:val="clear" w:color="auto" w:fill="FFFFFF"/>
        <w:spacing w:after="60" w:line="240" w:lineRule="atLeast"/>
        <w:ind w:firstLine="709"/>
        <w:jc w:val="both"/>
        <w:rPr>
          <w:b/>
        </w:rPr>
      </w:pPr>
      <w:r w:rsidRPr="00933390">
        <w:rPr>
          <w:b/>
        </w:rPr>
        <w:t>Başkan tarafından, Gündem Dışı Konuşma talebi olduğu açıklanarak;</w:t>
      </w:r>
    </w:p>
    <w:p w:rsidR="006A0132" w:rsidRPr="00153F27" w:rsidRDefault="006A0132" w:rsidP="006A0132">
      <w:pPr>
        <w:shd w:val="clear" w:color="auto" w:fill="FFFFFF"/>
        <w:spacing w:after="60" w:line="240" w:lineRule="atLeast"/>
        <w:ind w:firstLine="709"/>
        <w:jc w:val="both"/>
      </w:pPr>
      <w:r w:rsidRPr="00153F27">
        <w:t xml:space="preserve">– Üye Nihat YALÇIN “Halk Ekmekte </w:t>
      </w:r>
      <w:proofErr w:type="gramStart"/>
      <w:r w:rsidRPr="00153F27">
        <w:t xml:space="preserve">çalışan  </w:t>
      </w:r>
      <w:proofErr w:type="spellStart"/>
      <w:r w:rsidRPr="00153F27">
        <w:t>birkısım</w:t>
      </w:r>
      <w:proofErr w:type="spellEnd"/>
      <w:proofErr w:type="gramEnd"/>
      <w:r w:rsidRPr="00153F27">
        <w:t xml:space="preserve"> işçilerin ücretsiz izine çıkarılmış olmaları nedeniyle mağduriyet yaşamakta oldukları konusu ile Belediye Başkanının seçildiği tarihte Halk Ekmekte bir ekmek 70 kuruşa satılırken bugün %80’e yakın zam ile 1 lira 25 kuruştan satılmakta olduğuna” ilişkin gündem dışı bir konuşma yaptı.</w:t>
      </w:r>
    </w:p>
    <w:p w:rsidR="006A0132" w:rsidRPr="00153F27" w:rsidRDefault="006A0132" w:rsidP="006A0132">
      <w:pPr>
        <w:shd w:val="clear" w:color="auto" w:fill="FFFFFF"/>
        <w:spacing w:after="60" w:line="240" w:lineRule="atLeast"/>
        <w:ind w:firstLine="709"/>
        <w:jc w:val="both"/>
      </w:pPr>
      <w:r w:rsidRPr="00153F27">
        <w:t>– Üye Sinan BURHAN  “</w:t>
      </w:r>
      <w:proofErr w:type="spellStart"/>
      <w:r w:rsidRPr="00153F27">
        <w:t>Belpa</w:t>
      </w:r>
      <w:proofErr w:type="spellEnd"/>
      <w:r w:rsidRPr="00153F27">
        <w:t xml:space="preserve"> bünyesinde görev yapan 8 imamın maaşlarının düşürülme nedenlerine” ilişkin gündem dışı bir konuşma yaptı.</w:t>
      </w:r>
    </w:p>
    <w:p w:rsidR="006A0132" w:rsidRPr="00153F27" w:rsidRDefault="006A0132" w:rsidP="006A0132">
      <w:pPr>
        <w:shd w:val="clear" w:color="auto" w:fill="FFFFFF"/>
        <w:spacing w:after="60" w:line="240" w:lineRule="atLeast"/>
        <w:ind w:firstLine="709"/>
        <w:jc w:val="both"/>
      </w:pPr>
      <w:r w:rsidRPr="00153F27">
        <w:t xml:space="preserve">– MHP Grubu adına Üye Naci BAYANLI “İstiklal Marşımızın kabulünün 100’üncü yılı münasebetiyle” gündem dışı bir konuşma yaptı. </w:t>
      </w:r>
    </w:p>
    <w:p w:rsidR="006A0132" w:rsidRPr="00153F27" w:rsidRDefault="006A0132" w:rsidP="006A0132">
      <w:pPr>
        <w:spacing w:after="20"/>
        <w:ind w:firstLine="709"/>
        <w:jc w:val="both"/>
      </w:pPr>
      <w:r w:rsidRPr="00153F27">
        <w:t xml:space="preserve">Üye Yaşar </w:t>
      </w:r>
      <w:proofErr w:type="gramStart"/>
      <w:r w:rsidRPr="00153F27">
        <w:t xml:space="preserve">NESLİHANOĞLU </w:t>
      </w:r>
      <w:r>
        <w:t xml:space="preserve"> söz</w:t>
      </w:r>
      <w:proofErr w:type="gramEnd"/>
      <w:r>
        <w:t xml:space="preserve"> alarak, “Halk Ekmekte ücretsiz izne ayrılanlar konusu ile Halk Ekmek fiyatlarındaki artışın nedenlerine” ilişkin bilgi ve görüşlerini açıkladıktan sonra,  “İmamlar konusunda şu anda bilgisinin olmadığını, bilgi aldığında Mecliste üyelere bilgi vereceğine” ilişkin bir konuşma yaptı.</w:t>
      </w:r>
    </w:p>
    <w:p w:rsidR="006A0132" w:rsidRDefault="006A0132" w:rsidP="006A0132">
      <w:pPr>
        <w:spacing w:after="20"/>
        <w:ind w:firstLine="709"/>
        <w:jc w:val="both"/>
        <w:rPr>
          <w:lang w:eastAsia="en-US"/>
        </w:rPr>
      </w:pPr>
      <w:r>
        <w:rPr>
          <w:lang w:eastAsia="en-US"/>
        </w:rPr>
        <w:t>Başkan,  bugünkü gündemin tamamlandığını açıkladı.</w:t>
      </w:r>
    </w:p>
    <w:p w:rsidR="006A0132" w:rsidRPr="00933390" w:rsidRDefault="006A0132" w:rsidP="006A0132">
      <w:pPr>
        <w:spacing w:after="20"/>
        <w:ind w:firstLine="709"/>
        <w:jc w:val="both"/>
        <w:rPr>
          <w:lang w:eastAsia="en-US"/>
        </w:rPr>
      </w:pPr>
      <w:r w:rsidRPr="00933390">
        <w:rPr>
          <w:lang w:eastAsia="en-US"/>
        </w:rPr>
        <w:t xml:space="preserve">Gündemde yer alan diğer maddeleri görüşmek üzere, 14 Ocak </w:t>
      </w:r>
      <w:proofErr w:type="gramStart"/>
      <w:r w:rsidRPr="00933390">
        <w:rPr>
          <w:lang w:eastAsia="en-US"/>
        </w:rPr>
        <w:t>2021  Perşembe</w:t>
      </w:r>
      <w:proofErr w:type="gramEnd"/>
      <w:r w:rsidRPr="00933390">
        <w:rPr>
          <w:lang w:eastAsia="en-US"/>
        </w:rPr>
        <w:t xml:space="preserve"> günü saat 17.00’de toplanmak üzere Birleşime son verildi.</w:t>
      </w:r>
    </w:p>
    <w:p w:rsidR="006A0132" w:rsidRPr="00933390" w:rsidRDefault="006A0132" w:rsidP="006A0132">
      <w:pPr>
        <w:spacing w:after="20"/>
        <w:jc w:val="center"/>
        <w:rPr>
          <w:color w:val="FF0000"/>
        </w:rPr>
      </w:pPr>
    </w:p>
    <w:p w:rsidR="006A0132" w:rsidRPr="00933390" w:rsidRDefault="006A0132" w:rsidP="006A0132">
      <w:pPr>
        <w:spacing w:after="60"/>
        <w:rPr>
          <w:color w:val="FF0000"/>
          <w:lang w:eastAsia="en-US"/>
        </w:rPr>
      </w:pPr>
    </w:p>
    <w:tbl>
      <w:tblPr>
        <w:tblW w:w="0" w:type="auto"/>
        <w:tblLook w:val="04A0"/>
      </w:tblPr>
      <w:tblGrid>
        <w:gridCol w:w="9571"/>
      </w:tblGrid>
      <w:tr w:rsidR="006A0132" w:rsidRPr="00DE6A41" w:rsidTr="00EB4D4D">
        <w:tc>
          <w:tcPr>
            <w:tcW w:w="9921" w:type="dxa"/>
          </w:tcPr>
          <w:p w:rsidR="006A0132" w:rsidRPr="00DE6A41" w:rsidRDefault="006A0132" w:rsidP="00EB4D4D">
            <w:pPr>
              <w:jc w:val="center"/>
            </w:pPr>
            <w:r w:rsidRPr="00DE6A41">
              <w:t>Fatih ÜNAL</w:t>
            </w:r>
          </w:p>
          <w:p w:rsidR="006A0132" w:rsidRPr="00DE6A41" w:rsidRDefault="006A0132" w:rsidP="00EB4D4D">
            <w:pPr>
              <w:jc w:val="center"/>
            </w:pPr>
            <w:r w:rsidRPr="00DE6A41">
              <w:t>BAŞKAN</w:t>
            </w:r>
          </w:p>
          <w:p w:rsidR="006A0132" w:rsidRPr="00DE6A41" w:rsidRDefault="006A0132" w:rsidP="00EB4D4D">
            <w:pPr>
              <w:jc w:val="center"/>
            </w:pPr>
            <w:r w:rsidRPr="00DE6A41">
              <w:t>Meclis 1. Başkanvekili</w:t>
            </w:r>
          </w:p>
          <w:p w:rsidR="006A0132" w:rsidRPr="00DE6A41" w:rsidRDefault="006A0132" w:rsidP="00EB4D4D">
            <w:pPr>
              <w:spacing w:after="60"/>
              <w:jc w:val="both"/>
              <w:rPr>
                <w:lang w:eastAsia="en-US"/>
              </w:rPr>
            </w:pPr>
          </w:p>
        </w:tc>
      </w:tr>
    </w:tbl>
    <w:p w:rsidR="006A0132" w:rsidRPr="00DE6A41" w:rsidRDefault="006A0132" w:rsidP="006A0132">
      <w:pPr>
        <w:ind w:firstLine="720"/>
        <w:jc w:val="both"/>
      </w:pPr>
    </w:p>
    <w:tbl>
      <w:tblPr>
        <w:tblW w:w="0" w:type="auto"/>
        <w:tblLook w:val="04A0"/>
      </w:tblPr>
      <w:tblGrid>
        <w:gridCol w:w="3202"/>
        <w:gridCol w:w="3153"/>
        <w:gridCol w:w="3216"/>
      </w:tblGrid>
      <w:tr w:rsidR="006A0132" w:rsidRPr="00DE6A41" w:rsidTr="00EB4D4D">
        <w:tc>
          <w:tcPr>
            <w:tcW w:w="3307" w:type="dxa"/>
          </w:tcPr>
          <w:p w:rsidR="006A0132" w:rsidRPr="00DE6A41" w:rsidRDefault="006A0132" w:rsidP="00EB4D4D">
            <w:pPr>
              <w:jc w:val="center"/>
            </w:pPr>
            <w:r w:rsidRPr="00DE6A41">
              <w:t>Harun ÖZTÜRK</w:t>
            </w:r>
          </w:p>
          <w:p w:rsidR="006A0132" w:rsidRPr="00DE6A41" w:rsidRDefault="006A0132" w:rsidP="00EB4D4D">
            <w:pPr>
              <w:jc w:val="center"/>
            </w:pPr>
            <w:r w:rsidRPr="00DE6A41">
              <w:t>YEDEK KÂTİP ÜYE</w:t>
            </w:r>
          </w:p>
        </w:tc>
        <w:tc>
          <w:tcPr>
            <w:tcW w:w="3307" w:type="dxa"/>
          </w:tcPr>
          <w:p w:rsidR="006A0132" w:rsidRPr="00DE6A41" w:rsidRDefault="006A0132" w:rsidP="00EB4D4D">
            <w:pPr>
              <w:jc w:val="both"/>
            </w:pPr>
          </w:p>
        </w:tc>
        <w:tc>
          <w:tcPr>
            <w:tcW w:w="3307" w:type="dxa"/>
          </w:tcPr>
          <w:p w:rsidR="006A0132" w:rsidRPr="00DE6A41" w:rsidRDefault="006A0132" w:rsidP="00EB4D4D">
            <w:pPr>
              <w:jc w:val="center"/>
            </w:pPr>
            <w:r w:rsidRPr="00DE6A41">
              <w:t>Berkay GÖKÇINAR</w:t>
            </w:r>
          </w:p>
          <w:p w:rsidR="006A0132" w:rsidRPr="00DE6A41" w:rsidRDefault="006A0132" w:rsidP="00EB4D4D">
            <w:pPr>
              <w:jc w:val="center"/>
            </w:pPr>
            <w:r w:rsidRPr="00DE6A41">
              <w:t>GEÇİCİ KÂTİP ÜYE</w:t>
            </w:r>
          </w:p>
        </w:tc>
      </w:tr>
    </w:tbl>
    <w:p w:rsidR="006A0132" w:rsidRPr="00DE6A41" w:rsidRDefault="006A0132" w:rsidP="006A0132">
      <w:pPr>
        <w:ind w:firstLine="720"/>
        <w:jc w:val="both"/>
      </w:pPr>
    </w:p>
    <w:tbl>
      <w:tblPr>
        <w:tblW w:w="0" w:type="auto"/>
        <w:tblInd w:w="250" w:type="dxa"/>
        <w:tblLook w:val="04A0"/>
      </w:tblPr>
      <w:tblGrid>
        <w:gridCol w:w="4007"/>
        <w:gridCol w:w="5314"/>
      </w:tblGrid>
      <w:tr w:rsidR="006A0132" w:rsidRPr="00DE6A41" w:rsidTr="00EB4D4D">
        <w:tc>
          <w:tcPr>
            <w:tcW w:w="4143" w:type="dxa"/>
            <w:hideMark/>
          </w:tcPr>
          <w:p w:rsidR="006A0132" w:rsidRPr="00DE6A41" w:rsidRDefault="006A0132" w:rsidP="00EB4D4D">
            <w:pPr>
              <w:jc w:val="center"/>
            </w:pPr>
          </w:p>
        </w:tc>
        <w:tc>
          <w:tcPr>
            <w:tcW w:w="5496" w:type="dxa"/>
            <w:hideMark/>
          </w:tcPr>
          <w:p w:rsidR="006A0132" w:rsidRPr="00DE6A41" w:rsidRDefault="006A0132" w:rsidP="00EB4D4D">
            <w:pPr>
              <w:jc w:val="center"/>
            </w:pPr>
          </w:p>
        </w:tc>
      </w:tr>
      <w:tr w:rsidR="006A0132" w:rsidRPr="00DE6A41" w:rsidTr="00EB4D4D">
        <w:tc>
          <w:tcPr>
            <w:tcW w:w="4143" w:type="dxa"/>
            <w:hideMark/>
          </w:tcPr>
          <w:p w:rsidR="006A0132" w:rsidRPr="00DE6A41" w:rsidRDefault="006A0132" w:rsidP="00EB4D4D">
            <w:pPr>
              <w:spacing w:before="40"/>
              <w:jc w:val="center"/>
            </w:pPr>
          </w:p>
        </w:tc>
        <w:tc>
          <w:tcPr>
            <w:tcW w:w="5496" w:type="dxa"/>
            <w:hideMark/>
          </w:tcPr>
          <w:p w:rsidR="006A0132" w:rsidRPr="00DE6A41" w:rsidRDefault="006A0132" w:rsidP="00EB4D4D">
            <w:pPr>
              <w:spacing w:before="40"/>
              <w:jc w:val="center"/>
            </w:pPr>
          </w:p>
        </w:tc>
      </w:tr>
    </w:tbl>
    <w:p w:rsidR="006A0132" w:rsidRPr="00DE6A41" w:rsidRDefault="006A0132" w:rsidP="006A0132">
      <w:pPr>
        <w:jc w:val="both"/>
      </w:pPr>
      <w:r w:rsidRPr="00DE6A41">
        <w:tab/>
      </w:r>
      <w:r w:rsidRPr="00DE6A41">
        <w:tab/>
      </w:r>
    </w:p>
    <w:p w:rsidR="006A0132" w:rsidRPr="00DE6A41" w:rsidRDefault="006A0132" w:rsidP="006A0132">
      <w:pPr>
        <w:jc w:val="both"/>
      </w:pPr>
      <w:r w:rsidRPr="00DE6A41">
        <w:t xml:space="preserve">           </w:t>
      </w:r>
    </w:p>
    <w:p w:rsidR="006A0132" w:rsidRPr="00DE6A41" w:rsidRDefault="006A0132" w:rsidP="006A0132">
      <w:pPr>
        <w:spacing w:after="60"/>
        <w:ind w:firstLine="709"/>
        <w:jc w:val="both"/>
        <w:rPr>
          <w:lang w:eastAsia="en-US"/>
        </w:rPr>
      </w:pPr>
    </w:p>
    <w:p w:rsidR="006A0132" w:rsidRPr="00F056A8" w:rsidRDefault="006A0132"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B6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6E4"/>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87948"/>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0132"/>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5BA"/>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095"/>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56B3"/>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6B0"/>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31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DA1"/>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C5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0CA4"/>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540"/>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470"/>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9FD"/>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A45"/>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030"/>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87948"/>
    <w:rPr>
      <w:rFonts w:ascii="Trebuchet MS" w:eastAsia="Trebuchet MS" w:hAnsi="Trebuchet MS" w:cs="Trebuchet MS"/>
      <w:shd w:val="clear" w:color="auto" w:fill="FFFFFF"/>
    </w:rPr>
  </w:style>
  <w:style w:type="character" w:customStyle="1" w:styleId="Gvdemetni-1ptbolukbraklyor">
    <w:name w:val="Gövde metni + -1 pt boşluk bırakılıyor"/>
    <w:basedOn w:val="Gvdemetni0"/>
    <w:rsid w:val="00287948"/>
    <w:rPr>
      <w:spacing w:val="-20"/>
    </w:rPr>
  </w:style>
  <w:style w:type="paragraph" w:customStyle="1" w:styleId="Gvdemetni1">
    <w:name w:val="Gövde metni"/>
    <w:basedOn w:val="Normal"/>
    <w:link w:val="Gvdemetni0"/>
    <w:rsid w:val="00287948"/>
    <w:pPr>
      <w:shd w:val="clear" w:color="auto" w:fill="FFFFFF"/>
      <w:spacing w:after="120" w:line="0" w:lineRule="atLeast"/>
    </w:pPr>
    <w:rPr>
      <w:rFonts w:ascii="Trebuchet MS" w:eastAsia="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8F931-E0F1-46CF-A81E-FB2EFCA4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2174</Words>
  <Characters>15611</Characters>
  <Application>Microsoft Office Word</Application>
  <DocSecurity>0</DocSecurity>
  <Lines>130</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2021-01-15T06:47:00Z</dcterms:created>
  <dcterms:modified xsi:type="dcterms:W3CDTF">2021-01-19T07:17:00Z</dcterms:modified>
</cp:coreProperties>
</file>