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094D9E" w:rsidRDefault="00094D9E" w:rsidP="002856BD">
      <w:pPr>
        <w:tabs>
          <w:tab w:val="left" w:pos="1935"/>
        </w:tabs>
        <w:jc w:val="both"/>
      </w:pPr>
    </w:p>
    <w:p w:rsidR="006B0E18" w:rsidRDefault="006B0E18" w:rsidP="002856BD">
      <w:pPr>
        <w:tabs>
          <w:tab w:val="left" w:pos="1935"/>
        </w:tabs>
        <w:jc w:val="both"/>
      </w:pPr>
    </w:p>
    <w:p w:rsidR="00492DFF" w:rsidRDefault="002856BD" w:rsidP="006B0E18">
      <w:pPr>
        <w:jc w:val="both"/>
      </w:pPr>
      <w:r w:rsidRPr="001B032A">
        <w:t>Karar No:</w:t>
      </w:r>
      <w:r w:rsidR="00A970B0">
        <w:t>328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6B0E18" w:rsidRDefault="006B0E18" w:rsidP="006B0E18">
      <w:pPr>
        <w:jc w:val="both"/>
      </w:pPr>
    </w:p>
    <w:p w:rsidR="00C6051F" w:rsidRDefault="002856BD" w:rsidP="00F806A2">
      <w:pPr>
        <w:ind w:right="-1"/>
        <w:jc w:val="center"/>
      </w:pPr>
      <w:r>
        <w:t>K A R A R</w:t>
      </w:r>
    </w:p>
    <w:p w:rsidR="0057182F" w:rsidRDefault="0057182F" w:rsidP="006B0E18">
      <w:pPr>
        <w:jc w:val="both"/>
      </w:pPr>
    </w:p>
    <w:p w:rsidR="006B0E18" w:rsidRDefault="006B0E18" w:rsidP="006B0E18">
      <w:pPr>
        <w:jc w:val="both"/>
      </w:pPr>
    </w:p>
    <w:p w:rsidR="00492DFF" w:rsidRDefault="00A970B0" w:rsidP="00492DFF">
      <w:pPr>
        <w:ind w:firstLine="708"/>
        <w:jc w:val="both"/>
      </w:pPr>
      <w:r>
        <w:t xml:space="preserve">Çankaya İlçesi </w:t>
      </w:r>
      <w:proofErr w:type="spellStart"/>
      <w:r>
        <w:t>Alaccatlı</w:t>
      </w:r>
      <w:proofErr w:type="spellEnd"/>
      <w:r>
        <w:t xml:space="preserve">  Mahallesi 279 ada 1, 2, 3</w:t>
      </w:r>
      <w:proofErr w:type="gramStart"/>
      <w:r>
        <w:t>,…..</w:t>
      </w:r>
      <w:proofErr w:type="gramEnd"/>
      <w:r>
        <w:t>7 parsellerde 1/5000 ölçekli nazım imar plan değişikliğine</w:t>
      </w:r>
      <w:r w:rsidR="006278F7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E83A7F">
        <w:t>20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432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A970B0" w:rsidRDefault="00530CD2" w:rsidP="00A970B0">
      <w:pPr>
        <w:ind w:left="40" w:right="20" w:firstLine="668"/>
        <w:jc w:val="both"/>
      </w:pPr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A970B0" w:rsidRPr="00480011">
        <w:t xml:space="preserve">Neva Planlama Har. </w:t>
      </w:r>
      <w:proofErr w:type="gramStart"/>
      <w:r w:rsidR="00A970B0" w:rsidRPr="00480011">
        <w:t>İm</w:t>
      </w:r>
      <w:r w:rsidR="00A970B0">
        <w:t xml:space="preserve">ar Proje Mim. Müh. Ltd. </w:t>
      </w:r>
      <w:proofErr w:type="spellStart"/>
      <w:r w:rsidR="00A970B0">
        <w:t>Şti.'nin</w:t>
      </w:r>
      <w:proofErr w:type="spellEnd"/>
      <w:r w:rsidR="00A970B0" w:rsidRPr="00480011">
        <w:t xml:space="preserve"> 31.10.2019 tarih E.149526 sayılı dilekçesiyle; Çankaya İlçesi, </w:t>
      </w:r>
      <w:proofErr w:type="spellStart"/>
      <w:r w:rsidR="00A970B0" w:rsidRPr="00480011">
        <w:t>Alacaatlı</w:t>
      </w:r>
      <w:proofErr w:type="spellEnd"/>
      <w:r w:rsidR="00A970B0" w:rsidRPr="00480011">
        <w:t xml:space="preserve"> Mahallesi 279 ada 1, 2, 3, 4, 5, 6 ve 7 </w:t>
      </w:r>
      <w:proofErr w:type="spellStart"/>
      <w:r w:rsidR="00A970B0" w:rsidRPr="00480011">
        <w:t>nolu</w:t>
      </w:r>
      <w:proofErr w:type="spellEnd"/>
      <w:r w:rsidR="00A970B0" w:rsidRPr="00480011">
        <w:t xml:space="preserve"> parsellerde hazırlanan 1/5000 ölçekli nazım imar planı değişikliği teklifi</w:t>
      </w:r>
      <w:r w:rsidR="00A970B0">
        <w:t>nin</w:t>
      </w:r>
      <w:r w:rsidR="00A970B0" w:rsidRPr="00480011">
        <w:t xml:space="preserve"> incelenerek Belediye Meclisimize sunulmak üzere </w:t>
      </w:r>
      <w:r w:rsidR="00A970B0">
        <w:t xml:space="preserve">İmar ve Şehircilik Dairesi </w:t>
      </w:r>
      <w:r w:rsidR="00A970B0" w:rsidRPr="00480011">
        <w:t>Başkanlığı</w:t>
      </w:r>
      <w:r w:rsidR="00A970B0">
        <w:t>na iletildiği,</w:t>
      </w:r>
      <w:proofErr w:type="gramEnd"/>
    </w:p>
    <w:p w:rsidR="00A970B0" w:rsidRDefault="00A970B0" w:rsidP="00A970B0">
      <w:pPr>
        <w:ind w:left="40" w:right="20" w:firstLine="668"/>
        <w:jc w:val="both"/>
      </w:pPr>
    </w:p>
    <w:p w:rsidR="00A970B0" w:rsidRDefault="00A970B0" w:rsidP="00A970B0">
      <w:pPr>
        <w:ind w:left="40" w:right="20" w:firstLine="668"/>
        <w:jc w:val="both"/>
      </w:pPr>
      <w:r w:rsidRPr="00480011">
        <w:t xml:space="preserve">Mülkiyetleri muhtelif edinme tarihleri itibariyle </w:t>
      </w:r>
      <w:proofErr w:type="spellStart"/>
      <w:r w:rsidRPr="00480011">
        <w:t>Bünyamin</w:t>
      </w:r>
      <w:proofErr w:type="spellEnd"/>
      <w:r w:rsidRPr="00480011">
        <w:t xml:space="preserve"> BOLAT ve NEV Mim. Müh. </w:t>
      </w:r>
      <w:proofErr w:type="spellStart"/>
      <w:r w:rsidRPr="00480011">
        <w:t>İnş</w:t>
      </w:r>
      <w:proofErr w:type="spellEnd"/>
      <w:r w:rsidRPr="00480011">
        <w:t xml:space="preserve">. San. </w:t>
      </w:r>
      <w:proofErr w:type="gramStart"/>
      <w:r w:rsidRPr="00480011">
        <w:t>ve</w:t>
      </w:r>
      <w:proofErr w:type="gramEnd"/>
      <w:r w:rsidRPr="00480011">
        <w:t xml:space="preserve"> Tic. Ltd. </w:t>
      </w:r>
      <w:proofErr w:type="spellStart"/>
      <w:r w:rsidRPr="00480011">
        <w:t>Şti.'ye</w:t>
      </w:r>
      <w:proofErr w:type="spellEnd"/>
      <w:r w:rsidRPr="00480011">
        <w:t xml:space="preserve"> ait 279 ada 1, 2, 3, 4, 5, 6 ve 7 parsellerin her birinin 607 m</w:t>
      </w:r>
      <w:r w:rsidRPr="00480011">
        <w:rPr>
          <w:vertAlign w:val="superscript"/>
        </w:rPr>
        <w:t>2</w:t>
      </w:r>
      <w:r w:rsidRPr="00480011">
        <w:t xml:space="preserve"> toplamda ise yaklaşık 4250 m</w:t>
      </w:r>
      <w:r w:rsidRPr="00480011">
        <w:rPr>
          <w:vertAlign w:val="superscript"/>
        </w:rPr>
        <w:t>2</w:t>
      </w:r>
      <w:r w:rsidRPr="00480011">
        <w:t xml:space="preserve"> yüzölçümünde olduğu,</w:t>
      </w:r>
    </w:p>
    <w:p w:rsidR="00A970B0" w:rsidRPr="00480011" w:rsidRDefault="00A970B0" w:rsidP="00A970B0">
      <w:pPr>
        <w:ind w:left="40" w:right="20" w:firstLine="668"/>
        <w:jc w:val="both"/>
      </w:pPr>
    </w:p>
    <w:p w:rsidR="00A970B0" w:rsidRDefault="00A970B0" w:rsidP="00A970B0">
      <w:pPr>
        <w:ind w:left="40" w:right="20" w:firstLine="668"/>
        <w:jc w:val="both"/>
      </w:pPr>
      <w:proofErr w:type="gramStart"/>
      <w:r w:rsidRPr="00480011">
        <w:t>Söz konusu parsellerin; İl İdare Kurulunun 10.03.1992 gün ve 509/24330 Esas, 4/K-32 sayılı kararı ile uygun görülerek, Valiliğin 03.06.1992 gün ve 6226-1074 s</w:t>
      </w:r>
      <w:r>
        <w:t>ayılı o</w:t>
      </w:r>
      <w:r w:rsidRPr="00480011">
        <w:t xml:space="preserve">luru ile onaylanan 1/1000 ölçekli </w:t>
      </w:r>
      <w:proofErr w:type="spellStart"/>
      <w:r w:rsidRPr="00480011">
        <w:t>Alacaatlı</w:t>
      </w:r>
      <w:proofErr w:type="spellEnd"/>
      <w:r w:rsidRPr="00480011">
        <w:t xml:space="preserve"> 214-710 Parsel Mevzi İmar Planı kapsamında TAKS:0.20 KAKS:0.40 Ayrık Nizam 2 kat yapılaşma koşullarında "Konut Ala</w:t>
      </w:r>
      <w:r>
        <w:t>nı</w:t>
      </w:r>
      <w:r w:rsidRPr="00480011">
        <w:t>" olarak belirlendiği,</w:t>
      </w:r>
      <w:proofErr w:type="gramEnd"/>
    </w:p>
    <w:p w:rsidR="00A970B0" w:rsidRPr="00480011" w:rsidRDefault="00A970B0" w:rsidP="00A970B0">
      <w:pPr>
        <w:ind w:left="40" w:right="20" w:firstLine="668"/>
        <w:jc w:val="both"/>
      </w:pPr>
    </w:p>
    <w:p w:rsidR="00A970B0" w:rsidRDefault="00A970B0" w:rsidP="00A970B0">
      <w:pPr>
        <w:ind w:left="40" w:right="20" w:firstLine="668"/>
        <w:jc w:val="both"/>
      </w:pPr>
      <w:r w:rsidRPr="00480011">
        <w:t xml:space="preserve">Belediye Meclisimizin 15.11.2001 tarih 624 sayılı kararıyla onaylanan Güneybatı Çevre Otoyolu İçi Kentsel Gelişme Bölgesi </w:t>
      </w:r>
      <w:proofErr w:type="spellStart"/>
      <w:r w:rsidRPr="00480011">
        <w:t>Beytepe</w:t>
      </w:r>
      <w:proofErr w:type="spellEnd"/>
      <w:r w:rsidRPr="00480011">
        <w:t>-</w:t>
      </w:r>
      <w:proofErr w:type="spellStart"/>
      <w:r w:rsidRPr="00480011">
        <w:t>Çayyolu</w:t>
      </w:r>
      <w:proofErr w:type="spellEnd"/>
      <w:r w:rsidRPr="00480011">
        <w:t xml:space="preserve"> Köyleri ve Çevresi 1/5000 ölçekli nazım imar planı değişikliği kapsamında ise söz konusu parsellerin "Mevcut Konut Alanı" olarak belirlendiği, üst ölçek plan niteliğindeki 1/25000 ölçekli 2023</w:t>
      </w:r>
      <w:r>
        <w:t xml:space="preserve"> Başkent Ankara Nazım İmar Planında da anı</w:t>
      </w:r>
      <w:r w:rsidRPr="00480011">
        <w:t xml:space="preserve">lan parsellerin "Planlı Yapılaşması Tamamlanmamış </w:t>
      </w:r>
      <w:proofErr w:type="gramStart"/>
      <w:r w:rsidRPr="00480011">
        <w:t>Meskun</w:t>
      </w:r>
      <w:proofErr w:type="gramEnd"/>
      <w:r w:rsidRPr="00480011">
        <w:t xml:space="preserve"> Konut Alanı" olarak belirlenen bölge içerisinde yer aldığı,</w:t>
      </w:r>
    </w:p>
    <w:p w:rsidR="00A970B0" w:rsidRPr="00480011" w:rsidRDefault="00A970B0" w:rsidP="00A970B0">
      <w:pPr>
        <w:ind w:left="40" w:right="20" w:firstLine="668"/>
        <w:jc w:val="both"/>
      </w:pPr>
    </w:p>
    <w:p w:rsidR="00A970B0" w:rsidRDefault="00A970B0" w:rsidP="00A970B0">
      <w:pPr>
        <w:ind w:firstLine="708"/>
        <w:jc w:val="both"/>
      </w:pPr>
      <w:r w:rsidRPr="00480011">
        <w:t>1/5000 ölçekli nazım imar planı değişikliği teklifinde, 279 ada içerisindeki tüm parseller (1,</w:t>
      </w:r>
      <w:r>
        <w:t xml:space="preserve"> </w:t>
      </w:r>
      <w:r w:rsidRPr="00480011">
        <w:t xml:space="preserve">2, 3, 4, 5, 6 ve 7 </w:t>
      </w:r>
      <w:proofErr w:type="spellStart"/>
      <w:r w:rsidRPr="00480011">
        <w:t>nolu</w:t>
      </w:r>
      <w:proofErr w:type="spellEnd"/>
      <w:r w:rsidRPr="00480011">
        <w:t xml:space="preserve"> parseller) </w:t>
      </w:r>
      <w:proofErr w:type="spellStart"/>
      <w:r w:rsidRPr="00480011">
        <w:t>tevhid</w:t>
      </w:r>
      <w:proofErr w:type="spellEnd"/>
      <w:r w:rsidRPr="00480011">
        <w:t xml:space="preserve"> edilmek suretiyle oluşan tek parselde E=0.40, </w:t>
      </w:r>
      <w:proofErr w:type="spellStart"/>
      <w:r w:rsidRPr="00480011">
        <w:t>Yençok</w:t>
      </w:r>
      <w:proofErr w:type="spellEnd"/>
      <w:r w:rsidRPr="00480011">
        <w:t>=2 kat yapılaşma koşullarında "Ticaret Alanı" kullanımı önerildiği, plan değişikliğine dair</w:t>
      </w:r>
      <w:r>
        <w:t>;</w:t>
      </w:r>
    </w:p>
    <w:p w:rsidR="00A970B0" w:rsidRPr="00480011" w:rsidRDefault="00A970B0" w:rsidP="00A970B0">
      <w:pPr>
        <w:ind w:firstLine="708"/>
        <w:jc w:val="both"/>
      </w:pPr>
    </w:p>
    <w:p w:rsidR="00A970B0" w:rsidRDefault="00A970B0" w:rsidP="00A970B0">
      <w:pPr>
        <w:ind w:left="40" w:firstLine="668"/>
        <w:jc w:val="both"/>
      </w:pPr>
      <w:r w:rsidRPr="00480011">
        <w:t xml:space="preserve">1. 279 ada 1, 2, 3, 4, 5, 6 ve 7 numaralı parseller </w:t>
      </w:r>
      <w:proofErr w:type="spellStart"/>
      <w:r w:rsidRPr="00480011">
        <w:t>tevhid</w:t>
      </w:r>
      <w:proofErr w:type="spellEnd"/>
      <w:r w:rsidRPr="00480011">
        <w:t xml:space="preserve"> edilerek ada bazında</w:t>
      </w:r>
      <w:r>
        <w:t xml:space="preserve"> </w:t>
      </w:r>
      <w:r w:rsidRPr="00480011">
        <w:t xml:space="preserve">uygulama yapılacaktır. </w:t>
      </w:r>
      <w:proofErr w:type="gramStart"/>
      <w:r w:rsidRPr="00480011">
        <w:t>emsal</w:t>
      </w:r>
      <w:proofErr w:type="gramEnd"/>
      <w:r w:rsidRPr="00480011">
        <w:t xml:space="preserve">=0.40, </w:t>
      </w:r>
      <w:proofErr w:type="spellStart"/>
      <w:r w:rsidRPr="00480011">
        <w:t>yençok</w:t>
      </w:r>
      <w:proofErr w:type="spellEnd"/>
      <w:r w:rsidRPr="00480011">
        <w:t>=2 kattır.</w:t>
      </w:r>
    </w:p>
    <w:p w:rsidR="00A970B0" w:rsidRPr="00480011" w:rsidRDefault="00A970B0" w:rsidP="00A970B0">
      <w:pPr>
        <w:ind w:left="40" w:firstLine="668"/>
        <w:jc w:val="both"/>
      </w:pPr>
    </w:p>
    <w:p w:rsidR="00A970B0" w:rsidRDefault="00A970B0" w:rsidP="00A970B0">
      <w:pPr>
        <w:tabs>
          <w:tab w:val="left" w:pos="0"/>
        </w:tabs>
        <w:ind w:right="60"/>
        <w:jc w:val="both"/>
      </w:pPr>
      <w:r>
        <w:tab/>
        <w:t xml:space="preserve">2. </w:t>
      </w:r>
      <w:r w:rsidRPr="00480011">
        <w:t>279 ada ticaret alanı kullanımına ayrılacaktır. Ticaret alanlarında iş merkezleri, yönetim binaları, banka, finans kurumları, ofis-büro, çarşı, çok katlı mağazalar, otoparklar, alışveriş merkezleri, konaklama tesisleri, sinema, tiyatro, müze, kütüphane, sergi salonu gibi sosyal ve kültürel tesisler ile lokanta restoran, gazino, düğün salonu gibi eğlenceye yönelik birimler yapılabilir.</w:t>
      </w:r>
    </w:p>
    <w:p w:rsidR="00A970B0" w:rsidRPr="00480011" w:rsidRDefault="00A970B0" w:rsidP="00A970B0">
      <w:pPr>
        <w:tabs>
          <w:tab w:val="left" w:pos="0"/>
        </w:tabs>
        <w:ind w:right="60"/>
        <w:jc w:val="both"/>
      </w:pPr>
    </w:p>
    <w:p w:rsidR="00A970B0" w:rsidRDefault="00A970B0" w:rsidP="00A970B0">
      <w:pPr>
        <w:tabs>
          <w:tab w:val="left" w:pos="0"/>
        </w:tabs>
        <w:jc w:val="both"/>
      </w:pPr>
      <w:r>
        <w:tab/>
        <w:t xml:space="preserve">3. </w:t>
      </w:r>
      <w:r w:rsidRPr="00480011">
        <w:t>Otopark ihtiyacı parsel içinden karşılanacaktır.</w:t>
      </w:r>
    </w:p>
    <w:p w:rsidR="00A970B0" w:rsidRPr="00480011" w:rsidRDefault="00A970B0" w:rsidP="00A970B0">
      <w:pPr>
        <w:tabs>
          <w:tab w:val="left" w:pos="0"/>
        </w:tabs>
        <w:jc w:val="both"/>
      </w:pPr>
    </w:p>
    <w:p w:rsidR="00A970B0" w:rsidRDefault="00A970B0" w:rsidP="00A970B0">
      <w:pPr>
        <w:tabs>
          <w:tab w:val="left" w:pos="0"/>
        </w:tabs>
        <w:ind w:right="60"/>
        <w:jc w:val="both"/>
      </w:pPr>
      <w:r>
        <w:tab/>
        <w:t xml:space="preserve">4. </w:t>
      </w:r>
      <w:r w:rsidRPr="00480011">
        <w:t xml:space="preserve">Parsel bazında sondajlı ve laboratuar deneylerine dayalı </w:t>
      </w:r>
      <w:proofErr w:type="spellStart"/>
      <w:r w:rsidRPr="00480011">
        <w:t>jeoteknik</w:t>
      </w:r>
      <w:proofErr w:type="spellEnd"/>
      <w:r w:rsidRPr="00480011">
        <w:t xml:space="preserve"> </w:t>
      </w:r>
      <w:proofErr w:type="spellStart"/>
      <w:r w:rsidRPr="00480011">
        <w:t>etüd</w:t>
      </w:r>
      <w:proofErr w:type="spellEnd"/>
      <w:r w:rsidRPr="00480011">
        <w:t xml:space="preserve"> hazırlanarak bu rapora dayalı projelendirme yapılmadan mimari proje onayı yapılamaz.</w:t>
      </w:r>
    </w:p>
    <w:p w:rsidR="00A970B0" w:rsidRDefault="00A970B0" w:rsidP="00A970B0">
      <w:pPr>
        <w:tabs>
          <w:tab w:val="left" w:pos="0"/>
        </w:tabs>
        <w:ind w:right="60"/>
        <w:jc w:val="both"/>
      </w:pPr>
    </w:p>
    <w:p w:rsidR="00A970B0" w:rsidRDefault="00A970B0" w:rsidP="00A970B0">
      <w:pPr>
        <w:jc w:val="both"/>
      </w:pPr>
      <w:r>
        <w:lastRenderedPageBreak/>
        <w:t xml:space="preserve">                            T.C.</w:t>
      </w:r>
    </w:p>
    <w:p w:rsidR="00A970B0" w:rsidRDefault="00A970B0" w:rsidP="00A970B0">
      <w:pPr>
        <w:jc w:val="both"/>
      </w:pPr>
      <w:r>
        <w:t>ANKARA BÜYÜKŞEHİR BELEDİYESİ</w:t>
      </w:r>
    </w:p>
    <w:p w:rsidR="00A970B0" w:rsidRDefault="00A970B0" w:rsidP="00A970B0">
      <w:pPr>
        <w:jc w:val="both"/>
      </w:pPr>
      <w:r>
        <w:t xml:space="preserve">                BELEDİYE MECLİSİ</w:t>
      </w:r>
    </w:p>
    <w:p w:rsidR="00A970B0" w:rsidRDefault="00A970B0" w:rsidP="00A970B0">
      <w:pPr>
        <w:tabs>
          <w:tab w:val="left" w:pos="1935"/>
        </w:tabs>
        <w:jc w:val="both"/>
      </w:pPr>
    </w:p>
    <w:p w:rsidR="00A970B0" w:rsidRDefault="00A970B0" w:rsidP="00A970B0">
      <w:pPr>
        <w:tabs>
          <w:tab w:val="left" w:pos="1935"/>
        </w:tabs>
        <w:jc w:val="both"/>
      </w:pPr>
    </w:p>
    <w:p w:rsidR="00A970B0" w:rsidRDefault="00A970B0" w:rsidP="00A970B0">
      <w:pPr>
        <w:jc w:val="both"/>
      </w:pPr>
      <w:r w:rsidRPr="001B032A">
        <w:t>Karar No:</w:t>
      </w:r>
      <w:r>
        <w:t>328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10.03.2020</w:t>
      </w:r>
    </w:p>
    <w:p w:rsidR="00A970B0" w:rsidRDefault="00A970B0" w:rsidP="00A970B0">
      <w:pPr>
        <w:jc w:val="both"/>
      </w:pPr>
    </w:p>
    <w:p w:rsidR="00A970B0" w:rsidRDefault="00A970B0" w:rsidP="00A970B0">
      <w:pPr>
        <w:jc w:val="both"/>
      </w:pPr>
    </w:p>
    <w:p w:rsidR="00A970B0" w:rsidRDefault="00A970B0" w:rsidP="00A970B0">
      <w:pPr>
        <w:ind w:right="-1"/>
        <w:jc w:val="center"/>
      </w:pPr>
      <w:r>
        <w:t>-2-</w:t>
      </w:r>
    </w:p>
    <w:p w:rsidR="00A970B0" w:rsidRDefault="00A970B0" w:rsidP="00A970B0">
      <w:pPr>
        <w:ind w:right="-1"/>
        <w:jc w:val="center"/>
      </w:pPr>
    </w:p>
    <w:p w:rsidR="00A970B0" w:rsidRDefault="00A970B0" w:rsidP="00A970B0">
      <w:pPr>
        <w:ind w:right="-1"/>
        <w:jc w:val="center"/>
      </w:pPr>
    </w:p>
    <w:p w:rsidR="00A970B0" w:rsidRDefault="00A970B0" w:rsidP="00A970B0">
      <w:pPr>
        <w:ind w:right="-1"/>
        <w:jc w:val="center"/>
      </w:pPr>
    </w:p>
    <w:p w:rsidR="00A970B0" w:rsidRDefault="00A970B0" w:rsidP="00A970B0">
      <w:pPr>
        <w:tabs>
          <w:tab w:val="left" w:pos="0"/>
        </w:tabs>
        <w:jc w:val="both"/>
      </w:pPr>
      <w:r>
        <w:tab/>
        <w:t xml:space="preserve">5. </w:t>
      </w:r>
      <w:r w:rsidRPr="00480011">
        <w:t>Türkiye Bina Deprem Yönetmeliğine uyulacaktır.</w:t>
      </w:r>
    </w:p>
    <w:p w:rsidR="00A970B0" w:rsidRPr="00480011" w:rsidRDefault="00A970B0" w:rsidP="00A970B0">
      <w:pPr>
        <w:tabs>
          <w:tab w:val="left" w:pos="0"/>
        </w:tabs>
        <w:jc w:val="both"/>
      </w:pPr>
    </w:p>
    <w:p w:rsidR="00A970B0" w:rsidRDefault="00A970B0" w:rsidP="00A970B0">
      <w:pPr>
        <w:tabs>
          <w:tab w:val="left" w:pos="0"/>
        </w:tabs>
        <w:ind w:right="60"/>
        <w:jc w:val="both"/>
      </w:pPr>
      <w:r>
        <w:tab/>
        <w:t>6.</w:t>
      </w:r>
      <w:r w:rsidRPr="00480011">
        <w:t>Planda belirtilmeyen hususlarda 3194 Sayılı İmar Kanunu ve ilgili yönetmelikleri geçerlidir.</w:t>
      </w:r>
    </w:p>
    <w:p w:rsidR="00A970B0" w:rsidRPr="00480011" w:rsidRDefault="00A970B0" w:rsidP="00A970B0">
      <w:pPr>
        <w:tabs>
          <w:tab w:val="left" w:pos="0"/>
        </w:tabs>
        <w:ind w:right="60"/>
        <w:jc w:val="both"/>
      </w:pPr>
    </w:p>
    <w:p w:rsidR="00A970B0" w:rsidRDefault="00A970B0" w:rsidP="00A970B0">
      <w:pPr>
        <w:ind w:firstLine="708"/>
        <w:jc w:val="both"/>
      </w:pPr>
      <w:proofErr w:type="gramStart"/>
      <w:r w:rsidRPr="00480011">
        <w:t>şeklinde</w:t>
      </w:r>
      <w:proofErr w:type="gramEnd"/>
      <w:r w:rsidRPr="00480011">
        <w:t xml:space="preserve"> 6 adet plan notu belirlendiği,</w:t>
      </w:r>
    </w:p>
    <w:p w:rsidR="00A970B0" w:rsidRPr="00480011" w:rsidRDefault="00A970B0" w:rsidP="00A970B0">
      <w:pPr>
        <w:ind w:firstLine="708"/>
        <w:jc w:val="both"/>
      </w:pPr>
    </w:p>
    <w:p w:rsidR="00A970B0" w:rsidRDefault="00A970B0" w:rsidP="00A970B0">
      <w:pPr>
        <w:ind w:left="40" w:right="60" w:firstLine="668"/>
        <w:jc w:val="both"/>
      </w:pPr>
      <w:proofErr w:type="gramStart"/>
      <w:r w:rsidRPr="00FB24AD">
        <w:t>Mekansal</w:t>
      </w:r>
      <w:proofErr w:type="gramEnd"/>
      <w:r w:rsidRPr="00FB24AD">
        <w:t xml:space="preserve"> Planlar Yapım Yönetmeliğinin "İmar Planı Değişiklikleri" başlığı altındaki 26/1. maddesinde</w:t>
      </w:r>
      <w:r w:rsidRPr="00FB24AD">
        <w:rPr>
          <w:iCs/>
        </w:rPr>
        <w:t xml:space="preserve"> "İmar planı değişikliği; plan ana kararlarını, sürekliliğini, bütünlüğünü, sosyal ve teknik altyapı dengesini bozmayacak nitelikte, kamu yararı amaçlı, teknik ve nesnel gerekçelere dayanılarak yapılır."</w:t>
      </w:r>
      <w:r w:rsidRPr="00FB24AD">
        <w:t xml:space="preserve"> hükmünün yer aldığı, plan değişikliğine ait açıklama raporunda söz konusu plan değişikliğinin bölgeye hizmet verecek ticaret alanı olmadığından bu eksikliğin giderilmesi gerekçesiyle teklif edildiğinin belirtildiği ancak 279 </w:t>
      </w:r>
      <w:proofErr w:type="spellStart"/>
      <w:r w:rsidRPr="00FB24AD">
        <w:t>nolu</w:t>
      </w:r>
      <w:proofErr w:type="spellEnd"/>
      <w:r w:rsidRPr="00FB24AD">
        <w:t xml:space="preserve"> adaya kuzeydoğu yönünden 250 metre mesafede (81/2 parsel), güney yönünden 300 metre mesafede (281/2 parsel) ve batı yönünden 500 metre mesafede (173/1 parsel) onaylı imar planlarıyla belirlenen "Ticaret Alanı" kullanımlarının yer aldığı,</w:t>
      </w:r>
    </w:p>
    <w:p w:rsidR="00A970B0" w:rsidRPr="00FB24AD" w:rsidRDefault="00A970B0" w:rsidP="00A970B0">
      <w:pPr>
        <w:ind w:left="40" w:right="60" w:firstLine="668"/>
        <w:jc w:val="both"/>
      </w:pPr>
    </w:p>
    <w:p w:rsidR="00C120FC" w:rsidRDefault="00A970B0" w:rsidP="00A970B0">
      <w:pPr>
        <w:ind w:left="40" w:right="20" w:firstLine="668"/>
        <w:jc w:val="both"/>
      </w:pPr>
      <w:r w:rsidRPr="00FB24AD">
        <w:t xml:space="preserve">Hususları tespit edilmiş olup, </w:t>
      </w:r>
      <w:r w:rsidR="00193167">
        <w:t xml:space="preserve">Çankaya İlçesi </w:t>
      </w:r>
      <w:proofErr w:type="spellStart"/>
      <w:r w:rsidR="00193167">
        <w:t>Alacaatlı</w:t>
      </w:r>
      <w:proofErr w:type="spellEnd"/>
      <w:r w:rsidR="00193167">
        <w:t xml:space="preserve"> Mahallesi 279 ada 1,2,3</w:t>
      </w:r>
      <w:proofErr w:type="gramStart"/>
      <w:r w:rsidR="00193167">
        <w:t>,…</w:t>
      </w:r>
      <w:proofErr w:type="gramEnd"/>
      <w:r w:rsidR="00193167">
        <w:t xml:space="preserve">7 parsellerde </w:t>
      </w:r>
      <w:r w:rsidRPr="00FB24AD">
        <w:t>1/5000 ölçekli</w:t>
      </w:r>
      <w:r w:rsidR="00193167">
        <w:t xml:space="preserve"> nazım imar planı değişikliği teklifinin</w:t>
      </w:r>
      <w:r w:rsidRPr="00FB24AD">
        <w:t xml:space="preserve"> </w:t>
      </w:r>
      <w:r>
        <w:t>“reddi” ne</w:t>
      </w:r>
      <w:r w:rsidR="001B114B">
        <w:rPr>
          <w:color w:val="000000"/>
        </w:rPr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6B0E18" w:rsidRDefault="006B0E18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A970B0" w:rsidRDefault="00A970B0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p w:rsidR="007468E5" w:rsidRPr="00C04909" w:rsidRDefault="007468E5" w:rsidP="007468E5">
      <w:pPr>
        <w:jc w:val="center"/>
      </w:pPr>
      <w:r w:rsidRPr="00C04909">
        <w:lastRenderedPageBreak/>
        <w:t>T.C.</w:t>
      </w:r>
    </w:p>
    <w:p w:rsidR="007468E5" w:rsidRPr="00C04909" w:rsidRDefault="007468E5" w:rsidP="007468E5">
      <w:pPr>
        <w:jc w:val="center"/>
      </w:pPr>
      <w:r w:rsidRPr="00C04909">
        <w:t>ANKARA BÜYÜKŞEHİR BELEDİYE MECLİSİ</w:t>
      </w:r>
    </w:p>
    <w:p w:rsidR="007468E5" w:rsidRDefault="007468E5" w:rsidP="007468E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468E5" w:rsidRDefault="007468E5" w:rsidP="007468E5">
      <w:pPr>
        <w:jc w:val="center"/>
      </w:pPr>
    </w:p>
    <w:p w:rsidR="007468E5" w:rsidRPr="00C04909" w:rsidRDefault="007468E5" w:rsidP="007468E5">
      <w:pPr>
        <w:jc w:val="both"/>
      </w:pPr>
      <w:r w:rsidRPr="00C04909">
        <w:t>Rapor No:</w:t>
      </w:r>
      <w:r>
        <w:t xml:space="preserve"> 432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20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7468E5" w:rsidRPr="00D9607B" w:rsidRDefault="007468E5" w:rsidP="007468E5"/>
    <w:p w:rsidR="007468E5" w:rsidRPr="007468E5" w:rsidRDefault="007468E5" w:rsidP="007468E5">
      <w:pPr>
        <w:pStyle w:val="Balk7"/>
        <w:jc w:val="center"/>
      </w:pPr>
      <w:r w:rsidRPr="007468E5">
        <w:rPr>
          <w:bCs/>
        </w:rPr>
        <w:t>BÜYÜKŞEHİR BELEDİYE MECLİSİ BAŞKANLIĞINA</w:t>
      </w:r>
    </w:p>
    <w:p w:rsidR="007468E5" w:rsidRDefault="007468E5" w:rsidP="007468E5">
      <w:pPr>
        <w:pStyle w:val="ListeParagraf"/>
        <w:tabs>
          <w:tab w:val="left" w:pos="0"/>
        </w:tabs>
        <w:ind w:left="0"/>
        <w:contextualSpacing/>
        <w:jc w:val="both"/>
      </w:pPr>
    </w:p>
    <w:p w:rsidR="007468E5" w:rsidRDefault="007468E5" w:rsidP="007468E5">
      <w:pPr>
        <w:pStyle w:val="ListeParagraf"/>
        <w:tabs>
          <w:tab w:val="left" w:pos="0"/>
        </w:tabs>
        <w:ind w:left="0"/>
        <w:contextualSpacing/>
        <w:jc w:val="both"/>
      </w:pPr>
    </w:p>
    <w:p w:rsidR="007468E5" w:rsidRDefault="007468E5" w:rsidP="007468E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Alaccatlı</w:t>
      </w:r>
      <w:proofErr w:type="spellEnd"/>
      <w:r>
        <w:t xml:space="preserve">  Mahallesi 279 ada 1, 2, 3</w:t>
      </w:r>
      <w:proofErr w:type="gramStart"/>
      <w:r>
        <w:t>,…..</w:t>
      </w:r>
      <w:proofErr w:type="gramEnd"/>
      <w:r>
        <w:t xml:space="preserve">7 parsellerde 1/5000 ölçekli nazım imar plan değişikliğine ilişkin </w:t>
      </w:r>
      <w:r w:rsidRPr="0065455F">
        <w:t xml:space="preserve">Büyükşehir Belediye Meclisinin </w:t>
      </w:r>
      <w:r>
        <w:t>10/02</w:t>
      </w:r>
      <w:r w:rsidRPr="0065455F">
        <w:t>.20</w:t>
      </w:r>
      <w:r>
        <w:t>20</w:t>
      </w:r>
      <w:r w:rsidRPr="0065455F">
        <w:t xml:space="preserve"> tarih ve</w:t>
      </w:r>
      <w:r>
        <w:t xml:space="preserve"> 60.</w:t>
      </w:r>
      <w:r w:rsidRPr="0065455F">
        <w:t>gündem maddesi olarak komisyonumuza havale edilen dosya incelendi.</w:t>
      </w:r>
    </w:p>
    <w:p w:rsidR="007468E5" w:rsidRDefault="007468E5" w:rsidP="007468E5">
      <w:pPr>
        <w:tabs>
          <w:tab w:val="left" w:pos="1652"/>
        </w:tabs>
        <w:jc w:val="right"/>
      </w:pPr>
    </w:p>
    <w:p w:rsidR="007468E5" w:rsidRDefault="007468E5" w:rsidP="007468E5">
      <w:pPr>
        <w:ind w:left="40" w:right="20" w:firstLine="668"/>
        <w:jc w:val="both"/>
      </w:pPr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 w:rsidRPr="00480011">
        <w:t xml:space="preserve">Neva Planlama Har. </w:t>
      </w:r>
      <w:proofErr w:type="gramStart"/>
      <w:r w:rsidRPr="00480011">
        <w:t>İm</w:t>
      </w:r>
      <w:r>
        <w:t xml:space="preserve">ar Proje Mim. Müh. Ltd. </w:t>
      </w:r>
      <w:proofErr w:type="spellStart"/>
      <w:r>
        <w:t>Şti.'nin</w:t>
      </w:r>
      <w:proofErr w:type="spellEnd"/>
      <w:r w:rsidRPr="00480011">
        <w:t xml:space="preserve"> 31.10.2019 tarih E.149526 sayılı dilekçesiyle; Çankaya İlçesi, </w:t>
      </w:r>
      <w:proofErr w:type="spellStart"/>
      <w:r w:rsidRPr="00480011">
        <w:t>Alacaatlı</w:t>
      </w:r>
      <w:proofErr w:type="spellEnd"/>
      <w:r w:rsidRPr="00480011">
        <w:t xml:space="preserve"> Mahallesi 279 ada 1, 2, 3, 4, 5, 6 ve 7 </w:t>
      </w:r>
      <w:proofErr w:type="spellStart"/>
      <w:r w:rsidRPr="00480011">
        <w:t>nolu</w:t>
      </w:r>
      <w:proofErr w:type="spellEnd"/>
      <w:r w:rsidRPr="00480011">
        <w:t xml:space="preserve"> parsellerde hazırlanan 1/5000 ölçekli nazım imar planı değişikliği teklifi</w:t>
      </w:r>
      <w:r>
        <w:t>nin</w:t>
      </w:r>
      <w:r w:rsidRPr="00480011">
        <w:t xml:space="preserve"> incelenerek Belediye Meclisimize sunulmak üzere </w:t>
      </w:r>
      <w:r>
        <w:t xml:space="preserve">İmar ve Şehircilik Dairesi </w:t>
      </w:r>
      <w:r w:rsidRPr="00480011">
        <w:t>Başkanlığı</w:t>
      </w:r>
      <w:r>
        <w:t>na iletildiği,</w:t>
      </w:r>
      <w:proofErr w:type="gramEnd"/>
    </w:p>
    <w:p w:rsidR="007468E5" w:rsidRDefault="007468E5" w:rsidP="007468E5">
      <w:pPr>
        <w:ind w:left="40" w:right="20" w:firstLine="668"/>
        <w:jc w:val="both"/>
      </w:pPr>
    </w:p>
    <w:p w:rsidR="007468E5" w:rsidRDefault="007468E5" w:rsidP="007468E5">
      <w:pPr>
        <w:ind w:left="40" w:right="20" w:firstLine="668"/>
        <w:jc w:val="both"/>
      </w:pPr>
      <w:r w:rsidRPr="00480011">
        <w:t xml:space="preserve">Mülkiyetleri muhtelif edinme tarihleri itibariyle </w:t>
      </w:r>
      <w:proofErr w:type="spellStart"/>
      <w:r w:rsidRPr="00480011">
        <w:t>Bünyamin</w:t>
      </w:r>
      <w:proofErr w:type="spellEnd"/>
      <w:r w:rsidRPr="00480011">
        <w:t xml:space="preserve"> BOLAT ve NEV Mim. Müh. </w:t>
      </w:r>
      <w:proofErr w:type="spellStart"/>
      <w:r w:rsidRPr="00480011">
        <w:t>İnş</w:t>
      </w:r>
      <w:proofErr w:type="spellEnd"/>
      <w:r w:rsidRPr="00480011">
        <w:t xml:space="preserve">. San. </w:t>
      </w:r>
      <w:proofErr w:type="gramStart"/>
      <w:r w:rsidRPr="00480011">
        <w:t>ve</w:t>
      </w:r>
      <w:proofErr w:type="gramEnd"/>
      <w:r w:rsidRPr="00480011">
        <w:t xml:space="preserve"> Tic. Ltd. </w:t>
      </w:r>
      <w:proofErr w:type="spellStart"/>
      <w:r w:rsidRPr="00480011">
        <w:t>Şti.'ye</w:t>
      </w:r>
      <w:proofErr w:type="spellEnd"/>
      <w:r w:rsidRPr="00480011">
        <w:t xml:space="preserve"> ait 279 ada 1, 2, 3, 4, 5, 6 ve 7 parsellerin her birinin 607 m</w:t>
      </w:r>
      <w:r w:rsidRPr="00480011">
        <w:rPr>
          <w:vertAlign w:val="superscript"/>
        </w:rPr>
        <w:t>2</w:t>
      </w:r>
      <w:r w:rsidRPr="00480011">
        <w:t xml:space="preserve"> toplamda ise yaklaşık 4250 m</w:t>
      </w:r>
      <w:r w:rsidRPr="00480011">
        <w:rPr>
          <w:vertAlign w:val="superscript"/>
        </w:rPr>
        <w:t>2</w:t>
      </w:r>
      <w:r w:rsidRPr="00480011">
        <w:t xml:space="preserve"> yüzölçümünde olduğu,</w:t>
      </w:r>
    </w:p>
    <w:p w:rsidR="007468E5" w:rsidRPr="00480011" w:rsidRDefault="007468E5" w:rsidP="007468E5">
      <w:pPr>
        <w:ind w:left="40" w:right="20" w:firstLine="668"/>
        <w:jc w:val="both"/>
      </w:pPr>
    </w:p>
    <w:p w:rsidR="007468E5" w:rsidRDefault="007468E5" w:rsidP="007468E5">
      <w:pPr>
        <w:ind w:left="40" w:right="20" w:firstLine="668"/>
        <w:jc w:val="both"/>
      </w:pPr>
      <w:proofErr w:type="gramStart"/>
      <w:r w:rsidRPr="00480011">
        <w:t>Söz konusu parsellerin; İl İdare Kurulunun 10.03.1992 gün ve 509/24330 Esas, 4/K-32 sayılı kararı ile uygun görülerek, Valiliğin 03.06.1992 gün ve 6226-1074 s</w:t>
      </w:r>
      <w:r>
        <w:t>ayılı o</w:t>
      </w:r>
      <w:r w:rsidRPr="00480011">
        <w:t xml:space="preserve">luru ile onaylanan 1/1000 ölçekli </w:t>
      </w:r>
      <w:proofErr w:type="spellStart"/>
      <w:r w:rsidRPr="00480011">
        <w:t>Alacaatlı</w:t>
      </w:r>
      <w:proofErr w:type="spellEnd"/>
      <w:r w:rsidRPr="00480011">
        <w:t xml:space="preserve"> 214-710 Parsel Mevzi İmar Planı kapsamında TAKS:0.20 KAKS:0.40 Ayrık Nizam 2 kat yapılaşma koşullarında "Konut Ala</w:t>
      </w:r>
      <w:r>
        <w:t>nı</w:t>
      </w:r>
      <w:r w:rsidRPr="00480011">
        <w:t>" olarak belirlendiği,</w:t>
      </w:r>
      <w:proofErr w:type="gramEnd"/>
    </w:p>
    <w:p w:rsidR="007468E5" w:rsidRPr="00480011" w:rsidRDefault="007468E5" w:rsidP="007468E5">
      <w:pPr>
        <w:ind w:left="40" w:right="20" w:firstLine="668"/>
        <w:jc w:val="both"/>
      </w:pPr>
    </w:p>
    <w:p w:rsidR="007468E5" w:rsidRDefault="007468E5" w:rsidP="007468E5">
      <w:pPr>
        <w:ind w:left="40" w:right="20" w:firstLine="668"/>
        <w:jc w:val="both"/>
      </w:pPr>
      <w:r w:rsidRPr="00480011">
        <w:t xml:space="preserve">Belediye Meclisimizin 15.11.2001 tarih 624 sayılı kararıyla onaylanan Güneybatı Çevre Otoyolu İçi Kentsel Gelişme Bölgesi </w:t>
      </w:r>
      <w:proofErr w:type="spellStart"/>
      <w:r w:rsidRPr="00480011">
        <w:t>Beytepe</w:t>
      </w:r>
      <w:proofErr w:type="spellEnd"/>
      <w:r w:rsidRPr="00480011">
        <w:t>-</w:t>
      </w:r>
      <w:proofErr w:type="spellStart"/>
      <w:r w:rsidRPr="00480011">
        <w:t>Çayyolu</w:t>
      </w:r>
      <w:proofErr w:type="spellEnd"/>
      <w:r w:rsidRPr="00480011">
        <w:t xml:space="preserve"> Köyleri ve Çevresi 1/5000 ölçekli nazım imar planı değişikliği kapsamında ise söz konusu parsellerin "Mevcut Konut Alanı" olarak belirlendiği, üst ölçek plan niteliğindeki 1/25000 ölçekli 2023</w:t>
      </w:r>
      <w:r>
        <w:t xml:space="preserve"> Başkent Ankara Nazım İmar Planında da anı</w:t>
      </w:r>
      <w:r w:rsidRPr="00480011">
        <w:t xml:space="preserve">lan parsellerin "Planlı Yapılaşması Tamamlanmamış </w:t>
      </w:r>
      <w:proofErr w:type="gramStart"/>
      <w:r w:rsidRPr="00480011">
        <w:t>Meskun</w:t>
      </w:r>
      <w:proofErr w:type="gramEnd"/>
      <w:r w:rsidRPr="00480011">
        <w:t xml:space="preserve"> Konut Alanı" olarak belirlenen bölge içerisinde yer aldığı,</w:t>
      </w:r>
    </w:p>
    <w:p w:rsidR="007468E5" w:rsidRPr="00480011" w:rsidRDefault="007468E5" w:rsidP="007468E5">
      <w:pPr>
        <w:ind w:left="40" w:right="20" w:firstLine="668"/>
        <w:jc w:val="both"/>
      </w:pPr>
    </w:p>
    <w:p w:rsidR="007468E5" w:rsidRDefault="007468E5" w:rsidP="007468E5">
      <w:pPr>
        <w:ind w:firstLine="708"/>
        <w:jc w:val="both"/>
      </w:pPr>
      <w:r w:rsidRPr="00480011">
        <w:t>1/5000 ölçekli nazım imar planı değişikliği teklifinde, 279 ada içerisindeki tüm parseller (1,</w:t>
      </w:r>
      <w:r>
        <w:t xml:space="preserve"> </w:t>
      </w:r>
      <w:r w:rsidRPr="00480011">
        <w:t xml:space="preserve">2, 3, 4, 5, 6 ve 7 </w:t>
      </w:r>
      <w:proofErr w:type="spellStart"/>
      <w:r w:rsidRPr="00480011">
        <w:t>nolu</w:t>
      </w:r>
      <w:proofErr w:type="spellEnd"/>
      <w:r w:rsidRPr="00480011">
        <w:t xml:space="preserve"> parseller) </w:t>
      </w:r>
      <w:proofErr w:type="spellStart"/>
      <w:r w:rsidRPr="00480011">
        <w:t>tevhid</w:t>
      </w:r>
      <w:proofErr w:type="spellEnd"/>
      <w:r w:rsidRPr="00480011">
        <w:t xml:space="preserve"> edilmek suretiyle oluşan tek parselde E=0.40, </w:t>
      </w:r>
      <w:proofErr w:type="spellStart"/>
      <w:r w:rsidRPr="00480011">
        <w:t>Yençok</w:t>
      </w:r>
      <w:proofErr w:type="spellEnd"/>
      <w:r w:rsidRPr="00480011">
        <w:t>=2 kat yapılaşma koşullarında "Ticaret Alanı" kullanımı önerildiği, plan değişikliğine dair</w:t>
      </w:r>
      <w:r>
        <w:t>;</w:t>
      </w:r>
    </w:p>
    <w:p w:rsidR="007468E5" w:rsidRPr="00480011" w:rsidRDefault="007468E5" w:rsidP="007468E5">
      <w:pPr>
        <w:ind w:firstLine="708"/>
        <w:jc w:val="both"/>
      </w:pPr>
    </w:p>
    <w:p w:rsidR="007468E5" w:rsidRDefault="007468E5" w:rsidP="007468E5">
      <w:pPr>
        <w:ind w:left="40" w:firstLine="668"/>
        <w:jc w:val="both"/>
      </w:pPr>
      <w:r w:rsidRPr="00480011">
        <w:t xml:space="preserve">1. 279 ada 1, 2, 3, 4, 5, 6 ve 7 numaralı parseller </w:t>
      </w:r>
      <w:proofErr w:type="spellStart"/>
      <w:r w:rsidRPr="00480011">
        <w:t>tevhid</w:t>
      </w:r>
      <w:proofErr w:type="spellEnd"/>
      <w:r w:rsidRPr="00480011">
        <w:t xml:space="preserve"> edilerek ada bazında</w:t>
      </w:r>
      <w:r>
        <w:t xml:space="preserve"> </w:t>
      </w:r>
      <w:r w:rsidRPr="00480011">
        <w:t xml:space="preserve">uygulama yapılacaktır. </w:t>
      </w:r>
      <w:proofErr w:type="gramStart"/>
      <w:r w:rsidRPr="00480011">
        <w:t>emsal</w:t>
      </w:r>
      <w:proofErr w:type="gramEnd"/>
      <w:r w:rsidRPr="00480011">
        <w:t xml:space="preserve">=0.40, </w:t>
      </w:r>
      <w:proofErr w:type="spellStart"/>
      <w:r w:rsidRPr="00480011">
        <w:t>yençok</w:t>
      </w:r>
      <w:proofErr w:type="spellEnd"/>
      <w:r w:rsidRPr="00480011">
        <w:t>=2 kattır.</w:t>
      </w:r>
    </w:p>
    <w:p w:rsidR="007468E5" w:rsidRPr="00480011" w:rsidRDefault="007468E5" w:rsidP="007468E5">
      <w:pPr>
        <w:ind w:left="40" w:firstLine="668"/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  <w:r>
        <w:tab/>
        <w:t xml:space="preserve">2. </w:t>
      </w:r>
      <w:r w:rsidRPr="00480011">
        <w:t>279 ada ticaret alanı kullanımına ayrılacaktır. Ticaret alanlarında iş merkezleri, yönetim binaları, banka, finans kurumları, ofis-büro, çarşı, çok katlı mağazalar, otoparklar, alışveriş merkezleri, konaklama tesisleri, sinema, tiyatro, müze, kütüphane, sergi salonu gibi sosyal ve kültürel tesisler ile lokanta restoran, gazino, düğün salonu gibi eğlenceye yönelik birimler yapılabilir.</w:t>
      </w:r>
    </w:p>
    <w:p w:rsidR="007468E5" w:rsidRPr="00480011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jc w:val="both"/>
      </w:pPr>
      <w:r>
        <w:tab/>
        <w:t xml:space="preserve">3. </w:t>
      </w:r>
      <w:r w:rsidRPr="00480011">
        <w:t>Otopark ihtiyacı parsel içinden karşılanacaktır.</w:t>
      </w:r>
    </w:p>
    <w:p w:rsidR="007468E5" w:rsidRPr="00480011" w:rsidRDefault="007468E5" w:rsidP="007468E5">
      <w:pPr>
        <w:tabs>
          <w:tab w:val="left" w:pos="0"/>
        </w:tabs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  <w:r>
        <w:tab/>
      </w:r>
    </w:p>
    <w:p w:rsidR="007468E5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jc w:val="center"/>
      </w:pPr>
    </w:p>
    <w:p w:rsidR="007468E5" w:rsidRPr="00C04909" w:rsidRDefault="007468E5" w:rsidP="007468E5">
      <w:pPr>
        <w:jc w:val="center"/>
      </w:pPr>
      <w:r w:rsidRPr="00C04909">
        <w:t>T.C.</w:t>
      </w:r>
    </w:p>
    <w:p w:rsidR="007468E5" w:rsidRPr="00C04909" w:rsidRDefault="007468E5" w:rsidP="007468E5">
      <w:pPr>
        <w:jc w:val="center"/>
      </w:pPr>
      <w:r w:rsidRPr="00C04909">
        <w:t>ANKARA BÜYÜKŞEHİR BELEDİYE MECLİSİ</w:t>
      </w:r>
    </w:p>
    <w:p w:rsidR="007468E5" w:rsidRDefault="007468E5" w:rsidP="007468E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468E5" w:rsidRDefault="007468E5" w:rsidP="007468E5">
      <w:pPr>
        <w:jc w:val="center"/>
      </w:pPr>
    </w:p>
    <w:p w:rsidR="007468E5" w:rsidRPr="00C04909" w:rsidRDefault="007468E5" w:rsidP="007468E5">
      <w:pPr>
        <w:jc w:val="both"/>
      </w:pPr>
      <w:r w:rsidRPr="00C04909">
        <w:t>Rapor No:</w:t>
      </w:r>
      <w:r>
        <w:t xml:space="preserve"> 432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20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7468E5" w:rsidRPr="00D9607B" w:rsidRDefault="007468E5" w:rsidP="007468E5"/>
    <w:p w:rsidR="007468E5" w:rsidRDefault="007468E5" w:rsidP="007468E5">
      <w:pPr>
        <w:tabs>
          <w:tab w:val="left" w:pos="0"/>
        </w:tabs>
        <w:jc w:val="center"/>
      </w:pPr>
    </w:p>
    <w:p w:rsidR="007468E5" w:rsidRDefault="007468E5" w:rsidP="007468E5">
      <w:pPr>
        <w:tabs>
          <w:tab w:val="left" w:pos="0"/>
        </w:tabs>
        <w:jc w:val="center"/>
      </w:pPr>
      <w:r>
        <w:t>-2-</w:t>
      </w:r>
    </w:p>
    <w:p w:rsidR="007468E5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  <w:r>
        <w:t xml:space="preserve">4. </w:t>
      </w:r>
      <w:r w:rsidRPr="00480011">
        <w:t xml:space="preserve">Parsel bazında sondajlı ve laboratuar deneylerine dayalı </w:t>
      </w:r>
      <w:proofErr w:type="spellStart"/>
      <w:r w:rsidRPr="00480011">
        <w:t>jeoteknik</w:t>
      </w:r>
      <w:proofErr w:type="spellEnd"/>
      <w:r w:rsidRPr="00480011">
        <w:t xml:space="preserve"> </w:t>
      </w:r>
      <w:proofErr w:type="spellStart"/>
      <w:r w:rsidRPr="00480011">
        <w:t>etüd</w:t>
      </w:r>
      <w:proofErr w:type="spellEnd"/>
      <w:r w:rsidRPr="00480011">
        <w:t xml:space="preserve"> hazırlanarak bu rapora dayalı projelendirme yapılmadan mimari proje onayı yapılamaz.</w:t>
      </w:r>
    </w:p>
    <w:p w:rsidR="007468E5" w:rsidRPr="00480011" w:rsidRDefault="007468E5" w:rsidP="007468E5">
      <w:pPr>
        <w:tabs>
          <w:tab w:val="left" w:pos="0"/>
        </w:tabs>
        <w:ind w:right="60"/>
        <w:jc w:val="both"/>
      </w:pPr>
    </w:p>
    <w:p w:rsidR="007468E5" w:rsidRDefault="007468E5" w:rsidP="007468E5">
      <w:pPr>
        <w:tabs>
          <w:tab w:val="left" w:pos="0"/>
        </w:tabs>
        <w:jc w:val="both"/>
      </w:pPr>
      <w:r>
        <w:t xml:space="preserve">5. </w:t>
      </w:r>
      <w:r w:rsidRPr="00480011">
        <w:t>Türkiye Bina Deprem Yönetmeliğine uyulacaktır.</w:t>
      </w:r>
    </w:p>
    <w:p w:rsidR="007468E5" w:rsidRPr="00480011" w:rsidRDefault="007468E5" w:rsidP="007468E5">
      <w:pPr>
        <w:tabs>
          <w:tab w:val="left" w:pos="0"/>
        </w:tabs>
        <w:jc w:val="both"/>
      </w:pPr>
    </w:p>
    <w:p w:rsidR="007468E5" w:rsidRDefault="007468E5" w:rsidP="007468E5">
      <w:pPr>
        <w:tabs>
          <w:tab w:val="left" w:pos="0"/>
        </w:tabs>
        <w:ind w:right="60"/>
        <w:jc w:val="both"/>
      </w:pPr>
      <w:r>
        <w:t>6.</w:t>
      </w:r>
      <w:r w:rsidRPr="00480011">
        <w:t>Planda belirtilmeyen hususlarda 3194 Sayılı İmar Kanunu ve ilgili yönetmelikleri geçerlidir.</w:t>
      </w:r>
      <w:r>
        <w:t xml:space="preserve"> </w:t>
      </w:r>
      <w:proofErr w:type="gramStart"/>
      <w:r w:rsidRPr="00480011">
        <w:t>şeklinde</w:t>
      </w:r>
      <w:proofErr w:type="gramEnd"/>
      <w:r w:rsidRPr="00480011">
        <w:t xml:space="preserve"> 6 adet plan notu belirlendiği,</w:t>
      </w:r>
    </w:p>
    <w:p w:rsidR="007468E5" w:rsidRPr="00480011" w:rsidRDefault="007468E5" w:rsidP="007468E5">
      <w:pPr>
        <w:ind w:firstLine="708"/>
        <w:jc w:val="both"/>
      </w:pPr>
    </w:p>
    <w:p w:rsidR="007468E5" w:rsidRDefault="007468E5" w:rsidP="007468E5">
      <w:pPr>
        <w:ind w:left="40" w:right="60" w:firstLine="668"/>
        <w:jc w:val="both"/>
      </w:pPr>
      <w:proofErr w:type="gramStart"/>
      <w:r w:rsidRPr="00FB24AD">
        <w:t>Mekansal</w:t>
      </w:r>
      <w:proofErr w:type="gramEnd"/>
      <w:r w:rsidRPr="00FB24AD">
        <w:t xml:space="preserve"> Planlar Yapım Yönetmeliğinin "İmar Planı Değişiklikleri" başlığı altındaki 26/1. maddesinde</w:t>
      </w:r>
      <w:r w:rsidRPr="00FB24AD">
        <w:rPr>
          <w:iCs/>
        </w:rPr>
        <w:t xml:space="preserve"> "İmar planı değişikliği; plan ana kararlarını, sürekliliğini, bütünlüğünü, sosyal ve teknik altyapı dengesini bozmayacak nitelikte, kamu yararı amaçlı, teknik ve nesnel gerekçelere dayanılarak yapılır."</w:t>
      </w:r>
      <w:r w:rsidRPr="00FB24AD">
        <w:t xml:space="preserve"> hükmünün yer aldığı, plan değişikliğine ait açıklama raporunda söz konusu plan değişikliğinin bölgeye hizmet verecek ticaret alanı olmadığından bu eksikliğin giderilmesi gerekçesiyle teklif edildiğinin belirtildiği ancak 279 </w:t>
      </w:r>
      <w:proofErr w:type="spellStart"/>
      <w:r w:rsidRPr="00FB24AD">
        <w:t>nolu</w:t>
      </w:r>
      <w:proofErr w:type="spellEnd"/>
      <w:r w:rsidRPr="00FB24AD">
        <w:t xml:space="preserve"> adaya kuzeydoğu yönünden 250 metre mesafede (81/2 parsel), güney yönünden 300 metre mesafede (281/2 parsel) ve batı yönünden 500 metre mesafede (173/1 parsel) onaylı imar planlarıyla belirlenen "Ticaret Alanı" kullanımlarının yer aldığı,</w:t>
      </w:r>
    </w:p>
    <w:p w:rsidR="007468E5" w:rsidRPr="00FB24AD" w:rsidRDefault="007468E5" w:rsidP="007468E5">
      <w:pPr>
        <w:ind w:left="40" w:right="60" w:firstLine="668"/>
        <w:jc w:val="both"/>
      </w:pPr>
    </w:p>
    <w:p w:rsidR="007468E5" w:rsidRPr="00FB24AD" w:rsidRDefault="007468E5" w:rsidP="007468E5">
      <w:pPr>
        <w:ind w:left="40" w:right="20" w:firstLine="668"/>
        <w:jc w:val="both"/>
      </w:pPr>
      <w:r w:rsidRPr="00FB24AD">
        <w:t xml:space="preserve">Hususları tespit edilmiş olup, 1/5000 ölçekli nazım imar planı değişikliğinin </w:t>
      </w:r>
      <w:r>
        <w:t>“reddi” komisyonumuzca oybirliği ile uygun görülmüştür.</w:t>
      </w:r>
    </w:p>
    <w:p w:rsidR="007468E5" w:rsidRDefault="007468E5" w:rsidP="007468E5">
      <w:pPr>
        <w:pStyle w:val="ListeParagraf"/>
        <w:tabs>
          <w:tab w:val="left" w:pos="0"/>
        </w:tabs>
        <w:ind w:left="0"/>
        <w:contextualSpacing/>
        <w:jc w:val="both"/>
      </w:pPr>
    </w:p>
    <w:p w:rsidR="007468E5" w:rsidRDefault="007468E5" w:rsidP="007468E5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7468E5" w:rsidRDefault="007468E5" w:rsidP="007468E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7468E5" w:rsidRDefault="007468E5" w:rsidP="007468E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7468E5" w:rsidRDefault="007468E5" w:rsidP="007468E5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7468E5" w:rsidRDefault="007468E5" w:rsidP="007468E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468E5" w:rsidRDefault="007468E5" w:rsidP="007468E5">
      <w:pPr>
        <w:jc w:val="both"/>
      </w:pPr>
    </w:p>
    <w:p w:rsidR="007468E5" w:rsidRDefault="007468E5" w:rsidP="007468E5">
      <w:pPr>
        <w:jc w:val="both"/>
      </w:pPr>
    </w:p>
    <w:p w:rsidR="007468E5" w:rsidRDefault="007468E5" w:rsidP="007468E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468E5" w:rsidRDefault="007468E5" w:rsidP="007468E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468E5" w:rsidRDefault="007468E5" w:rsidP="007468E5">
      <w:pPr>
        <w:jc w:val="both"/>
      </w:pPr>
    </w:p>
    <w:p w:rsidR="007468E5" w:rsidRDefault="007468E5" w:rsidP="007468E5">
      <w:pPr>
        <w:jc w:val="both"/>
      </w:pPr>
    </w:p>
    <w:p w:rsidR="007468E5" w:rsidRDefault="007468E5" w:rsidP="007468E5">
      <w:pPr>
        <w:jc w:val="both"/>
      </w:pPr>
    </w:p>
    <w:p w:rsidR="007468E5" w:rsidRDefault="007468E5" w:rsidP="007468E5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7468E5" w:rsidRDefault="007468E5" w:rsidP="007468E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7468E5" w:rsidRDefault="007468E5" w:rsidP="007468E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7468E5" w:rsidRDefault="007468E5" w:rsidP="00094D9E">
      <w:pPr>
        <w:pStyle w:val="Style3"/>
        <w:widowControl/>
        <w:spacing w:line="240" w:lineRule="auto"/>
        <w:ind w:firstLine="739"/>
      </w:pPr>
    </w:p>
    <w:sectPr w:rsidR="007468E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5437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167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14B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09D7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97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8F7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0E18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8E5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970B0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0453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89B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3A7F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886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3AB2-1ACD-4953-9459-3022E76F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1136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2020-03-11T12:19:00Z</cp:lastPrinted>
  <dcterms:created xsi:type="dcterms:W3CDTF">2020-03-11T08:24:00Z</dcterms:created>
  <dcterms:modified xsi:type="dcterms:W3CDTF">2020-03-18T11:17:00Z</dcterms:modified>
</cp:coreProperties>
</file>