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6</w:t>
      </w:r>
      <w:r w:rsidR="00C75D5D">
        <w:t>2</w:t>
      </w:r>
      <w:r w:rsidR="00471946">
        <w:t>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471946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474 AYBÜ-Saray-Ulus-15 Temmuz Kızılay Milli İrade Meydanı hattının yeniden aktif hale getirilmesine </w:t>
      </w:r>
      <w:r w:rsidRPr="00F6666D">
        <w:t xml:space="preserve">ilişkin </w:t>
      </w:r>
      <w:r w:rsidR="004A3422" w:rsidRPr="00F6666D">
        <w:t xml:space="preserve">Ulaşım </w:t>
      </w:r>
      <w:r w:rsidR="008A29C4" w:rsidRPr="00F6666D">
        <w:t>Komisyonu</w:t>
      </w:r>
      <w:r w:rsidR="008A29C4">
        <w:t>nun</w:t>
      </w:r>
      <w:r w:rsidR="008A29C4" w:rsidRPr="00F6666D">
        <w:t xml:space="preserve"> </w:t>
      </w:r>
      <w:r w:rsidR="00547D83">
        <w:t>16</w:t>
      </w:r>
      <w:r w:rsidR="00C7349E">
        <w:t>.07.2021</w:t>
      </w:r>
      <w:r w:rsidR="000800AA">
        <w:t xml:space="preserve"> gün ve </w:t>
      </w:r>
      <w:r w:rsidR="004A3422">
        <w:t>3</w:t>
      </w:r>
      <w:r>
        <w:t>5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71946" w:rsidRDefault="000800AA" w:rsidP="00471946">
      <w:pPr>
        <w:spacing w:line="240" w:lineRule="atLeast"/>
        <w:ind w:right="-63" w:firstLine="708"/>
        <w:jc w:val="both"/>
      </w:pPr>
      <w:r>
        <w:t>Konu üzerinde yapılan görüşmelerden sonra</w:t>
      </w:r>
      <w:r w:rsidR="00C75D5D">
        <w:t>;</w:t>
      </w:r>
      <w:r w:rsidR="004A3422" w:rsidRPr="004A3422">
        <w:t xml:space="preserve"> </w:t>
      </w:r>
      <w:r w:rsidR="00471946">
        <w:t xml:space="preserve">474 AYBÜ-Saray-Ulus-15 Temmuz Kızılay Milli İrade Meydanı hattı Ekspres hattı olup, okulların açık olduğu zamanlarda Ankara Yıldırım Beyazıt Üniversitesi Esenboğa Külliyesinde öğrenim gören öğrencilerin ulaşımlarında kolaylık sağlanabilmesi için düzenlenmiş olduğu, fakat </w:t>
      </w:r>
      <w:proofErr w:type="spellStart"/>
      <w:r w:rsidR="00471946">
        <w:t>pandemi</w:t>
      </w:r>
      <w:proofErr w:type="spellEnd"/>
      <w:r w:rsidR="00471946">
        <w:t xml:space="preserve"> dönemi sürecinde üniversite aktif olmadığından hat kapatılmıştır.</w:t>
      </w:r>
    </w:p>
    <w:p w:rsidR="00471946" w:rsidRDefault="00471946" w:rsidP="00471946">
      <w:pPr>
        <w:spacing w:line="240" w:lineRule="atLeast"/>
        <w:ind w:right="-63" w:firstLine="708"/>
        <w:jc w:val="both"/>
      </w:pPr>
    </w:p>
    <w:p w:rsidR="004B7C76" w:rsidRDefault="00471946" w:rsidP="00471946">
      <w:pPr>
        <w:pStyle w:val="GvdeMetni"/>
        <w:ind w:right="142" w:firstLine="708"/>
      </w:pPr>
      <w:r>
        <w:t xml:space="preserve">Saray bölgesinde yaşayan vatandaşların Ulus ve 15 Temmuz Kızılay Milli İrade Meydanı’na diğer hatların (472 ve 486) </w:t>
      </w:r>
      <w:proofErr w:type="gramStart"/>
      <w:r>
        <w:t>güzergahları</w:t>
      </w:r>
      <w:proofErr w:type="gramEnd"/>
      <w:r>
        <w:t xml:space="preserve"> ve duraklarının fazla olması sebebiyle 474 AYBÜ-Saray-Ulus-15 Temmuz Kızılay Milli İrade Meydanı Ekspres hattının okulların açık olduğu zamanlarda değil de sürekli ve düzenli olarak yeniden aktif hale getirilmesine </w:t>
      </w:r>
      <w:r w:rsidR="00391CB7">
        <w:t xml:space="preserve">ilişkin </w:t>
      </w:r>
      <w:r w:rsidR="004A3422">
        <w:t xml:space="preserve">Ulaşım </w:t>
      </w:r>
      <w:r w:rsidR="00391CB7" w:rsidRPr="00F6666D">
        <w:t>Komisyonu</w:t>
      </w:r>
      <w:r w:rsidR="00391CB7">
        <w:t xml:space="preserve"> Raporu </w:t>
      </w:r>
      <w:r w:rsidR="000800AA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A29C4">
        <w:trPr>
          <w:trHeight w:val="594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1446ED" w:rsidRDefault="001446ED" w:rsidP="001446ED">
      <w:pPr>
        <w:autoSpaceDE w:val="0"/>
        <w:autoSpaceDN w:val="0"/>
        <w:adjustRightInd w:val="0"/>
      </w:pPr>
    </w:p>
    <w:p w:rsidR="001446ED" w:rsidRDefault="001446ED" w:rsidP="001446ED">
      <w:pPr>
        <w:autoSpaceDE w:val="0"/>
        <w:autoSpaceDN w:val="0"/>
        <w:adjustRightInd w:val="0"/>
      </w:pPr>
    </w:p>
    <w:p w:rsidR="001446ED" w:rsidRDefault="001446ED" w:rsidP="001446ED">
      <w:pPr>
        <w:autoSpaceDE w:val="0"/>
        <w:autoSpaceDN w:val="0"/>
        <w:adjustRightInd w:val="0"/>
      </w:pPr>
    </w:p>
    <w:p w:rsidR="001446ED" w:rsidRDefault="001446ED" w:rsidP="001446ED">
      <w:pPr>
        <w:autoSpaceDE w:val="0"/>
        <w:autoSpaceDN w:val="0"/>
        <w:adjustRightInd w:val="0"/>
      </w:pPr>
    </w:p>
    <w:p w:rsidR="001446ED" w:rsidRDefault="001446ED" w:rsidP="001446ED">
      <w:pPr>
        <w:autoSpaceDE w:val="0"/>
        <w:autoSpaceDN w:val="0"/>
        <w:adjustRightInd w:val="0"/>
      </w:pPr>
    </w:p>
    <w:p w:rsidR="001446ED" w:rsidRDefault="001446ED" w:rsidP="001446ED">
      <w:pPr>
        <w:autoSpaceDE w:val="0"/>
        <w:autoSpaceDN w:val="0"/>
        <w:adjustRightInd w:val="0"/>
      </w:pPr>
    </w:p>
    <w:p w:rsidR="001446ED" w:rsidRDefault="001446ED" w:rsidP="001446ED">
      <w:pPr>
        <w:autoSpaceDE w:val="0"/>
        <w:autoSpaceDN w:val="0"/>
        <w:adjustRightInd w:val="0"/>
      </w:pPr>
    </w:p>
    <w:p w:rsidR="001446ED" w:rsidRDefault="001446ED" w:rsidP="001446ED">
      <w:pPr>
        <w:autoSpaceDE w:val="0"/>
        <w:autoSpaceDN w:val="0"/>
        <w:adjustRightInd w:val="0"/>
      </w:pPr>
    </w:p>
    <w:p w:rsidR="001446ED" w:rsidRDefault="001446ED" w:rsidP="001446ED">
      <w:pPr>
        <w:autoSpaceDE w:val="0"/>
        <w:autoSpaceDN w:val="0"/>
        <w:adjustRightInd w:val="0"/>
      </w:pPr>
    </w:p>
    <w:p w:rsidR="001446ED" w:rsidRDefault="001446ED" w:rsidP="001446ED">
      <w:pPr>
        <w:autoSpaceDE w:val="0"/>
        <w:autoSpaceDN w:val="0"/>
        <w:adjustRightInd w:val="0"/>
      </w:pPr>
    </w:p>
    <w:p w:rsidR="001446ED" w:rsidRDefault="001446ED" w:rsidP="001446ED">
      <w:pPr>
        <w:autoSpaceDE w:val="0"/>
        <w:autoSpaceDN w:val="0"/>
        <w:adjustRightInd w:val="0"/>
      </w:pPr>
    </w:p>
    <w:p w:rsidR="001446ED" w:rsidRPr="007F09B4" w:rsidRDefault="001446ED" w:rsidP="001446ED">
      <w:pPr>
        <w:ind w:right="-63"/>
        <w:jc w:val="center"/>
      </w:pPr>
      <w:r w:rsidRPr="007F09B4">
        <w:lastRenderedPageBreak/>
        <w:t>T.C.</w:t>
      </w:r>
    </w:p>
    <w:p w:rsidR="001446ED" w:rsidRPr="007F09B4" w:rsidRDefault="001446ED" w:rsidP="001446ED">
      <w:pPr>
        <w:ind w:right="-63"/>
        <w:jc w:val="center"/>
      </w:pPr>
      <w:r w:rsidRPr="007F09B4">
        <w:t>ANKARA BÜYÜKŞEHİR BELEDİYE MECLİSİ</w:t>
      </w:r>
    </w:p>
    <w:p w:rsidR="001446ED" w:rsidRDefault="001446ED" w:rsidP="001446ED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1446ED" w:rsidRDefault="001446ED" w:rsidP="001446ED">
      <w:pPr>
        <w:tabs>
          <w:tab w:val="left" w:pos="567"/>
        </w:tabs>
        <w:ind w:right="-63"/>
        <w:jc w:val="both"/>
      </w:pPr>
    </w:p>
    <w:p w:rsidR="001446ED" w:rsidRDefault="001446ED" w:rsidP="001446ED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35                                                                                                                </w:t>
      </w:r>
      <w:bookmarkStart w:id="0" w:name="_GoBack"/>
      <w:bookmarkEnd w:id="0"/>
      <w:r>
        <w:t>16.07.2021</w:t>
      </w:r>
    </w:p>
    <w:p w:rsidR="001446ED" w:rsidRDefault="001446ED" w:rsidP="001446ED">
      <w:pPr>
        <w:ind w:right="-63"/>
      </w:pPr>
    </w:p>
    <w:p w:rsidR="001446ED" w:rsidRDefault="001446ED" w:rsidP="001446ED">
      <w:pPr>
        <w:ind w:right="-63"/>
        <w:jc w:val="center"/>
      </w:pPr>
    </w:p>
    <w:p w:rsidR="001446ED" w:rsidRDefault="001446ED" w:rsidP="001446ED">
      <w:pPr>
        <w:ind w:right="-63"/>
        <w:jc w:val="center"/>
      </w:pPr>
      <w:r w:rsidRPr="007F09B4">
        <w:t>BÜYÜKŞEHİR BELEDİYE MECLİSİ BAŞKANLIĞINA</w:t>
      </w:r>
    </w:p>
    <w:p w:rsidR="001446ED" w:rsidRDefault="001446ED" w:rsidP="001446ED">
      <w:pPr>
        <w:ind w:right="-63"/>
        <w:jc w:val="center"/>
      </w:pPr>
    </w:p>
    <w:p w:rsidR="001446ED" w:rsidRDefault="001446ED" w:rsidP="001446ED">
      <w:pPr>
        <w:pStyle w:val="GvdeMetniGirintisi"/>
        <w:ind w:right="-63" w:firstLine="0"/>
      </w:pPr>
    </w:p>
    <w:p w:rsidR="001446ED" w:rsidRPr="00F23CAD" w:rsidRDefault="001446ED" w:rsidP="001446ED">
      <w:pPr>
        <w:spacing w:line="240" w:lineRule="atLeast"/>
        <w:ind w:right="-63" w:firstLine="708"/>
        <w:jc w:val="both"/>
      </w:pPr>
      <w:r>
        <w:t xml:space="preserve">474 AYBÜ-Saray-Ulus-15 Temmuz Kızılay Milli İrade Meydanı hattının yeniden aktif hale getirilmesine ilişkin </w:t>
      </w:r>
      <w:r w:rsidRPr="00F23CAD">
        <w:t xml:space="preserve">Büyükşehir Belediye Meclisimizin </w:t>
      </w:r>
      <w:r>
        <w:t>07.07.2021</w:t>
      </w:r>
      <w:r w:rsidRPr="00F23CAD">
        <w:t xml:space="preserve"> tarih </w:t>
      </w:r>
      <w:r>
        <w:t>70</w:t>
      </w:r>
      <w:r w:rsidRPr="00F23CAD">
        <w:t>. gündem maddesi olarak komisyonumuza havale edilen dosya incelendi.</w:t>
      </w:r>
    </w:p>
    <w:p w:rsidR="001446ED" w:rsidRPr="00F23CAD" w:rsidRDefault="001446ED" w:rsidP="001446ED">
      <w:pPr>
        <w:spacing w:line="240" w:lineRule="atLeast"/>
        <w:ind w:right="-63" w:firstLine="708"/>
        <w:jc w:val="both"/>
      </w:pPr>
    </w:p>
    <w:p w:rsidR="001446ED" w:rsidRPr="005F114E" w:rsidRDefault="001446ED" w:rsidP="001446ED">
      <w:pPr>
        <w:pStyle w:val="GvdeMetniGirintisi"/>
        <w:ind w:right="-63"/>
      </w:pPr>
      <w:r>
        <w:t xml:space="preserve">Üye Savaş </w:t>
      </w:r>
      <w:proofErr w:type="spellStart"/>
      <w:r>
        <w:t>KARA’nın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474 AYBÜ-Saray-Ulus-15 Temmuz Kızılay Milli İrade Meydanı hattının yeniden aktif hale getirilmesinin </w:t>
      </w:r>
      <w:r w:rsidRPr="005F114E">
        <w:t>istenildiği</w:t>
      </w:r>
      <w:r>
        <w:t>,</w:t>
      </w:r>
    </w:p>
    <w:p w:rsidR="001446ED" w:rsidRPr="005F114E" w:rsidRDefault="001446ED" w:rsidP="001446ED">
      <w:pPr>
        <w:spacing w:line="240" w:lineRule="atLeast"/>
        <w:ind w:right="-63" w:firstLine="708"/>
        <w:jc w:val="both"/>
      </w:pPr>
    </w:p>
    <w:p w:rsidR="001446ED" w:rsidRDefault="001446ED" w:rsidP="001446ED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474 AYBÜ-Saray-Ulus-15 Temmuz Kızılay Milli İrade Meydanı hattı Ekspres hattı olup, okulların açık olduğu zamanlarda Ankara Yıldırım Beyazıt Üniversitesi Esenboğa Külliyesinde öğrenim gören öğrencilerin ulaşımlarında kolaylık sağlanabilmesi için düzenlenmiş olduğu, fakat </w:t>
      </w:r>
      <w:proofErr w:type="spellStart"/>
      <w:r>
        <w:t>pandemi</w:t>
      </w:r>
      <w:proofErr w:type="spellEnd"/>
      <w:r>
        <w:t xml:space="preserve"> dönemi sürecinde üniversite aktif olmadığından hat kapatılmıştır.</w:t>
      </w:r>
    </w:p>
    <w:p w:rsidR="001446ED" w:rsidRDefault="001446ED" w:rsidP="001446ED">
      <w:pPr>
        <w:spacing w:line="240" w:lineRule="atLeast"/>
        <w:ind w:right="-63" w:firstLine="708"/>
        <w:jc w:val="both"/>
      </w:pPr>
    </w:p>
    <w:p w:rsidR="001446ED" w:rsidRPr="005F114E" w:rsidRDefault="001446ED" w:rsidP="001446ED">
      <w:pPr>
        <w:spacing w:line="240" w:lineRule="atLeast"/>
        <w:ind w:right="-63" w:firstLine="708"/>
        <w:jc w:val="both"/>
      </w:pPr>
      <w:r>
        <w:t xml:space="preserve">Saray bölgesinde yaşayan vatandaşların Ulus ve 15 </w:t>
      </w:r>
      <w:proofErr w:type="gramStart"/>
      <w:r>
        <w:t>Temmuz  Kızılay</w:t>
      </w:r>
      <w:proofErr w:type="gramEnd"/>
      <w:r>
        <w:t xml:space="preserve"> Milli İrade Meydanı’na diğer hatların (472 ve 486) güzergahları ve duraklarının fazla olması sebebiyle 474 AYBÜ-Saray-Ulus-15 Temmuz Kızılay Milli İrade Meydanı Ekspres hattının okulların açık olduğu zamanlarda değil de sürekli ve düzenli olarak yeniden aktif hale getirilmesi k</w:t>
      </w:r>
      <w:r w:rsidRPr="005F114E">
        <w:t>omisyonumuzca uygun görülmüştür.</w:t>
      </w:r>
    </w:p>
    <w:p w:rsidR="001446ED" w:rsidRPr="005F114E" w:rsidRDefault="001446ED" w:rsidP="001446ED">
      <w:pPr>
        <w:ind w:right="-63" w:firstLine="708"/>
        <w:jc w:val="both"/>
      </w:pPr>
    </w:p>
    <w:p w:rsidR="001446ED" w:rsidRDefault="001446ED" w:rsidP="001446ED">
      <w:pPr>
        <w:ind w:right="-63" w:firstLine="708"/>
        <w:jc w:val="both"/>
      </w:pPr>
      <w:r w:rsidRPr="005F114E">
        <w:t>Raporumuz Büyükşehir Belediye Meclisinin onayına arz olunur.</w:t>
      </w:r>
    </w:p>
    <w:p w:rsidR="001446ED" w:rsidRDefault="001446ED" w:rsidP="001446ED">
      <w:pPr>
        <w:ind w:right="-63" w:firstLine="708"/>
        <w:jc w:val="both"/>
      </w:pPr>
    </w:p>
    <w:p w:rsidR="001446ED" w:rsidRPr="005F114E" w:rsidRDefault="001446ED" w:rsidP="001446ED">
      <w:pPr>
        <w:ind w:right="-63" w:firstLine="708"/>
        <w:jc w:val="both"/>
      </w:pPr>
    </w:p>
    <w:p w:rsidR="001446ED" w:rsidRDefault="001446ED" w:rsidP="001446ED">
      <w:pPr>
        <w:ind w:right="-63"/>
        <w:jc w:val="both"/>
      </w:pPr>
    </w:p>
    <w:p w:rsidR="001446ED" w:rsidRDefault="001446ED" w:rsidP="001446ED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1446ED" w:rsidRPr="007C5283" w:rsidTr="00F52C3F">
        <w:trPr>
          <w:trHeight w:val="1417"/>
        </w:trPr>
        <w:tc>
          <w:tcPr>
            <w:tcW w:w="3085" w:type="dxa"/>
          </w:tcPr>
          <w:p w:rsidR="001446ED" w:rsidRDefault="001446ED" w:rsidP="00F52C3F">
            <w:pPr>
              <w:ind w:right="-63"/>
              <w:jc w:val="center"/>
            </w:pPr>
            <w:r>
              <w:t>Savaş KARA</w:t>
            </w:r>
          </w:p>
          <w:p w:rsidR="001446ED" w:rsidRPr="007C5283" w:rsidRDefault="001446ED" w:rsidP="00F52C3F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1446ED" w:rsidRDefault="001446ED" w:rsidP="00F52C3F">
            <w:pPr>
              <w:ind w:right="-63"/>
              <w:jc w:val="center"/>
            </w:pPr>
            <w:r>
              <w:t>Bülent TANRIKUT</w:t>
            </w:r>
          </w:p>
          <w:p w:rsidR="001446ED" w:rsidRPr="007C5283" w:rsidRDefault="001446ED" w:rsidP="00F52C3F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1446ED" w:rsidRDefault="001446ED" w:rsidP="00F52C3F">
            <w:pPr>
              <w:ind w:right="-63"/>
              <w:jc w:val="center"/>
            </w:pPr>
            <w:r>
              <w:t>Tuğba AYDOS</w:t>
            </w:r>
          </w:p>
          <w:p w:rsidR="001446ED" w:rsidRPr="007C5283" w:rsidRDefault="001446ED" w:rsidP="00F52C3F">
            <w:pPr>
              <w:ind w:right="-63"/>
              <w:jc w:val="center"/>
            </w:pPr>
            <w:r w:rsidRPr="007C5283">
              <w:t>Üye</w:t>
            </w:r>
          </w:p>
        </w:tc>
      </w:tr>
      <w:tr w:rsidR="001446ED" w:rsidRPr="007C5283" w:rsidTr="00F52C3F">
        <w:trPr>
          <w:trHeight w:val="1417"/>
        </w:trPr>
        <w:tc>
          <w:tcPr>
            <w:tcW w:w="3085" w:type="dxa"/>
            <w:vAlign w:val="center"/>
          </w:tcPr>
          <w:p w:rsidR="001446ED" w:rsidRDefault="001446ED" w:rsidP="00F52C3F">
            <w:pPr>
              <w:ind w:right="-63"/>
              <w:jc w:val="center"/>
            </w:pPr>
            <w:r>
              <w:t>Ertuğrul ÇETİN</w:t>
            </w:r>
          </w:p>
          <w:p w:rsidR="001446ED" w:rsidRPr="007C5283" w:rsidRDefault="001446ED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1446ED" w:rsidRDefault="001446ED" w:rsidP="00F52C3F">
            <w:pPr>
              <w:ind w:right="-63"/>
              <w:jc w:val="center"/>
            </w:pPr>
            <w:r>
              <w:t>Süleyman ACAR</w:t>
            </w:r>
          </w:p>
          <w:p w:rsidR="001446ED" w:rsidRPr="007C5283" w:rsidRDefault="001446ED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1446ED" w:rsidRDefault="001446ED" w:rsidP="00F52C3F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1446ED" w:rsidRPr="007C5283" w:rsidRDefault="001446ED" w:rsidP="00F52C3F">
            <w:pPr>
              <w:ind w:right="-63"/>
              <w:jc w:val="center"/>
            </w:pPr>
            <w:r w:rsidRPr="007C5283">
              <w:t>Üye</w:t>
            </w:r>
          </w:p>
        </w:tc>
      </w:tr>
      <w:tr w:rsidR="001446ED" w:rsidRPr="007C5283" w:rsidTr="00F52C3F">
        <w:trPr>
          <w:trHeight w:val="1417"/>
        </w:trPr>
        <w:tc>
          <w:tcPr>
            <w:tcW w:w="3085" w:type="dxa"/>
            <w:vAlign w:val="bottom"/>
          </w:tcPr>
          <w:p w:rsidR="001446ED" w:rsidRDefault="001446ED" w:rsidP="00F52C3F">
            <w:pPr>
              <w:ind w:right="-63"/>
              <w:jc w:val="center"/>
            </w:pPr>
            <w:r>
              <w:t>Hüseyin ÖZCAN</w:t>
            </w:r>
          </w:p>
          <w:p w:rsidR="001446ED" w:rsidRPr="006D1F5D" w:rsidRDefault="001446ED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1446ED" w:rsidRPr="00B90EB4" w:rsidRDefault="001446ED" w:rsidP="00F52C3F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1446ED" w:rsidRPr="007C5283" w:rsidRDefault="001446ED" w:rsidP="00F52C3F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1446ED" w:rsidRDefault="001446ED" w:rsidP="00F52C3F">
            <w:pPr>
              <w:ind w:right="-63"/>
              <w:jc w:val="center"/>
            </w:pPr>
            <w:r>
              <w:t>Adnan SEZGİN</w:t>
            </w:r>
          </w:p>
          <w:p w:rsidR="001446ED" w:rsidRPr="007C5283" w:rsidRDefault="001446ED" w:rsidP="00F52C3F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1446ED" w:rsidRPr="007F09B4" w:rsidRDefault="001446ED" w:rsidP="00C0320F">
      <w:pPr>
        <w:ind w:right="-63"/>
        <w:jc w:val="both"/>
      </w:pPr>
    </w:p>
    <w:sectPr w:rsidR="001446ED" w:rsidRPr="007F09B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EB48A2"/>
    <w:multiLevelType w:val="hybridMultilevel"/>
    <w:tmpl w:val="5E44CF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A77EF"/>
    <w:multiLevelType w:val="singleLevel"/>
    <w:tmpl w:val="D8A0FE84"/>
    <w:lvl w:ilvl="0">
      <w:start w:val="1"/>
      <w:numFmt w:val="upperRoman"/>
      <w:lvlText w:val="%1."/>
      <w:legacy w:legacy="1" w:legacySpace="0" w:legacyIndent="610"/>
      <w:lvlJc w:val="left"/>
      <w:rPr>
        <w:rFonts w:ascii="Arial" w:hAnsi="Arial" w:cs="Arial" w:hint="default"/>
      </w:r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583627"/>
    <w:multiLevelType w:val="hybridMultilevel"/>
    <w:tmpl w:val="890ACE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24"/>
  </w:num>
  <w:num w:numId="4">
    <w:abstractNumId w:val="8"/>
  </w:num>
  <w:num w:numId="5">
    <w:abstractNumId w:val="22"/>
  </w:num>
  <w:num w:numId="6">
    <w:abstractNumId w:val="23"/>
  </w:num>
  <w:num w:numId="7">
    <w:abstractNumId w:val="17"/>
  </w:num>
  <w:num w:numId="8">
    <w:abstractNumId w:val="37"/>
  </w:num>
  <w:num w:numId="9">
    <w:abstractNumId w:val="20"/>
  </w:num>
  <w:num w:numId="10">
    <w:abstractNumId w:val="16"/>
  </w:num>
  <w:num w:numId="11">
    <w:abstractNumId w:val="33"/>
  </w:num>
  <w:num w:numId="12">
    <w:abstractNumId w:val="15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4"/>
  </w:num>
  <w:num w:numId="16">
    <w:abstractNumId w:val="10"/>
  </w:num>
  <w:num w:numId="17">
    <w:abstractNumId w:val="3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2"/>
  </w:num>
  <w:num w:numId="29">
    <w:abstractNumId w:val="19"/>
  </w:num>
  <w:num w:numId="30">
    <w:abstractNumId w:val="11"/>
  </w:num>
  <w:num w:numId="31">
    <w:abstractNumId w:val="38"/>
  </w:num>
  <w:num w:numId="32">
    <w:abstractNumId w:val="13"/>
  </w:num>
  <w:num w:numId="33">
    <w:abstractNumId w:val="7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4"/>
  </w:num>
  <w:num w:numId="40">
    <w:abstractNumId w:val="1"/>
  </w:num>
  <w:num w:numId="41">
    <w:abstractNumId w:val="34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6E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D03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846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85A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5213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6D7D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839"/>
    <w:rsid w:val="00391BD0"/>
    <w:rsid w:val="00391CB7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1946"/>
    <w:rsid w:val="00473176"/>
    <w:rsid w:val="00473C0D"/>
    <w:rsid w:val="00474AD8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422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46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3C6B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47D83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1A4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17DE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9C4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091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25A"/>
    <w:rsid w:val="00C00E0B"/>
    <w:rsid w:val="00C02E3A"/>
    <w:rsid w:val="00C0314E"/>
    <w:rsid w:val="00C0320F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5D5D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46C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F2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344C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E36F1-6ED8-4479-9ABA-B6D9F79FE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2021-08-12T08:04:00Z</cp:lastPrinted>
  <dcterms:created xsi:type="dcterms:W3CDTF">2021-08-12T08:04:00Z</dcterms:created>
  <dcterms:modified xsi:type="dcterms:W3CDTF">2021-08-13T08:34:00Z</dcterms:modified>
</cp:coreProperties>
</file>