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3A4E70" w:rsidRDefault="002856BD" w:rsidP="00841632">
      <w:pPr>
        <w:jc w:val="both"/>
      </w:pPr>
      <w:r>
        <w:t>Karar No:</w:t>
      </w:r>
      <w:r w:rsidR="009D4C8B">
        <w:t>177</w:t>
      </w:r>
      <w:r>
        <w:tab/>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17330E">
        <w:t>15</w:t>
      </w:r>
      <w:r>
        <w:t>.</w:t>
      </w:r>
      <w:r w:rsidR="007E5923">
        <w:t>01</w:t>
      </w:r>
      <w:r w:rsidR="007E7FE3">
        <w:t>.20</w:t>
      </w:r>
      <w:r w:rsidR="00AE60B0">
        <w:t>2</w:t>
      </w:r>
      <w:r w:rsidR="007E5923">
        <w:t>1</w:t>
      </w:r>
    </w:p>
    <w:p w:rsidR="00812E56" w:rsidRDefault="00812E56" w:rsidP="006003F2">
      <w:pPr>
        <w:ind w:left="2844" w:right="543" w:firstLine="696"/>
      </w:pPr>
    </w:p>
    <w:p w:rsidR="009D4C8B" w:rsidRDefault="009D4C8B" w:rsidP="006003F2">
      <w:pPr>
        <w:ind w:left="2844" w:right="543" w:firstLine="696"/>
      </w:pPr>
    </w:p>
    <w:p w:rsidR="009D4C8B" w:rsidRDefault="009D4C8B" w:rsidP="006003F2">
      <w:pPr>
        <w:ind w:left="2844" w:right="543" w:firstLine="696"/>
      </w:pPr>
    </w:p>
    <w:p w:rsidR="007E7FE3" w:rsidRDefault="002856BD" w:rsidP="00BE12F2">
      <w:pPr>
        <w:ind w:left="2844" w:right="543" w:firstLine="696"/>
      </w:pPr>
      <w:r>
        <w:t xml:space="preserve">        K A R A R</w:t>
      </w:r>
    </w:p>
    <w:p w:rsidR="00857690" w:rsidRDefault="00857690" w:rsidP="00857690">
      <w:pPr>
        <w:ind w:right="543"/>
      </w:pPr>
    </w:p>
    <w:p w:rsidR="009D4C8B" w:rsidRDefault="009D4C8B" w:rsidP="00857690">
      <w:pPr>
        <w:ind w:right="543"/>
      </w:pPr>
    </w:p>
    <w:p w:rsidR="009D4C8B" w:rsidRDefault="009D4C8B" w:rsidP="00857690">
      <w:pPr>
        <w:ind w:right="543"/>
      </w:pPr>
    </w:p>
    <w:p w:rsidR="001D5E5F" w:rsidRPr="00EA7D0C" w:rsidRDefault="001D5E5F" w:rsidP="009D4C8B">
      <w:pPr>
        <w:ind w:right="543"/>
        <w:jc w:val="both"/>
      </w:pPr>
    </w:p>
    <w:p w:rsidR="00644C36" w:rsidRPr="00CA0420" w:rsidRDefault="009D4C8B" w:rsidP="00715503">
      <w:pPr>
        <w:ind w:firstLine="708"/>
        <w:jc w:val="both"/>
      </w:pPr>
      <w:r w:rsidRPr="00946244">
        <w:t>Sincan İlçesi Temelli Bölgesi yol katılım bedeli tahsiline</w:t>
      </w:r>
      <w:r w:rsidR="00093D36" w:rsidRPr="00CA0420">
        <w:t xml:space="preserve"> </w:t>
      </w:r>
      <w:r w:rsidR="00CF16A6" w:rsidRPr="00CA0420">
        <w:t>ilişkin</w:t>
      </w:r>
      <w:r w:rsidR="00EB181A" w:rsidRPr="00CA0420">
        <w:t xml:space="preserve"> </w:t>
      </w:r>
      <w:r w:rsidR="00EC38D3" w:rsidRPr="00CA0420">
        <w:t>Hukuk ve Tarifeler</w:t>
      </w:r>
      <w:r w:rsidR="00EB181A" w:rsidRPr="00CA0420">
        <w:t xml:space="preserve"> </w:t>
      </w:r>
      <w:r w:rsidR="001D5E5F" w:rsidRPr="00CA0420">
        <w:t xml:space="preserve">Komisyonunun </w:t>
      </w:r>
      <w:r w:rsidR="0068616A" w:rsidRPr="00CA0420">
        <w:t>2</w:t>
      </w:r>
      <w:r w:rsidR="0017330E" w:rsidRPr="00CA0420">
        <w:t>1</w:t>
      </w:r>
      <w:r w:rsidR="00CF16A6" w:rsidRPr="00CA0420">
        <w:t>.1</w:t>
      </w:r>
      <w:r w:rsidR="007E5923" w:rsidRPr="00CA0420">
        <w:t>2</w:t>
      </w:r>
      <w:r w:rsidR="00CF16A6" w:rsidRPr="00CA0420">
        <w:t xml:space="preserve">.2020 gün ve </w:t>
      </w:r>
      <w:r>
        <w:t>106</w:t>
      </w:r>
      <w:r w:rsidR="00CF16A6" w:rsidRPr="00CA0420">
        <w:t xml:space="preserve"> sayılı raporu Büyükşehir Belediye Meclisimizin </w:t>
      </w:r>
      <w:r w:rsidR="001D5E5F" w:rsidRPr="00CA0420">
        <w:t>1</w:t>
      </w:r>
      <w:r w:rsidR="0017330E" w:rsidRPr="00CA0420">
        <w:t>5</w:t>
      </w:r>
      <w:r w:rsidR="001D5E5F" w:rsidRPr="00CA0420">
        <w:t>.</w:t>
      </w:r>
      <w:r w:rsidR="007E5923" w:rsidRPr="00CA0420">
        <w:t>01</w:t>
      </w:r>
      <w:r w:rsidR="001D5E5F" w:rsidRPr="00CA0420">
        <w:t>.202</w:t>
      </w:r>
      <w:r w:rsidR="007E5923" w:rsidRPr="00CA0420">
        <w:t>1</w:t>
      </w:r>
      <w:r w:rsidR="00CF16A6" w:rsidRPr="00CA0420">
        <w:t xml:space="preserve"> tarihli toplantısında okundu.</w:t>
      </w:r>
    </w:p>
    <w:p w:rsidR="009F67D8" w:rsidRPr="00CA0420" w:rsidRDefault="009F67D8" w:rsidP="00715503">
      <w:pPr>
        <w:ind w:firstLine="708"/>
        <w:jc w:val="both"/>
      </w:pPr>
    </w:p>
    <w:p w:rsidR="009D4C8B" w:rsidRDefault="003E6C7A" w:rsidP="009D4C8B">
      <w:pPr>
        <w:ind w:firstLine="708"/>
        <w:jc w:val="both"/>
      </w:pPr>
      <w:r w:rsidRPr="00CA0420">
        <w:t>Konu üzerinde yapılan görüşmelerden sonra</w:t>
      </w:r>
      <w:r w:rsidR="00EC38D3" w:rsidRPr="00CA0420">
        <w:t xml:space="preserve">; </w:t>
      </w:r>
      <w:r w:rsidR="009D4C8B" w:rsidRPr="00CD7412">
        <w:t xml:space="preserve">5216 Sayılı Büyükşehir Belediyesi Kanununun 7. maddesi doğrultusunda, Belediyelerin sorumluluğunda bulunan ve imar yollarına cephesi bulunan ada/parseller üzerine yapılacak inşaatların ruhsat işlemleri sırasında, 3194 sayılı İmar Kanununun 23. Maddesine uygun olarak </w:t>
      </w:r>
      <w:proofErr w:type="gramStart"/>
      <w:r w:rsidR="009D4C8B" w:rsidRPr="00CD7412">
        <w:t>stabilize yol</w:t>
      </w:r>
      <w:proofErr w:type="gramEnd"/>
      <w:r w:rsidR="009D4C8B" w:rsidRPr="00CD7412">
        <w:t xml:space="preserve"> teknik altyapı kat</w:t>
      </w:r>
      <w:r w:rsidR="009D4C8B">
        <w:t>ılım bedeli tahsil edildiği;</w:t>
      </w:r>
    </w:p>
    <w:p w:rsidR="009D4C8B" w:rsidRPr="00CD7412" w:rsidRDefault="009D4C8B" w:rsidP="009D4C8B">
      <w:pPr>
        <w:ind w:firstLine="708"/>
        <w:jc w:val="both"/>
      </w:pPr>
    </w:p>
    <w:p w:rsidR="009D4C8B" w:rsidRDefault="009D4C8B" w:rsidP="009D4C8B">
      <w:pPr>
        <w:ind w:firstLine="708"/>
        <w:jc w:val="both"/>
      </w:pPr>
      <w:r w:rsidRPr="00CD7412">
        <w:t>06.03.2008 Tarih ve 5747 Sayılı Büyükşehir Belediyesi Sınırları İçerisinde İlçe Kurulması ve Bazı Kanunlarda Değişiklik Yapılması Hakkında Kanun kapsamında, 2009 yılı yerel seçimleri ile birlikte Temelli (Mülga) Belediyesi, Sincan Belediyesi sınırlarına</w:t>
      </w:r>
      <w:r>
        <w:t xml:space="preserve"> </w:t>
      </w:r>
      <w:proofErr w:type="gramStart"/>
      <w:r>
        <w:t>dahil</w:t>
      </w:r>
      <w:proofErr w:type="gramEnd"/>
      <w:r>
        <w:t xml:space="preserve"> edildiği;</w:t>
      </w:r>
    </w:p>
    <w:p w:rsidR="009D4C8B" w:rsidRPr="00CD7412" w:rsidRDefault="009D4C8B" w:rsidP="009D4C8B">
      <w:pPr>
        <w:ind w:firstLine="708"/>
        <w:jc w:val="both"/>
      </w:pPr>
    </w:p>
    <w:p w:rsidR="009D4C8B" w:rsidRDefault="009D4C8B" w:rsidP="009D4C8B">
      <w:pPr>
        <w:ind w:firstLine="708"/>
        <w:jc w:val="both"/>
      </w:pPr>
      <w:r w:rsidRPr="00CD7412">
        <w:t>Temelli Belediye Başkanlığı döneminde, vatandaşların veya bölgede inşası de</w:t>
      </w:r>
      <w:r>
        <w:t>vam eden kooperatiflerin yollarını</w:t>
      </w:r>
      <w:r w:rsidRPr="00CD7412">
        <w:t xml:space="preserve"> kendilerinin yapması sonrasında, 2004-2009 yıllan aras</w:t>
      </w:r>
      <w:r>
        <w:t>ın</w:t>
      </w:r>
      <w:r w:rsidRPr="00CD7412">
        <w:t>da yol kab</w:t>
      </w:r>
      <w:r>
        <w:t>ulleri Temelli Belediyesi tarafı</w:t>
      </w:r>
      <w:r w:rsidRPr="00CD7412">
        <w:t>ndan yapılarak Yol Kabul Tutanakları düzenlenmiştir. Temelli Belediyesince Yol Kabul Tutanağı tanzim edilen vatandaşlar ve kooperatiflerden Belediyemiz tarafından Yol Katılım bedelleri tahsil edilmemektedir. Ancak, aynı durumda olan vatandaşlar ve kooperatiflerden, Yol Kabul Tutanakları ibraz edilmesine rağmen özellikle 2020 yılı itibariyle Büyükşehir Belediyemizce Yol Katılım Bedelini</w:t>
      </w:r>
      <w:r>
        <w:t>n tahsil edildiği;</w:t>
      </w:r>
    </w:p>
    <w:p w:rsidR="009D4C8B" w:rsidRDefault="009D4C8B" w:rsidP="009D4C8B">
      <w:pPr>
        <w:ind w:firstLine="708"/>
        <w:jc w:val="both"/>
      </w:pPr>
    </w:p>
    <w:p w:rsidR="009D4C8B" w:rsidRDefault="009D4C8B" w:rsidP="009D4C8B">
      <w:pPr>
        <w:ind w:firstLine="708"/>
        <w:jc w:val="both"/>
      </w:pPr>
      <w:r w:rsidRPr="00CD7412">
        <w:t>Ayrıca süresi geçen Yapı Ruhsatı Yenileme aşamasında ve</w:t>
      </w:r>
      <w:r>
        <w:t xml:space="preserve"> Yapı Kullanma İzin Belgesi (</w:t>
      </w:r>
      <w:proofErr w:type="gramStart"/>
      <w:r>
        <w:t>İskan</w:t>
      </w:r>
      <w:proofErr w:type="gramEnd"/>
      <w:r w:rsidRPr="00CD7412">
        <w:t>) düzenleme aşamasında da Yol Katılım ücretinin talep edildiği bilinmektedir. Bu durumun vatandaşlar ve kooperatif yönetimlerinin mağduriyet yaşamasına, resmi kurumlar arası mevzuatın uygulanması aşamasında standardizasyon sağlanamama</w:t>
      </w:r>
      <w:r>
        <w:t>sı nedeniyle de vatandaşlarımızın</w:t>
      </w:r>
      <w:r w:rsidRPr="00CD7412">
        <w:t xml:space="preserve"> </w:t>
      </w:r>
      <w:r>
        <w:t>nezdinde kurumların itibar kaybın</w:t>
      </w:r>
      <w:r w:rsidRPr="00CD7412">
        <w:t>a yol açmaktadır. Bu uygulamanın vatan</w:t>
      </w:r>
      <w:r>
        <w:t>daşlar veya kooperatifler tarafı</w:t>
      </w:r>
      <w:r w:rsidRPr="00CD7412">
        <w:t>ndan mahkemelere intikal ettiril</w:t>
      </w:r>
      <w:r>
        <w:t>mesi halinde, Mahkeme kararlarının kurumlarımız</w:t>
      </w:r>
      <w:r w:rsidRPr="00CD7412">
        <w:t xml:space="preserve"> aleyhine, vatandaşlar veya kooperatiflerin le</w:t>
      </w:r>
      <w:r>
        <w:t>hine sonuçlandığı;</w:t>
      </w:r>
    </w:p>
    <w:p w:rsidR="009D4C8B" w:rsidRDefault="009D4C8B" w:rsidP="009D4C8B">
      <w:pPr>
        <w:ind w:firstLine="708"/>
        <w:jc w:val="both"/>
      </w:pPr>
    </w:p>
    <w:p w:rsidR="009D4C8B" w:rsidRDefault="009D4C8B" w:rsidP="009D4C8B">
      <w:pPr>
        <w:ind w:firstLine="708"/>
        <w:jc w:val="both"/>
      </w:pPr>
    </w:p>
    <w:p w:rsidR="009D4C8B" w:rsidRDefault="009D4C8B" w:rsidP="009D4C8B">
      <w:pPr>
        <w:ind w:firstLine="708"/>
        <w:jc w:val="both"/>
      </w:pPr>
    </w:p>
    <w:p w:rsidR="009D4C8B" w:rsidRDefault="009D4C8B" w:rsidP="009D4C8B">
      <w:pPr>
        <w:ind w:firstLine="708"/>
        <w:jc w:val="both"/>
      </w:pPr>
    </w:p>
    <w:p w:rsidR="009D4C8B" w:rsidRDefault="009D4C8B" w:rsidP="009D4C8B">
      <w:pPr>
        <w:ind w:firstLine="708"/>
        <w:jc w:val="both"/>
      </w:pPr>
    </w:p>
    <w:p w:rsidR="009D4C8B" w:rsidRDefault="009D4C8B" w:rsidP="009D4C8B">
      <w:pPr>
        <w:ind w:firstLine="708"/>
        <w:jc w:val="both"/>
      </w:pPr>
    </w:p>
    <w:p w:rsidR="009D4C8B" w:rsidRDefault="009D4C8B" w:rsidP="009D4C8B">
      <w:pPr>
        <w:ind w:firstLine="708"/>
        <w:jc w:val="both"/>
      </w:pPr>
    </w:p>
    <w:p w:rsidR="009D4C8B" w:rsidRDefault="009D4C8B" w:rsidP="009D4C8B">
      <w:pPr>
        <w:ind w:firstLine="708"/>
        <w:jc w:val="both"/>
      </w:pPr>
    </w:p>
    <w:p w:rsidR="009D4C8B" w:rsidRDefault="009D4C8B" w:rsidP="009D4C8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D4C8B" w:rsidTr="005F160C">
        <w:trPr>
          <w:trHeight w:val="1000"/>
        </w:trPr>
        <w:tc>
          <w:tcPr>
            <w:tcW w:w="3085" w:type="dxa"/>
            <w:vAlign w:val="center"/>
          </w:tcPr>
          <w:p w:rsidR="009D4C8B" w:rsidRDefault="009D4C8B" w:rsidP="005F160C">
            <w:pPr>
              <w:jc w:val="center"/>
            </w:pPr>
            <w:r>
              <w:t xml:space="preserve">     T.C.</w:t>
            </w:r>
          </w:p>
          <w:p w:rsidR="009D4C8B" w:rsidRDefault="009D4C8B" w:rsidP="005F160C">
            <w:pPr>
              <w:jc w:val="center"/>
            </w:pPr>
            <w:r>
              <w:t>ANKARA BÜYÜKŞEHİR</w:t>
            </w:r>
          </w:p>
          <w:p w:rsidR="009D4C8B" w:rsidRDefault="009D4C8B" w:rsidP="005F160C">
            <w:pPr>
              <w:jc w:val="center"/>
            </w:pPr>
            <w:r>
              <w:t>BELEDİYE MECLİSİ</w:t>
            </w:r>
          </w:p>
          <w:p w:rsidR="009D4C8B" w:rsidRPr="00841632" w:rsidRDefault="009D4C8B" w:rsidP="005F160C">
            <w:pPr>
              <w:jc w:val="center"/>
            </w:pPr>
          </w:p>
        </w:tc>
      </w:tr>
    </w:tbl>
    <w:p w:rsidR="009D4C8B" w:rsidRDefault="009D4C8B" w:rsidP="009D4C8B">
      <w:pPr>
        <w:tabs>
          <w:tab w:val="left" w:pos="1935"/>
        </w:tabs>
        <w:jc w:val="both"/>
      </w:pPr>
    </w:p>
    <w:p w:rsidR="009D4C8B" w:rsidRDefault="009D4C8B" w:rsidP="009D4C8B">
      <w:pPr>
        <w:tabs>
          <w:tab w:val="left" w:pos="1935"/>
        </w:tabs>
        <w:jc w:val="both"/>
      </w:pPr>
    </w:p>
    <w:p w:rsidR="009D4C8B" w:rsidRDefault="009D4C8B" w:rsidP="009D4C8B">
      <w:pPr>
        <w:tabs>
          <w:tab w:val="left" w:pos="1935"/>
        </w:tabs>
        <w:jc w:val="both"/>
      </w:pPr>
    </w:p>
    <w:p w:rsidR="009D4C8B" w:rsidRDefault="009D4C8B" w:rsidP="009D4C8B">
      <w:pPr>
        <w:jc w:val="both"/>
      </w:pPr>
      <w:r>
        <w:t>Karar No:177</w:t>
      </w:r>
      <w:r>
        <w:tab/>
      </w:r>
      <w:r>
        <w:tab/>
        <w:t xml:space="preserve"> </w:t>
      </w:r>
      <w:r>
        <w:tab/>
      </w:r>
      <w:r>
        <w:tab/>
        <w:t xml:space="preserve">     </w:t>
      </w:r>
      <w:r>
        <w:tab/>
      </w:r>
      <w:r>
        <w:tab/>
      </w:r>
      <w:r>
        <w:tab/>
        <w:t xml:space="preserve">  </w:t>
      </w:r>
      <w:r>
        <w:tab/>
        <w:t xml:space="preserve">                               15.01.2021</w:t>
      </w:r>
    </w:p>
    <w:p w:rsidR="009D4C8B" w:rsidRDefault="009D4C8B" w:rsidP="009D4C8B">
      <w:pPr>
        <w:jc w:val="both"/>
      </w:pPr>
    </w:p>
    <w:p w:rsidR="009D4C8B" w:rsidRDefault="009D4C8B" w:rsidP="009D4C8B">
      <w:pPr>
        <w:jc w:val="both"/>
      </w:pPr>
    </w:p>
    <w:p w:rsidR="009D4C8B" w:rsidRDefault="009D4C8B" w:rsidP="009D4C8B">
      <w:pPr>
        <w:jc w:val="center"/>
      </w:pPr>
      <w:r>
        <w:t>-2-</w:t>
      </w:r>
    </w:p>
    <w:p w:rsidR="009D4C8B" w:rsidRDefault="009D4C8B" w:rsidP="009D4C8B">
      <w:pPr>
        <w:jc w:val="center"/>
      </w:pPr>
    </w:p>
    <w:p w:rsidR="009D4C8B" w:rsidRDefault="009D4C8B" w:rsidP="009D4C8B">
      <w:pPr>
        <w:jc w:val="center"/>
      </w:pPr>
    </w:p>
    <w:p w:rsidR="009D4C8B" w:rsidRPr="00CD7412" w:rsidRDefault="009D4C8B" w:rsidP="009D4C8B">
      <w:pPr>
        <w:ind w:firstLine="708"/>
        <w:jc w:val="both"/>
      </w:pPr>
    </w:p>
    <w:p w:rsidR="00465CC6" w:rsidRPr="00CA0420" w:rsidRDefault="009D4C8B" w:rsidP="009D4C8B">
      <w:pPr>
        <w:autoSpaceDE w:val="0"/>
        <w:autoSpaceDN w:val="0"/>
        <w:adjustRightInd w:val="0"/>
        <w:ind w:firstLine="708"/>
        <w:jc w:val="both"/>
      </w:pPr>
      <w:proofErr w:type="gramStart"/>
      <w:r>
        <w:t>Bu kapsamda yukarıda anı</w:t>
      </w:r>
      <w:r w:rsidRPr="00CD7412">
        <w:t xml:space="preserve">lan iş ve işlemlerin, ilgili kanun ve mevzuat çerçevesinde değerlendirilmesi, uygulama farkının ortadan kaldırılarak kurumların uyumlu </w:t>
      </w:r>
      <w:r>
        <w:t>çalışma yapılması amacıyla yasal olarak alınması zorunlu olan harç ve bedellerin dışında kalan ve alınıp alınmaması Belediyenin takdirinde olan diğer bedellerin alınıp alınmaması konusunda Belediye Başkanlık makamına yetki verilmesine</w:t>
      </w:r>
      <w:r w:rsidR="00AA0E36" w:rsidRPr="00CA0420">
        <w:t xml:space="preserve"> ilişkin </w:t>
      </w:r>
      <w:r w:rsidR="00EC38D3" w:rsidRPr="00CA0420">
        <w:t>Hukuk ve Tarifeler</w:t>
      </w:r>
      <w:r w:rsidR="0017330E" w:rsidRPr="00CA0420">
        <w:t xml:space="preserve"> </w:t>
      </w:r>
      <w:r w:rsidR="00764C12" w:rsidRPr="00CA0420">
        <w:t>Komisyonu</w:t>
      </w:r>
      <w:r w:rsidR="001D5E5F" w:rsidRPr="00CA0420">
        <w:t xml:space="preserve"> Raporu</w:t>
      </w:r>
      <w:r w:rsidR="00E16633" w:rsidRPr="00CA0420">
        <w:t xml:space="preserve"> </w:t>
      </w:r>
      <w:r w:rsidR="000C604D" w:rsidRPr="00CA0420">
        <w:t>oylanarak</w:t>
      </w:r>
      <w:r w:rsidR="00670C3F" w:rsidRPr="00CA0420">
        <w:t xml:space="preserve"> </w:t>
      </w:r>
      <w:r w:rsidR="00AA0E36" w:rsidRPr="00CA0420">
        <w:rPr>
          <w:spacing w:val="2"/>
        </w:rPr>
        <w:t>oybirliği</w:t>
      </w:r>
      <w:r w:rsidR="0017330E" w:rsidRPr="00CA0420">
        <w:rPr>
          <w:spacing w:val="2"/>
        </w:rPr>
        <w:t xml:space="preserve"> ile kabul edildi.</w:t>
      </w:r>
      <w:proofErr w:type="gramEnd"/>
    </w:p>
    <w:p w:rsidR="00AA0E36" w:rsidRDefault="00AA0E36" w:rsidP="00BE12F2">
      <w:pPr>
        <w:ind w:firstLine="709"/>
        <w:jc w:val="both"/>
      </w:pPr>
    </w:p>
    <w:p w:rsidR="00167CFD" w:rsidRDefault="00167CFD" w:rsidP="009D4C8B">
      <w:pPr>
        <w:jc w:val="both"/>
      </w:pPr>
    </w:p>
    <w:p w:rsidR="009D4C8B" w:rsidRDefault="009D4C8B" w:rsidP="009D4C8B">
      <w:pPr>
        <w:jc w:val="both"/>
      </w:pPr>
    </w:p>
    <w:p w:rsidR="00167CFD" w:rsidRDefault="00167CFD" w:rsidP="00876436">
      <w:pPr>
        <w:ind w:firstLine="708"/>
        <w:jc w:val="both"/>
      </w:pPr>
    </w:p>
    <w:p w:rsidR="00876436" w:rsidRDefault="00876436" w:rsidP="00876436">
      <w:pPr>
        <w:ind w:firstLine="708"/>
        <w:jc w:val="both"/>
      </w:pPr>
    </w:p>
    <w:tbl>
      <w:tblPr>
        <w:tblW w:w="9356" w:type="dxa"/>
        <w:jc w:val="center"/>
        <w:tblLook w:val="04A0"/>
      </w:tblPr>
      <w:tblGrid>
        <w:gridCol w:w="3147"/>
        <w:gridCol w:w="3147"/>
        <w:gridCol w:w="3062"/>
      </w:tblGrid>
      <w:tr w:rsidR="00876436" w:rsidTr="00876436">
        <w:trPr>
          <w:trHeight w:val="594"/>
          <w:jc w:val="center"/>
        </w:trPr>
        <w:tc>
          <w:tcPr>
            <w:tcW w:w="3147" w:type="dxa"/>
            <w:hideMark/>
          </w:tcPr>
          <w:p w:rsidR="00876436" w:rsidRDefault="00876436">
            <w:pPr>
              <w:autoSpaceDE w:val="0"/>
              <w:autoSpaceDN w:val="0"/>
              <w:adjustRightInd w:val="0"/>
              <w:jc w:val="center"/>
              <w:rPr>
                <w:color w:val="000000"/>
              </w:rPr>
            </w:pPr>
            <w:r>
              <w:rPr>
                <w:color w:val="000000"/>
              </w:rPr>
              <w:t>Fatih ÜNAL</w:t>
            </w:r>
          </w:p>
          <w:p w:rsidR="00876436" w:rsidRDefault="00876436">
            <w:pPr>
              <w:autoSpaceDE w:val="0"/>
              <w:autoSpaceDN w:val="0"/>
              <w:adjustRightInd w:val="0"/>
              <w:jc w:val="center"/>
              <w:rPr>
                <w:color w:val="000000"/>
              </w:rPr>
            </w:pPr>
            <w:r>
              <w:rPr>
                <w:color w:val="000000"/>
              </w:rPr>
              <w:t>Meclis 1.Başkan V.</w:t>
            </w:r>
          </w:p>
        </w:tc>
        <w:tc>
          <w:tcPr>
            <w:tcW w:w="3147" w:type="dxa"/>
            <w:vAlign w:val="center"/>
            <w:hideMark/>
          </w:tcPr>
          <w:p w:rsidR="00876436" w:rsidRDefault="0017330E">
            <w:pPr>
              <w:autoSpaceDE w:val="0"/>
              <w:autoSpaceDN w:val="0"/>
              <w:adjustRightInd w:val="0"/>
              <w:jc w:val="center"/>
              <w:rPr>
                <w:color w:val="000000"/>
              </w:rPr>
            </w:pPr>
            <w:r>
              <w:rPr>
                <w:color w:val="000000"/>
              </w:rPr>
              <w:t>Osman KARAASLAN</w:t>
            </w:r>
          </w:p>
          <w:p w:rsidR="00876436" w:rsidRDefault="00876436">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76436" w:rsidRDefault="00EB6BDA">
            <w:pPr>
              <w:autoSpaceDE w:val="0"/>
              <w:autoSpaceDN w:val="0"/>
              <w:adjustRightInd w:val="0"/>
              <w:jc w:val="center"/>
              <w:rPr>
                <w:color w:val="000000"/>
              </w:rPr>
            </w:pPr>
            <w:r>
              <w:rPr>
                <w:color w:val="000000"/>
              </w:rPr>
              <w:t xml:space="preserve">Mehmet </w:t>
            </w:r>
            <w:r w:rsidR="00876436">
              <w:rPr>
                <w:color w:val="000000"/>
              </w:rPr>
              <w:t>Kürşad KOÇAK</w:t>
            </w:r>
          </w:p>
          <w:p w:rsidR="00876436" w:rsidRDefault="00876436">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192923" w:rsidRDefault="00192923"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Default="00773DA7" w:rsidP="00773DA7">
      <w:pPr>
        <w:jc w:val="both"/>
      </w:pPr>
    </w:p>
    <w:p w:rsidR="00773DA7" w:rsidRPr="002630F5" w:rsidRDefault="00773DA7" w:rsidP="00773DA7">
      <w:pPr>
        <w:jc w:val="center"/>
      </w:pPr>
      <w:r w:rsidRPr="002630F5">
        <w:lastRenderedPageBreak/>
        <w:t>T.C.</w:t>
      </w:r>
    </w:p>
    <w:p w:rsidR="00773DA7" w:rsidRDefault="00773DA7" w:rsidP="00773DA7">
      <w:pPr>
        <w:jc w:val="center"/>
      </w:pPr>
      <w:r w:rsidRPr="002630F5">
        <w:t>ANKARA BÜYÜKŞEHİR BELEDİYE MECLİSİ</w:t>
      </w:r>
    </w:p>
    <w:p w:rsidR="00773DA7" w:rsidRDefault="00773DA7" w:rsidP="00773DA7">
      <w:pPr>
        <w:jc w:val="center"/>
      </w:pPr>
      <w:r>
        <w:t>Hukuk ve Tarifeler Komisyonu</w:t>
      </w:r>
      <w:r w:rsidRPr="002630F5">
        <w:t xml:space="preserve"> Raporu</w:t>
      </w:r>
    </w:p>
    <w:p w:rsidR="00773DA7" w:rsidRDefault="00773DA7" w:rsidP="00773DA7">
      <w:pPr>
        <w:jc w:val="both"/>
      </w:pPr>
    </w:p>
    <w:p w:rsidR="00773DA7" w:rsidRDefault="00773DA7" w:rsidP="00773DA7">
      <w:pPr>
        <w:jc w:val="both"/>
      </w:pPr>
      <w:r w:rsidRPr="002630F5">
        <w:t>Rapor No:</w:t>
      </w:r>
      <w:r>
        <w:t>106</w:t>
      </w:r>
      <w:r w:rsidRPr="002630F5">
        <w:tab/>
      </w:r>
      <w:r w:rsidRPr="002630F5">
        <w:tab/>
      </w:r>
      <w:r w:rsidRPr="002630F5">
        <w:tab/>
      </w:r>
      <w:r w:rsidRPr="002630F5">
        <w:tab/>
      </w:r>
      <w:r w:rsidRPr="002630F5">
        <w:tab/>
      </w:r>
      <w:r w:rsidRPr="002630F5">
        <w:tab/>
      </w:r>
      <w:r w:rsidRPr="002630F5">
        <w:tab/>
      </w:r>
      <w:r>
        <w:tab/>
      </w:r>
      <w:r>
        <w:tab/>
        <w:t xml:space="preserve">               21</w:t>
      </w:r>
      <w:r w:rsidRPr="002630F5">
        <w:t>.</w:t>
      </w:r>
      <w:r>
        <w:t>12</w:t>
      </w:r>
      <w:r w:rsidRPr="002630F5">
        <w:t>.20</w:t>
      </w:r>
      <w:r>
        <w:t>20</w:t>
      </w:r>
    </w:p>
    <w:p w:rsidR="00773DA7" w:rsidRDefault="00773DA7" w:rsidP="00773DA7">
      <w:pPr>
        <w:jc w:val="center"/>
      </w:pPr>
    </w:p>
    <w:p w:rsidR="00773DA7" w:rsidRDefault="00773DA7" w:rsidP="00773DA7">
      <w:pPr>
        <w:jc w:val="center"/>
      </w:pPr>
      <w:r w:rsidRPr="002630F5">
        <w:t>BÜYÜKŞEHİR BELEDİYE MECLİSİ BAŞKANLIĞINA</w:t>
      </w:r>
    </w:p>
    <w:p w:rsidR="00773DA7" w:rsidRDefault="00773DA7" w:rsidP="00773DA7">
      <w:pPr>
        <w:pStyle w:val="GvdeMetni"/>
        <w:tabs>
          <w:tab w:val="left" w:pos="9356"/>
        </w:tabs>
        <w:ind w:left="57" w:right="57" w:firstLine="709"/>
        <w:contextualSpacing/>
      </w:pPr>
    </w:p>
    <w:p w:rsidR="00773DA7" w:rsidRPr="00CD7412" w:rsidRDefault="00773DA7" w:rsidP="00773DA7">
      <w:pPr>
        <w:pStyle w:val="GvdeMetni"/>
        <w:tabs>
          <w:tab w:val="left" w:pos="9356"/>
        </w:tabs>
        <w:ind w:left="57" w:right="57" w:firstLine="709"/>
        <w:contextualSpacing/>
      </w:pPr>
      <w:r w:rsidRPr="00CD7412">
        <w:t xml:space="preserve">Sincan İlçesi Temelli bölgesi yol katılım bedeli tahsiline ilişkin </w:t>
      </w:r>
      <w:r>
        <w:t xml:space="preserve">Hukuk ve Tarifeler Komisyonunun </w:t>
      </w:r>
      <w:r>
        <w:rPr>
          <w:color w:val="000000" w:themeColor="text1"/>
        </w:rPr>
        <w:t>30.11.2020 tarihli ve 72 sayılı raporu ile</w:t>
      </w:r>
      <w:r>
        <w:t xml:space="preserve"> komisyonumuza yeniden havale edilen dosya incelendi.</w:t>
      </w:r>
    </w:p>
    <w:p w:rsidR="00773DA7" w:rsidRPr="00CD7412" w:rsidRDefault="00773DA7" w:rsidP="00773DA7">
      <w:pPr>
        <w:ind w:firstLine="708"/>
        <w:jc w:val="both"/>
      </w:pPr>
      <w:r w:rsidRPr="00CD7412">
        <w:t>Komisyonumuzca yapılan incelemeler neticesinde;</w:t>
      </w:r>
      <w:r w:rsidRPr="00CD7412">
        <w:rPr>
          <w:color w:val="000000"/>
          <w:spacing w:val="-1"/>
        </w:rPr>
        <w:t xml:space="preserve"> </w:t>
      </w:r>
      <w:r w:rsidRPr="00CD7412">
        <w:t xml:space="preserve">5216 Sayılı Büyükşehir Belediyesi Kanununun 7. maddesi doğrultusunda, Belediyelerin sorumluluğunda bulunan ve imar yollarına cephesi bulunan ada/parseller üzerine yapılacak inşaatların ruhsat işlemleri sırasında, 3194 sayılı İmar Kanununun 23. Maddesine uygun olarak </w:t>
      </w:r>
      <w:proofErr w:type="gramStart"/>
      <w:r w:rsidRPr="00CD7412">
        <w:t>stabilize yol</w:t>
      </w:r>
      <w:proofErr w:type="gramEnd"/>
      <w:r w:rsidRPr="00CD7412">
        <w:t xml:space="preserve"> teknik altyapı kat</w:t>
      </w:r>
      <w:r>
        <w:t>ılım bedeli tahsil edildiği;</w:t>
      </w:r>
    </w:p>
    <w:p w:rsidR="00773DA7" w:rsidRPr="00CD7412" w:rsidRDefault="00773DA7" w:rsidP="00773DA7">
      <w:pPr>
        <w:ind w:firstLine="708"/>
        <w:jc w:val="both"/>
      </w:pPr>
    </w:p>
    <w:p w:rsidR="00773DA7" w:rsidRPr="00CD7412" w:rsidRDefault="00773DA7" w:rsidP="00773DA7">
      <w:pPr>
        <w:ind w:firstLine="708"/>
        <w:jc w:val="both"/>
      </w:pPr>
      <w:r w:rsidRPr="00CD7412">
        <w:t>06.03.2008 Tarih ve 5747 Sayılı Büyükşehir Belediyesi Sınırları İçerisinde İlçe Kurulması ve Bazı Kanunlarda Değişiklik Yapılması Hakkında Kanun kapsamında, 2009 yılı yerel seçimleri ile birlikte Temelli (Mülga) Belediyesi, Sincan Belediyesi sınırlarına</w:t>
      </w:r>
      <w:r>
        <w:t xml:space="preserve"> </w:t>
      </w:r>
      <w:proofErr w:type="gramStart"/>
      <w:r>
        <w:t>dahil</w:t>
      </w:r>
      <w:proofErr w:type="gramEnd"/>
      <w:r>
        <w:t xml:space="preserve"> edildiği;</w:t>
      </w:r>
    </w:p>
    <w:p w:rsidR="00773DA7" w:rsidRDefault="00773DA7" w:rsidP="00773DA7">
      <w:pPr>
        <w:ind w:firstLine="708"/>
        <w:jc w:val="both"/>
      </w:pPr>
      <w:r w:rsidRPr="00CD7412">
        <w:t>Temelli Belediye Başkanlığı döneminde, vatandaşların veya bölgede inşası de</w:t>
      </w:r>
      <w:r>
        <w:t>vam eden kooperatiflerin yollarını</w:t>
      </w:r>
      <w:r w:rsidRPr="00CD7412">
        <w:t xml:space="preserve"> kendilerinin yapması sonrasında, 2004-2009 yıllan aras</w:t>
      </w:r>
      <w:r>
        <w:t>ın</w:t>
      </w:r>
      <w:r w:rsidRPr="00CD7412">
        <w:t>da yol kab</w:t>
      </w:r>
      <w:r>
        <w:t>ulleri Temelli Belediyesi tarafı</w:t>
      </w:r>
      <w:r w:rsidRPr="00CD7412">
        <w:t>ndan yapılarak Yol Kabul Tutanakları düzenlenmiştir. Temelli Belediyesince Yol Kabul Tutanağı tanzim edilen vatandaşlar ve kooperatiflerden Belediyemiz tarafından Yol Katılım bedelleri tahsil edilmemektedir. Ancak, aynı durumda olan vatandaşlar ve kooperatiflerden, Yol Kabul Tutanakları ibraz edilmesine rağmen özellikle 2020 yılı itibariyle Büyükşehir Belediyemizce Yol Katılım Bedelini</w:t>
      </w:r>
      <w:r>
        <w:t>n tahsil edildiği;</w:t>
      </w:r>
    </w:p>
    <w:p w:rsidR="00773DA7" w:rsidRPr="00CD7412" w:rsidRDefault="00773DA7" w:rsidP="00773DA7">
      <w:pPr>
        <w:ind w:firstLine="708"/>
        <w:jc w:val="both"/>
      </w:pPr>
      <w:r w:rsidRPr="00CD7412">
        <w:t>Ayrıca süresi geçen Yapı Ruhsatı Yenileme aşamasında ve</w:t>
      </w:r>
      <w:r>
        <w:t xml:space="preserve"> Yapı Kullanma İzin Belgesi (</w:t>
      </w:r>
      <w:proofErr w:type="gramStart"/>
      <w:r>
        <w:t>İskan</w:t>
      </w:r>
      <w:proofErr w:type="gramEnd"/>
      <w:r w:rsidRPr="00CD7412">
        <w:t>) düzenleme aşamasında da Yol Katılım ücretinin talep edildiği bilinmektedir. Bu durumun vatandaşlar ve kooperatif yönetimlerinin mağduriyet yaşamasına, resmi kurumlar arası mevzuatın uygulanması aşamasında standardizasyon sağlanamama</w:t>
      </w:r>
      <w:r>
        <w:t>sı nedeniyle de vatandaşlarımızın</w:t>
      </w:r>
      <w:r w:rsidRPr="00CD7412">
        <w:t xml:space="preserve"> </w:t>
      </w:r>
      <w:r>
        <w:t>nezdinde kurumların itibar kaybın</w:t>
      </w:r>
      <w:r w:rsidRPr="00CD7412">
        <w:t>a yol açmaktadır. Bu uygulamanın vatan</w:t>
      </w:r>
      <w:r>
        <w:t>daşlar veya kooperatifler tarafı</w:t>
      </w:r>
      <w:r w:rsidRPr="00CD7412">
        <w:t>ndan mahkemelere intikal ettiril</w:t>
      </w:r>
      <w:r>
        <w:t>mesi halinde, Mahkeme kararlarının kurumlarımız</w:t>
      </w:r>
      <w:r w:rsidRPr="00CD7412">
        <w:t xml:space="preserve"> aleyhine, vatandaşlar veya kooperatiflerin le</w:t>
      </w:r>
      <w:r>
        <w:t>hine sonuçlandığı;</w:t>
      </w:r>
    </w:p>
    <w:p w:rsidR="00773DA7" w:rsidRDefault="00773DA7" w:rsidP="00773DA7">
      <w:pPr>
        <w:pStyle w:val="GvdeMetni"/>
        <w:tabs>
          <w:tab w:val="left" w:pos="9356"/>
        </w:tabs>
        <w:ind w:left="57" w:right="57" w:firstLine="709"/>
        <w:contextualSpacing/>
        <w:rPr>
          <w:color w:val="000000"/>
          <w:spacing w:val="-1"/>
        </w:rPr>
      </w:pPr>
      <w:proofErr w:type="gramStart"/>
      <w:r>
        <w:t>Bu kapsamda yukarıda anı</w:t>
      </w:r>
      <w:r w:rsidRPr="00CD7412">
        <w:t xml:space="preserve">lan iş ve işlemlerin, ilgili kanun ve mevzuat çerçevesinde değerlendirilmesi, uygulama farkının ortadan kaldırılarak kurumların uyumlu </w:t>
      </w:r>
      <w:r>
        <w:t>çalışma yapılması amacıyla yasal olarak alınması zorunlu olan harç ve bedellerin dışında kalan ve alınıp alınmaması Belediyenin takdirinde olan diğer bedellerin alınıp alınmaması konusunda Belediye Başkanlık makamına yetki verilmesi komisyonumuzca uygun görülmüştür.</w:t>
      </w:r>
      <w:proofErr w:type="gramEnd"/>
    </w:p>
    <w:p w:rsidR="00773DA7" w:rsidRDefault="00773DA7" w:rsidP="00773DA7">
      <w:pPr>
        <w:shd w:val="clear" w:color="auto" w:fill="FFFFFF"/>
        <w:ind w:right="7" w:firstLine="708"/>
        <w:jc w:val="both"/>
      </w:pPr>
    </w:p>
    <w:p w:rsidR="00773DA7" w:rsidRDefault="00773DA7" w:rsidP="00773DA7">
      <w:pPr>
        <w:shd w:val="clear" w:color="auto" w:fill="FFFFFF"/>
        <w:ind w:right="7" w:firstLine="708"/>
        <w:jc w:val="both"/>
      </w:pPr>
      <w:r w:rsidRPr="00CD7412">
        <w:t>Raporumuz Büyükşehir Belediye Meclisinin onayına arz olunur.</w:t>
      </w:r>
    </w:p>
    <w:p w:rsidR="00773DA7" w:rsidRPr="00CD7412" w:rsidRDefault="00773DA7" w:rsidP="00773DA7">
      <w:pPr>
        <w:shd w:val="clear" w:color="auto" w:fill="FFFFFF"/>
        <w:ind w:right="7"/>
        <w:jc w:val="both"/>
      </w:pPr>
    </w:p>
    <w:p w:rsidR="00773DA7" w:rsidRDefault="00773DA7" w:rsidP="00773DA7">
      <w:pPr>
        <w:tabs>
          <w:tab w:val="left" w:pos="709"/>
          <w:tab w:val="left" w:pos="3828"/>
          <w:tab w:val="left" w:pos="4678"/>
          <w:tab w:val="left" w:pos="5387"/>
          <w:tab w:val="left" w:pos="9356"/>
        </w:tabs>
        <w:contextualSpacing/>
        <w:jc w:val="both"/>
      </w:pPr>
    </w:p>
    <w:tbl>
      <w:tblPr>
        <w:tblpPr w:leftFromText="141" w:rightFromText="141" w:vertAnchor="text" w:tblpY="-74"/>
        <w:tblW w:w="10146" w:type="dxa"/>
        <w:shd w:val="clear" w:color="auto" w:fill="FFFFFF" w:themeFill="background1"/>
        <w:tblLook w:val="04A0"/>
      </w:tblPr>
      <w:tblGrid>
        <w:gridCol w:w="3381"/>
        <w:gridCol w:w="3381"/>
        <w:gridCol w:w="3384"/>
      </w:tblGrid>
      <w:tr w:rsidR="00773DA7" w:rsidRPr="00663CA6" w:rsidTr="00303EDB">
        <w:trPr>
          <w:trHeight w:val="853"/>
        </w:trPr>
        <w:tc>
          <w:tcPr>
            <w:tcW w:w="3381" w:type="dxa"/>
            <w:shd w:val="clear" w:color="auto" w:fill="FFFFFF" w:themeFill="background1"/>
          </w:tcPr>
          <w:p w:rsidR="00773DA7" w:rsidRPr="00663CA6" w:rsidRDefault="00773DA7" w:rsidP="00303EDB">
            <w:pPr>
              <w:jc w:val="center"/>
            </w:pPr>
            <w:r w:rsidRPr="00663CA6">
              <w:t>Ercan KINACI</w:t>
            </w:r>
          </w:p>
          <w:p w:rsidR="00773DA7" w:rsidRPr="00663CA6" w:rsidRDefault="00773DA7" w:rsidP="00303EDB">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381" w:type="dxa"/>
            <w:shd w:val="clear" w:color="auto" w:fill="FFFFFF" w:themeFill="background1"/>
          </w:tcPr>
          <w:p w:rsidR="00773DA7" w:rsidRPr="00663CA6" w:rsidRDefault="00773DA7" w:rsidP="00303EDB">
            <w:pPr>
              <w:jc w:val="center"/>
            </w:pPr>
            <w:r w:rsidRPr="00663CA6">
              <w:t>Abdullah Emin TEKİN</w:t>
            </w:r>
          </w:p>
          <w:p w:rsidR="00773DA7" w:rsidRPr="00663CA6" w:rsidRDefault="00773DA7" w:rsidP="00303EDB">
            <w:pPr>
              <w:jc w:val="center"/>
            </w:pPr>
            <w:r w:rsidRPr="00663CA6">
              <w:t>Başkan Vekili</w:t>
            </w:r>
          </w:p>
        </w:tc>
        <w:tc>
          <w:tcPr>
            <w:tcW w:w="3384" w:type="dxa"/>
            <w:shd w:val="clear" w:color="auto" w:fill="FFFFFF" w:themeFill="background1"/>
          </w:tcPr>
          <w:p w:rsidR="00773DA7" w:rsidRPr="00663CA6" w:rsidRDefault="00773DA7" w:rsidP="00303EDB">
            <w:pPr>
              <w:jc w:val="center"/>
            </w:pPr>
            <w:proofErr w:type="spellStart"/>
            <w:r w:rsidRPr="00663CA6">
              <w:t>Aysun</w:t>
            </w:r>
            <w:proofErr w:type="spellEnd"/>
            <w:r w:rsidRPr="00663CA6">
              <w:t xml:space="preserve"> Liman YAŞACAN</w:t>
            </w:r>
          </w:p>
          <w:p w:rsidR="00773DA7" w:rsidRPr="00663CA6" w:rsidRDefault="00773DA7" w:rsidP="00303EDB">
            <w:pPr>
              <w:jc w:val="center"/>
            </w:pPr>
            <w:r w:rsidRPr="00663CA6">
              <w:t>Üye</w:t>
            </w:r>
          </w:p>
        </w:tc>
      </w:tr>
      <w:tr w:rsidR="00773DA7" w:rsidRPr="00663CA6" w:rsidTr="00303EDB">
        <w:trPr>
          <w:trHeight w:val="853"/>
        </w:trPr>
        <w:tc>
          <w:tcPr>
            <w:tcW w:w="3381" w:type="dxa"/>
            <w:shd w:val="clear" w:color="auto" w:fill="FFFFFF" w:themeFill="background1"/>
            <w:vAlign w:val="center"/>
          </w:tcPr>
          <w:p w:rsidR="00773DA7" w:rsidRPr="00663CA6" w:rsidRDefault="00773DA7" w:rsidP="00303EDB">
            <w:pPr>
              <w:jc w:val="center"/>
            </w:pPr>
            <w:r w:rsidRPr="00663CA6">
              <w:t>Burak KOCA</w:t>
            </w:r>
          </w:p>
          <w:p w:rsidR="00773DA7" w:rsidRPr="00663CA6" w:rsidRDefault="00773DA7" w:rsidP="00303EDB">
            <w:pPr>
              <w:jc w:val="center"/>
            </w:pPr>
            <w:r w:rsidRPr="00663CA6">
              <w:t>Üye</w:t>
            </w:r>
          </w:p>
        </w:tc>
        <w:tc>
          <w:tcPr>
            <w:tcW w:w="3381" w:type="dxa"/>
            <w:shd w:val="clear" w:color="auto" w:fill="FFFFFF" w:themeFill="background1"/>
            <w:vAlign w:val="center"/>
          </w:tcPr>
          <w:p w:rsidR="00773DA7" w:rsidRPr="00663CA6" w:rsidRDefault="00773DA7" w:rsidP="00303EDB">
            <w:pPr>
              <w:jc w:val="center"/>
            </w:pPr>
            <w:r w:rsidRPr="00663CA6">
              <w:t>Edip BALCI</w:t>
            </w:r>
          </w:p>
          <w:p w:rsidR="00773DA7" w:rsidRPr="00663CA6" w:rsidRDefault="00773DA7" w:rsidP="00303EDB">
            <w:pPr>
              <w:jc w:val="center"/>
            </w:pPr>
            <w:r w:rsidRPr="00663CA6">
              <w:t>Üye</w:t>
            </w:r>
          </w:p>
        </w:tc>
        <w:tc>
          <w:tcPr>
            <w:tcW w:w="3384" w:type="dxa"/>
            <w:shd w:val="clear" w:color="auto" w:fill="FFFFFF" w:themeFill="background1"/>
            <w:vAlign w:val="center"/>
          </w:tcPr>
          <w:p w:rsidR="00773DA7" w:rsidRPr="00663CA6" w:rsidRDefault="00773DA7" w:rsidP="00303EDB">
            <w:pPr>
              <w:jc w:val="center"/>
            </w:pPr>
            <w:r w:rsidRPr="00663CA6">
              <w:t>Mehmet ÜÇÖZ</w:t>
            </w:r>
          </w:p>
          <w:p w:rsidR="00773DA7" w:rsidRPr="00663CA6" w:rsidRDefault="00773DA7" w:rsidP="00303EDB">
            <w:pPr>
              <w:jc w:val="center"/>
            </w:pPr>
            <w:r w:rsidRPr="00663CA6">
              <w:t>Üye</w:t>
            </w:r>
          </w:p>
        </w:tc>
      </w:tr>
      <w:tr w:rsidR="00773DA7" w:rsidRPr="00663CA6" w:rsidTr="00303EDB">
        <w:trPr>
          <w:trHeight w:val="853"/>
        </w:trPr>
        <w:tc>
          <w:tcPr>
            <w:tcW w:w="3381" w:type="dxa"/>
            <w:shd w:val="clear" w:color="auto" w:fill="FFFFFF" w:themeFill="background1"/>
            <w:vAlign w:val="bottom"/>
          </w:tcPr>
          <w:p w:rsidR="00773DA7" w:rsidRPr="00663CA6" w:rsidRDefault="00773DA7" w:rsidP="00303EDB">
            <w:pPr>
              <w:jc w:val="center"/>
            </w:pPr>
            <w:r w:rsidRPr="00663CA6">
              <w:t>Ömer KOÇAK</w:t>
            </w:r>
          </w:p>
          <w:p w:rsidR="00773DA7" w:rsidRPr="00663CA6" w:rsidRDefault="00773DA7" w:rsidP="00303EDB">
            <w:pPr>
              <w:jc w:val="center"/>
            </w:pPr>
            <w:r w:rsidRPr="00663CA6">
              <w:t>Üye</w:t>
            </w:r>
          </w:p>
        </w:tc>
        <w:tc>
          <w:tcPr>
            <w:tcW w:w="3381" w:type="dxa"/>
            <w:shd w:val="clear" w:color="auto" w:fill="FFFFFF" w:themeFill="background1"/>
            <w:vAlign w:val="bottom"/>
          </w:tcPr>
          <w:p w:rsidR="00773DA7" w:rsidRPr="00663CA6" w:rsidRDefault="00773DA7" w:rsidP="00303EDB">
            <w:pPr>
              <w:jc w:val="center"/>
            </w:pPr>
            <w:r w:rsidRPr="00663CA6">
              <w:t>Haydar DEMİR</w:t>
            </w:r>
          </w:p>
          <w:p w:rsidR="00773DA7" w:rsidRPr="00663CA6" w:rsidRDefault="00773DA7" w:rsidP="00303EDB">
            <w:pPr>
              <w:jc w:val="center"/>
            </w:pPr>
            <w:r w:rsidRPr="00663CA6">
              <w:t>Üye</w:t>
            </w:r>
          </w:p>
        </w:tc>
        <w:tc>
          <w:tcPr>
            <w:tcW w:w="3384" w:type="dxa"/>
            <w:shd w:val="clear" w:color="auto" w:fill="FFFFFF" w:themeFill="background1"/>
            <w:vAlign w:val="bottom"/>
          </w:tcPr>
          <w:p w:rsidR="00773DA7" w:rsidRPr="00663CA6" w:rsidRDefault="00773DA7" w:rsidP="00303EDB">
            <w:pPr>
              <w:jc w:val="center"/>
            </w:pPr>
            <w:r w:rsidRPr="00663CA6">
              <w:t>Selim ÇIRPANOĞLU</w:t>
            </w:r>
          </w:p>
          <w:p w:rsidR="00773DA7" w:rsidRPr="00663CA6" w:rsidRDefault="00773DA7" w:rsidP="00303EDB">
            <w:pPr>
              <w:jc w:val="center"/>
            </w:pPr>
            <w:r w:rsidRPr="00663CA6">
              <w:t>Üye</w:t>
            </w:r>
          </w:p>
        </w:tc>
      </w:tr>
    </w:tbl>
    <w:p w:rsidR="00773DA7" w:rsidRDefault="00773DA7" w:rsidP="00773DA7">
      <w:pPr>
        <w:jc w:val="both"/>
      </w:pPr>
    </w:p>
    <w:sectPr w:rsidR="00773DA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3D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3A4"/>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02F7-FF9A-4F42-BE98-598E9585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679</Words>
  <Characters>5220</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2021-01-18T09:18:00Z</dcterms:created>
  <dcterms:modified xsi:type="dcterms:W3CDTF">2021-01-20T13:00:00Z</dcterms:modified>
</cp:coreProperties>
</file>