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443064">
      <w:pPr>
        <w:jc w:val="both"/>
      </w:pPr>
      <w:r>
        <w:t xml:space="preserve"> </w:t>
      </w:r>
      <w:r w:rsidR="007634A3">
        <w:t xml:space="preserve">            </w:t>
      </w:r>
      <w:r w:rsidR="008B4F13">
        <w:tab/>
      </w:r>
      <w:r w:rsidR="00C83A24">
        <w:t xml:space="preserve">     </w:t>
      </w:r>
      <w:r w:rsidR="002856BD">
        <w:t>T.C.</w:t>
      </w:r>
    </w:p>
    <w:p w:rsidR="002856BD" w:rsidRDefault="002856BD" w:rsidP="002856BD">
      <w:pPr>
        <w:jc w:val="both"/>
      </w:pPr>
      <w:r>
        <w:t>ANKARA BÜYÜKŞEHİR BELEDİYESİ</w:t>
      </w:r>
    </w:p>
    <w:p w:rsidR="00C83A24" w:rsidRDefault="002856BD" w:rsidP="00443064">
      <w:pPr>
        <w:jc w:val="both"/>
      </w:pPr>
      <w:r>
        <w:t xml:space="preserve">                BELEDİYE MECLİSİ</w:t>
      </w:r>
    </w:p>
    <w:p w:rsidR="00443064" w:rsidRDefault="00443064" w:rsidP="002856BD">
      <w:pPr>
        <w:tabs>
          <w:tab w:val="left" w:pos="1935"/>
        </w:tabs>
        <w:jc w:val="both"/>
      </w:pPr>
    </w:p>
    <w:p w:rsidR="008174F6" w:rsidRDefault="008174F6" w:rsidP="002856BD">
      <w:pPr>
        <w:tabs>
          <w:tab w:val="left" w:pos="1935"/>
        </w:tabs>
        <w:jc w:val="both"/>
      </w:pPr>
    </w:p>
    <w:p w:rsidR="008174F6" w:rsidRDefault="008174F6" w:rsidP="002856BD">
      <w:pPr>
        <w:tabs>
          <w:tab w:val="left" w:pos="1935"/>
        </w:tabs>
        <w:jc w:val="both"/>
      </w:pPr>
    </w:p>
    <w:p w:rsidR="00443064" w:rsidRDefault="002856BD" w:rsidP="00443064">
      <w:pPr>
        <w:jc w:val="both"/>
      </w:pPr>
      <w:r w:rsidRPr="001B032A">
        <w:t>Karar No:</w:t>
      </w:r>
      <w:r w:rsidR="002E73B3">
        <w:t>523</w:t>
      </w:r>
      <w:r w:rsidR="00B15809">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9D5570">
        <w:t xml:space="preserve"> </w:t>
      </w:r>
      <w:r w:rsidR="00B26C77">
        <w:t xml:space="preserve">  </w:t>
      </w:r>
      <w:r w:rsidR="00443064">
        <w:t xml:space="preserve">   </w:t>
      </w:r>
      <w:r w:rsidR="008955BF">
        <w:t>1</w:t>
      </w:r>
      <w:r w:rsidR="00922289">
        <w:t>3</w:t>
      </w:r>
      <w:r>
        <w:t>.</w:t>
      </w:r>
      <w:r w:rsidR="00923BD1">
        <w:t>0</w:t>
      </w:r>
      <w:r w:rsidR="009D5570">
        <w:t>3</w:t>
      </w:r>
      <w:r w:rsidR="00EC43BD">
        <w:t>.20</w:t>
      </w:r>
      <w:r w:rsidR="00923BD1">
        <w:t>20</w:t>
      </w:r>
    </w:p>
    <w:p w:rsidR="008174F6" w:rsidRDefault="008174F6" w:rsidP="00443064">
      <w:pPr>
        <w:jc w:val="both"/>
      </w:pPr>
    </w:p>
    <w:p w:rsidR="008174F6" w:rsidRDefault="008174F6" w:rsidP="00443064">
      <w:pPr>
        <w:jc w:val="both"/>
      </w:pPr>
    </w:p>
    <w:p w:rsidR="00856C9D" w:rsidRDefault="002856BD" w:rsidP="004C1C22">
      <w:pPr>
        <w:ind w:right="-1"/>
        <w:jc w:val="center"/>
      </w:pPr>
      <w:r>
        <w:t>K A R A R</w:t>
      </w:r>
    </w:p>
    <w:p w:rsidR="008174F6" w:rsidRDefault="008174F6" w:rsidP="004C1C22">
      <w:pPr>
        <w:ind w:right="-1"/>
        <w:jc w:val="center"/>
      </w:pPr>
    </w:p>
    <w:p w:rsidR="008174F6" w:rsidRDefault="008174F6" w:rsidP="004C1C22">
      <w:pPr>
        <w:ind w:right="-1"/>
        <w:jc w:val="center"/>
      </w:pPr>
    </w:p>
    <w:p w:rsidR="00443064" w:rsidRDefault="00443064" w:rsidP="004C1C22">
      <w:pPr>
        <w:ind w:right="-1"/>
        <w:jc w:val="center"/>
      </w:pPr>
    </w:p>
    <w:p w:rsidR="0057182F" w:rsidRDefault="0057182F" w:rsidP="00B85B77">
      <w:pPr>
        <w:ind w:firstLine="708"/>
        <w:jc w:val="both"/>
      </w:pPr>
    </w:p>
    <w:p w:rsidR="00492DFF" w:rsidRPr="00AE7122" w:rsidRDefault="002E73B3" w:rsidP="00856C9D">
      <w:pPr>
        <w:ind w:firstLine="708"/>
        <w:jc w:val="both"/>
      </w:pPr>
      <w:r w:rsidRPr="00AE7122">
        <w:t xml:space="preserve">Büyükşehir Belediyesi, EGO ve ASKİ Genel Müdürlüklerinin stok ve taşınır listelerinde yer alan araç, gereç, makine, teçhizat, sarf ve diğer malzemelerin stok fazlası ve ihtiyaç durumları göz önüne alınarak bedelli </w:t>
      </w:r>
      <w:proofErr w:type="gramStart"/>
      <w:r w:rsidRPr="00AE7122">
        <w:t>yada</w:t>
      </w:r>
      <w:proofErr w:type="gramEnd"/>
      <w:r w:rsidRPr="00AE7122">
        <w:t xml:space="preserve"> bedelsiz olarak devredilmesi ve devir işlemlerinin Taşınır Mal Yönetmeliği Hükümleri doğrultusunda yapılmasına</w:t>
      </w:r>
      <w:r w:rsidR="008174F6" w:rsidRPr="00AE7122">
        <w:t xml:space="preserve"> </w:t>
      </w:r>
      <w:r w:rsidR="00B90D7E" w:rsidRPr="00AE7122">
        <w:t xml:space="preserve">ilişkin </w:t>
      </w:r>
      <w:r w:rsidR="0055190F" w:rsidRPr="00AE7122">
        <w:t>Hukuk ve Tarifeler</w:t>
      </w:r>
      <w:r w:rsidR="00F0560A" w:rsidRPr="00AE7122">
        <w:t xml:space="preserve"> </w:t>
      </w:r>
      <w:r w:rsidR="003D7483" w:rsidRPr="00AE7122">
        <w:t xml:space="preserve">Komisyonunun </w:t>
      </w:r>
      <w:r w:rsidR="005D607E" w:rsidRPr="00AE7122">
        <w:t>2</w:t>
      </w:r>
      <w:r w:rsidR="00F0560A" w:rsidRPr="00AE7122">
        <w:t>1</w:t>
      </w:r>
      <w:r w:rsidR="008955BF" w:rsidRPr="00AE7122">
        <w:t>.</w:t>
      </w:r>
      <w:r w:rsidR="00923BD1" w:rsidRPr="00AE7122">
        <w:t>0</w:t>
      </w:r>
      <w:r w:rsidR="009D5570" w:rsidRPr="00AE7122">
        <w:t>2</w:t>
      </w:r>
      <w:r w:rsidR="00535CDC" w:rsidRPr="00AE7122">
        <w:t>.20</w:t>
      </w:r>
      <w:r w:rsidR="00923BD1" w:rsidRPr="00AE7122">
        <w:t>20</w:t>
      </w:r>
      <w:r w:rsidR="00535CDC" w:rsidRPr="00AE7122">
        <w:t xml:space="preserve"> gün ve </w:t>
      </w:r>
      <w:r w:rsidRPr="00AE7122">
        <w:t>118</w:t>
      </w:r>
      <w:r w:rsidR="00526AE8" w:rsidRPr="00AE7122">
        <w:t xml:space="preserve"> </w:t>
      </w:r>
      <w:r w:rsidR="003D7483" w:rsidRPr="00AE7122">
        <w:t xml:space="preserve">sayılı raporu </w:t>
      </w:r>
      <w:r w:rsidR="00B90D7E" w:rsidRPr="00AE7122">
        <w:t xml:space="preserve">Büyükşehir Belediye Meclisimizin </w:t>
      </w:r>
      <w:r w:rsidR="008955BF" w:rsidRPr="00AE7122">
        <w:t>1</w:t>
      </w:r>
      <w:r w:rsidR="00922289" w:rsidRPr="00AE7122">
        <w:t>3</w:t>
      </w:r>
      <w:r w:rsidR="00B90D7E" w:rsidRPr="00AE7122">
        <w:t>.</w:t>
      </w:r>
      <w:r w:rsidR="00923BD1" w:rsidRPr="00AE7122">
        <w:t>0</w:t>
      </w:r>
      <w:r w:rsidR="009D5570" w:rsidRPr="00AE7122">
        <w:t>3</w:t>
      </w:r>
      <w:r w:rsidR="00EC43BD" w:rsidRPr="00AE7122">
        <w:t>.20</w:t>
      </w:r>
      <w:r w:rsidR="00923BD1" w:rsidRPr="00AE7122">
        <w:t>20</w:t>
      </w:r>
      <w:r w:rsidR="00B90D7E" w:rsidRPr="00AE7122">
        <w:t xml:space="preserve"> tarihli toplantısında okundu.</w:t>
      </w:r>
    </w:p>
    <w:p w:rsidR="00856C9D" w:rsidRPr="00AE7122" w:rsidRDefault="00856C9D" w:rsidP="00492DFF">
      <w:pPr>
        <w:ind w:firstLine="708"/>
        <w:jc w:val="both"/>
      </w:pPr>
    </w:p>
    <w:p w:rsidR="00C83A24" w:rsidRPr="00AE7122" w:rsidRDefault="00530CD2" w:rsidP="008174F6">
      <w:pPr>
        <w:ind w:firstLine="708"/>
        <w:jc w:val="both"/>
      </w:pPr>
      <w:r w:rsidRPr="00AE7122">
        <w:t xml:space="preserve">Konu üzerinde </w:t>
      </w:r>
      <w:r w:rsidR="00544FB5" w:rsidRPr="00AE7122">
        <w:t xml:space="preserve">yapılan görüşmeler neticesinde; </w:t>
      </w:r>
      <w:r w:rsidR="002E73B3" w:rsidRPr="00AE7122">
        <w:rPr>
          <w:rStyle w:val="FontStyle13"/>
          <w:sz w:val="24"/>
          <w:szCs w:val="24"/>
        </w:rPr>
        <w:t xml:space="preserve">Büyükşehir Belediyemiz ve bağlı Genel Müdürlükleri (ASKİ ve EGO) bünyesinde yer alan kaynakların etkili, ekonomik ve verimli bir şekilde kullanılabilmesi amacıyla; Büyükşehir Belediyesi EGO ve ASKİ Genel Müdürlükleri stok ve taşınır listelerinde yer alan araç, gereç ve makine, teçhizat, sarf ve diğer malzemelerin stok fazlası ve ihtiyaç durumları göz önüne bulundurulup ve Büyükşehir Belediyesi 2019/17 sayılı Tasarruf Tedbirleri Genelgesi de dikkate alınarak, 5393 sayılı Belediye Kanununun 75. Maddesi gereğince, Büyükşehir Belediyesi, ASKİ Genel Müdürlüğü ve EGO Genel Müdürlüğü kendi aralarında bedelli </w:t>
      </w:r>
      <w:proofErr w:type="gramStart"/>
      <w:r w:rsidR="002E73B3" w:rsidRPr="00AE7122">
        <w:rPr>
          <w:rStyle w:val="FontStyle13"/>
          <w:sz w:val="24"/>
          <w:szCs w:val="24"/>
        </w:rPr>
        <w:t>yada</w:t>
      </w:r>
      <w:proofErr w:type="gramEnd"/>
      <w:r w:rsidR="002E73B3" w:rsidRPr="00AE7122">
        <w:rPr>
          <w:rStyle w:val="FontStyle13"/>
          <w:sz w:val="24"/>
          <w:szCs w:val="24"/>
        </w:rPr>
        <w:t xml:space="preserve"> bedelsiz olarak devir edilebilmesi ve devir işlemlerinin Taşınır Mal Yönetmeliği hükümleri doğrultusunda yapılması</w:t>
      </w:r>
      <w:r w:rsidR="00AE7122" w:rsidRPr="00AE7122">
        <w:rPr>
          <w:rStyle w:val="FontStyle13"/>
          <w:sz w:val="24"/>
          <w:szCs w:val="24"/>
        </w:rPr>
        <w:t>na</w:t>
      </w:r>
      <w:r w:rsidR="0055190F" w:rsidRPr="00AE7122">
        <w:rPr>
          <w:color w:val="000000"/>
          <w:spacing w:val="-3"/>
        </w:rPr>
        <w:t xml:space="preserve"> </w:t>
      </w:r>
      <w:r w:rsidR="005C358D" w:rsidRPr="00AE7122">
        <w:rPr>
          <w:color w:val="000000"/>
        </w:rPr>
        <w:t>ilişkin</w:t>
      </w:r>
      <w:r w:rsidR="008955BF" w:rsidRPr="00AE7122">
        <w:t xml:space="preserve"> </w:t>
      </w:r>
      <w:r w:rsidR="0055190F" w:rsidRPr="00AE7122">
        <w:t>Hukuk ve Tarifeler</w:t>
      </w:r>
      <w:r w:rsidR="00F0560A" w:rsidRPr="00AE7122">
        <w:t xml:space="preserve"> </w:t>
      </w:r>
      <w:r w:rsidR="008955BF" w:rsidRPr="00AE7122">
        <w:t>Komisyonu Raporu</w:t>
      </w:r>
      <w:r w:rsidR="001E1B88" w:rsidRPr="00AE7122">
        <w:t xml:space="preserve"> </w:t>
      </w:r>
      <w:r w:rsidR="001131ED" w:rsidRPr="00AE7122">
        <w:t xml:space="preserve">oylanarak </w:t>
      </w:r>
      <w:r w:rsidR="008955BF" w:rsidRPr="00AE7122">
        <w:t>oy</w:t>
      </w:r>
      <w:r w:rsidR="0055190F" w:rsidRPr="00AE7122">
        <w:t>birliği</w:t>
      </w:r>
      <w:r w:rsidR="008955BF" w:rsidRPr="00AE7122">
        <w:t xml:space="preserve"> ile kabul edildi.</w:t>
      </w:r>
    </w:p>
    <w:p w:rsidR="008174F6" w:rsidRPr="00B8378C" w:rsidRDefault="008174F6" w:rsidP="008174F6">
      <w:pPr>
        <w:ind w:firstLine="708"/>
        <w:jc w:val="both"/>
      </w:pPr>
    </w:p>
    <w:p w:rsidR="00777162" w:rsidRDefault="00777162" w:rsidP="00443064">
      <w:pPr>
        <w:ind w:firstLine="708"/>
        <w:jc w:val="both"/>
      </w:pPr>
    </w:p>
    <w:p w:rsidR="00443064" w:rsidRDefault="00443064" w:rsidP="00443064">
      <w:pPr>
        <w:ind w:firstLine="708"/>
        <w:jc w:val="both"/>
      </w:pPr>
    </w:p>
    <w:p w:rsidR="00B15809" w:rsidRDefault="00B15809" w:rsidP="00416516">
      <w:pPr>
        <w:ind w:left="20" w:right="20" w:firstLine="688"/>
        <w:jc w:val="both"/>
      </w:pPr>
    </w:p>
    <w:tbl>
      <w:tblPr>
        <w:tblW w:w="0" w:type="auto"/>
        <w:tblLook w:val="04A0"/>
      </w:tblPr>
      <w:tblGrid>
        <w:gridCol w:w="3128"/>
        <w:gridCol w:w="3128"/>
        <w:gridCol w:w="3128"/>
      </w:tblGrid>
      <w:tr w:rsidR="00B15809" w:rsidTr="00A04DF7">
        <w:trPr>
          <w:trHeight w:val="568"/>
        </w:trPr>
        <w:tc>
          <w:tcPr>
            <w:tcW w:w="3128" w:type="dxa"/>
            <w:hideMark/>
          </w:tcPr>
          <w:p w:rsidR="00B15809" w:rsidRDefault="00B15809" w:rsidP="00745477">
            <w:pPr>
              <w:autoSpaceDE w:val="0"/>
              <w:autoSpaceDN w:val="0"/>
              <w:adjustRightInd w:val="0"/>
              <w:rPr>
                <w:color w:val="000000"/>
              </w:rPr>
            </w:pPr>
            <w:r>
              <w:rPr>
                <w:color w:val="000000"/>
              </w:rPr>
              <w:t>Fatih ÜNAL</w:t>
            </w:r>
          </w:p>
          <w:p w:rsidR="00B15809" w:rsidRDefault="00B15809" w:rsidP="00745477">
            <w:pPr>
              <w:autoSpaceDE w:val="0"/>
              <w:autoSpaceDN w:val="0"/>
              <w:adjustRightInd w:val="0"/>
              <w:rPr>
                <w:color w:val="000000"/>
              </w:rPr>
            </w:pPr>
            <w:r>
              <w:rPr>
                <w:color w:val="000000"/>
              </w:rPr>
              <w:t>Meclis 1. Başkan V.</w:t>
            </w:r>
          </w:p>
        </w:tc>
        <w:tc>
          <w:tcPr>
            <w:tcW w:w="3128" w:type="dxa"/>
            <w:vAlign w:val="center"/>
            <w:hideMark/>
          </w:tcPr>
          <w:p w:rsidR="00B15809" w:rsidRDefault="00745477" w:rsidP="00813F75">
            <w:pPr>
              <w:autoSpaceDE w:val="0"/>
              <w:autoSpaceDN w:val="0"/>
              <w:adjustRightInd w:val="0"/>
              <w:jc w:val="center"/>
              <w:rPr>
                <w:color w:val="000000"/>
              </w:rPr>
            </w:pPr>
            <w:r>
              <w:rPr>
                <w:color w:val="000000"/>
              </w:rPr>
              <w:t>Tuğba AYDOS</w:t>
            </w:r>
          </w:p>
          <w:p w:rsidR="00B15809" w:rsidRDefault="00745477" w:rsidP="00745477">
            <w:pPr>
              <w:autoSpaceDE w:val="0"/>
              <w:autoSpaceDN w:val="0"/>
              <w:adjustRightInd w:val="0"/>
              <w:rPr>
                <w:color w:val="000000"/>
              </w:rPr>
            </w:pPr>
            <w:r>
              <w:rPr>
                <w:color w:val="000000"/>
              </w:rPr>
              <w:t xml:space="preserve">    </w:t>
            </w:r>
            <w:r w:rsidR="00813F75">
              <w:rPr>
                <w:color w:val="000000"/>
              </w:rPr>
              <w:t xml:space="preserve">       </w:t>
            </w:r>
            <w:r>
              <w:rPr>
                <w:color w:val="000000"/>
              </w:rPr>
              <w:t xml:space="preserve"> </w:t>
            </w:r>
            <w:r w:rsidR="00B15809">
              <w:rPr>
                <w:color w:val="000000"/>
              </w:rPr>
              <w:t xml:space="preserve">Divan </w:t>
            </w:r>
            <w:proofErr w:type="gramStart"/>
            <w:r w:rsidR="00B15809">
              <w:rPr>
                <w:color w:val="000000"/>
              </w:rPr>
              <w:t>Katibi</w:t>
            </w:r>
            <w:proofErr w:type="gramEnd"/>
          </w:p>
        </w:tc>
        <w:tc>
          <w:tcPr>
            <w:tcW w:w="3128" w:type="dxa"/>
            <w:vAlign w:val="center"/>
            <w:hideMark/>
          </w:tcPr>
          <w:p w:rsidR="00B15809" w:rsidRDefault="00745477" w:rsidP="00813F75">
            <w:pPr>
              <w:autoSpaceDE w:val="0"/>
              <w:autoSpaceDN w:val="0"/>
              <w:adjustRightInd w:val="0"/>
              <w:jc w:val="right"/>
              <w:rPr>
                <w:color w:val="000000"/>
              </w:rPr>
            </w:pPr>
            <w:r>
              <w:rPr>
                <w:color w:val="000000"/>
              </w:rPr>
              <w:t xml:space="preserve">     Mehmet Kürşad KOÇAK</w:t>
            </w:r>
          </w:p>
          <w:p w:rsidR="00B15809" w:rsidRDefault="00745477" w:rsidP="00745477">
            <w:pPr>
              <w:autoSpaceDE w:val="0"/>
              <w:autoSpaceDN w:val="0"/>
              <w:adjustRightInd w:val="0"/>
              <w:rPr>
                <w:color w:val="000000"/>
              </w:rPr>
            </w:pPr>
            <w:r>
              <w:rPr>
                <w:color w:val="000000"/>
              </w:rPr>
              <w:t xml:space="preserve">     </w:t>
            </w:r>
            <w:r w:rsidR="00813F75">
              <w:rPr>
                <w:color w:val="000000"/>
              </w:rPr>
              <w:t xml:space="preserve">   </w:t>
            </w:r>
            <w:r w:rsidR="00B15809">
              <w:rPr>
                <w:color w:val="000000"/>
              </w:rPr>
              <w:t xml:space="preserve">Divan </w:t>
            </w:r>
            <w:proofErr w:type="gramStart"/>
            <w:r w:rsidR="00B15809">
              <w:rPr>
                <w:color w:val="000000"/>
              </w:rPr>
              <w:t>Katibi</w:t>
            </w:r>
            <w:proofErr w:type="gramEnd"/>
          </w:p>
        </w:tc>
      </w:tr>
    </w:tbl>
    <w:p w:rsidR="00B15809" w:rsidRDefault="00B15809" w:rsidP="004C1C22">
      <w:pPr>
        <w:ind w:left="20" w:right="20" w:firstLine="688"/>
        <w:jc w:val="both"/>
      </w:pPr>
    </w:p>
    <w:p w:rsidR="003B42FF" w:rsidRDefault="003B42FF" w:rsidP="004C1C22">
      <w:pPr>
        <w:ind w:left="20" w:right="20" w:firstLine="688"/>
        <w:jc w:val="both"/>
      </w:pPr>
    </w:p>
    <w:p w:rsidR="003B42FF" w:rsidRDefault="003B42FF" w:rsidP="004C1C22">
      <w:pPr>
        <w:ind w:left="20" w:right="20" w:firstLine="688"/>
        <w:jc w:val="both"/>
      </w:pPr>
    </w:p>
    <w:p w:rsidR="003B42FF" w:rsidRDefault="003B42FF" w:rsidP="004C1C22">
      <w:pPr>
        <w:ind w:left="20" w:right="20" w:firstLine="688"/>
        <w:jc w:val="both"/>
      </w:pPr>
    </w:p>
    <w:p w:rsidR="003B42FF" w:rsidRDefault="003B42FF" w:rsidP="004C1C22">
      <w:pPr>
        <w:ind w:left="20" w:right="20" w:firstLine="688"/>
        <w:jc w:val="both"/>
      </w:pPr>
    </w:p>
    <w:p w:rsidR="003B42FF" w:rsidRDefault="003B42FF" w:rsidP="004C1C22">
      <w:pPr>
        <w:ind w:left="20" w:right="20" w:firstLine="688"/>
        <w:jc w:val="both"/>
      </w:pPr>
    </w:p>
    <w:p w:rsidR="003B42FF" w:rsidRDefault="003B42FF" w:rsidP="004C1C22">
      <w:pPr>
        <w:ind w:left="20" w:right="20" w:firstLine="688"/>
        <w:jc w:val="both"/>
      </w:pPr>
    </w:p>
    <w:p w:rsidR="003B42FF" w:rsidRDefault="003B42FF" w:rsidP="004C1C22">
      <w:pPr>
        <w:ind w:left="20" w:right="20" w:firstLine="688"/>
        <w:jc w:val="both"/>
      </w:pPr>
    </w:p>
    <w:p w:rsidR="003B42FF" w:rsidRDefault="003B42FF" w:rsidP="004C1C22">
      <w:pPr>
        <w:ind w:left="20" w:right="20" w:firstLine="688"/>
        <w:jc w:val="both"/>
      </w:pPr>
    </w:p>
    <w:p w:rsidR="003B42FF" w:rsidRDefault="003B42FF" w:rsidP="004C1C22">
      <w:pPr>
        <w:ind w:left="20" w:right="20" w:firstLine="688"/>
        <w:jc w:val="both"/>
      </w:pPr>
    </w:p>
    <w:p w:rsidR="003B42FF" w:rsidRDefault="003B42FF" w:rsidP="004C1C22">
      <w:pPr>
        <w:ind w:left="20" w:right="20" w:firstLine="688"/>
        <w:jc w:val="both"/>
      </w:pPr>
    </w:p>
    <w:p w:rsidR="003B42FF" w:rsidRDefault="003B42FF" w:rsidP="004C1C22">
      <w:pPr>
        <w:ind w:left="20" w:right="20" w:firstLine="688"/>
        <w:jc w:val="both"/>
      </w:pPr>
    </w:p>
    <w:p w:rsidR="003B42FF" w:rsidRDefault="003B42FF" w:rsidP="004C1C22">
      <w:pPr>
        <w:ind w:left="20" w:right="20" w:firstLine="688"/>
        <w:jc w:val="both"/>
      </w:pPr>
    </w:p>
    <w:p w:rsidR="003B42FF" w:rsidRDefault="003B42FF" w:rsidP="004C1C22">
      <w:pPr>
        <w:ind w:left="20" w:right="20" w:firstLine="688"/>
        <w:jc w:val="both"/>
      </w:pPr>
    </w:p>
    <w:p w:rsidR="003B42FF" w:rsidRDefault="003B42FF" w:rsidP="004C1C22">
      <w:pPr>
        <w:ind w:left="20" w:right="20" w:firstLine="688"/>
        <w:jc w:val="both"/>
      </w:pPr>
    </w:p>
    <w:p w:rsidR="003B42FF" w:rsidRDefault="003B42FF" w:rsidP="004C1C22">
      <w:pPr>
        <w:ind w:left="20" w:right="20" w:firstLine="688"/>
        <w:jc w:val="both"/>
      </w:pPr>
    </w:p>
    <w:p w:rsidR="003B42FF" w:rsidRDefault="003B42FF" w:rsidP="004C1C22">
      <w:pPr>
        <w:ind w:left="20" w:right="20" w:firstLine="688"/>
        <w:jc w:val="both"/>
      </w:pPr>
    </w:p>
    <w:p w:rsidR="003B42FF" w:rsidRDefault="003B42FF" w:rsidP="004C1C22">
      <w:pPr>
        <w:ind w:left="20" w:right="20" w:firstLine="688"/>
        <w:jc w:val="both"/>
      </w:pPr>
    </w:p>
    <w:p w:rsidR="003B42FF" w:rsidRDefault="003B42FF" w:rsidP="004C1C22">
      <w:pPr>
        <w:ind w:left="20" w:right="20" w:firstLine="688"/>
        <w:jc w:val="both"/>
      </w:pPr>
    </w:p>
    <w:p w:rsidR="003B42FF" w:rsidRDefault="003B42FF" w:rsidP="004C1C22">
      <w:pPr>
        <w:ind w:left="20" w:right="20" w:firstLine="688"/>
        <w:jc w:val="both"/>
      </w:pPr>
    </w:p>
    <w:p w:rsidR="003B42FF" w:rsidRDefault="003B42FF" w:rsidP="004C1C22">
      <w:pPr>
        <w:ind w:left="20" w:right="20" w:firstLine="688"/>
        <w:jc w:val="both"/>
      </w:pPr>
    </w:p>
    <w:p w:rsidR="003B42FF" w:rsidRDefault="003B42FF" w:rsidP="003B42FF">
      <w:pPr>
        <w:jc w:val="center"/>
      </w:pPr>
    </w:p>
    <w:p w:rsidR="003B42FF" w:rsidRDefault="003B42FF" w:rsidP="003B42FF">
      <w:pPr>
        <w:jc w:val="center"/>
      </w:pPr>
    </w:p>
    <w:p w:rsidR="003B42FF" w:rsidRDefault="003B42FF" w:rsidP="003B42FF">
      <w:pPr>
        <w:jc w:val="center"/>
      </w:pPr>
      <w:r>
        <w:t>T.C.</w:t>
      </w:r>
    </w:p>
    <w:p w:rsidR="003B42FF" w:rsidRDefault="003B42FF" w:rsidP="003B42FF">
      <w:pPr>
        <w:jc w:val="center"/>
      </w:pPr>
      <w:r>
        <w:t>ANKARA BÜYÜKŞEHİR BELEDİYE MECLİSİ</w:t>
      </w:r>
    </w:p>
    <w:p w:rsidR="003B42FF" w:rsidRDefault="003B42FF" w:rsidP="003B42FF">
      <w:pPr>
        <w:ind w:firstLine="708"/>
        <w:jc w:val="center"/>
      </w:pPr>
      <w:r>
        <w:t>Hukuk ve Tarifeler Komisyonu Raporu</w:t>
      </w:r>
    </w:p>
    <w:p w:rsidR="003B42FF" w:rsidRDefault="003B42FF" w:rsidP="003B42FF">
      <w:pPr>
        <w:ind w:firstLine="708"/>
        <w:jc w:val="center"/>
      </w:pPr>
    </w:p>
    <w:p w:rsidR="003B42FF" w:rsidRDefault="003B42FF" w:rsidP="003B42FF">
      <w:pPr>
        <w:ind w:firstLine="708"/>
      </w:pPr>
    </w:p>
    <w:p w:rsidR="003B42FF" w:rsidRDefault="003B42FF" w:rsidP="003B42FF">
      <w:pPr>
        <w:jc w:val="both"/>
      </w:pPr>
      <w:r>
        <w:t xml:space="preserve">Rapor No:117   </w:t>
      </w:r>
      <w:r>
        <w:tab/>
      </w:r>
      <w:r>
        <w:tab/>
      </w:r>
      <w:r>
        <w:tab/>
      </w:r>
      <w:r>
        <w:tab/>
      </w:r>
      <w:r>
        <w:tab/>
      </w:r>
      <w:r>
        <w:tab/>
      </w:r>
      <w:r>
        <w:tab/>
      </w:r>
      <w:r>
        <w:tab/>
      </w:r>
      <w:r>
        <w:tab/>
        <w:t xml:space="preserve">  21.02.2020</w:t>
      </w:r>
    </w:p>
    <w:p w:rsidR="003B42FF" w:rsidRDefault="003B42FF" w:rsidP="003B42FF">
      <w:pPr>
        <w:jc w:val="both"/>
      </w:pPr>
    </w:p>
    <w:p w:rsidR="003B42FF" w:rsidRDefault="003B42FF" w:rsidP="003B42FF">
      <w:pPr>
        <w:jc w:val="both"/>
      </w:pPr>
    </w:p>
    <w:p w:rsidR="003B42FF" w:rsidRDefault="003B42FF" w:rsidP="003B42FF">
      <w:pPr>
        <w:jc w:val="center"/>
      </w:pPr>
      <w:r>
        <w:t>BÜYÜKŞEHİR BELEDİYE MECLİSİ BAŞKANLIĞINA</w:t>
      </w:r>
    </w:p>
    <w:p w:rsidR="003B42FF" w:rsidRDefault="003B42FF" w:rsidP="003B42FF">
      <w:pPr>
        <w:jc w:val="center"/>
      </w:pPr>
    </w:p>
    <w:p w:rsidR="003B42FF" w:rsidRDefault="003B42FF" w:rsidP="003B42FF">
      <w:pPr>
        <w:jc w:val="center"/>
      </w:pPr>
    </w:p>
    <w:p w:rsidR="003B42FF" w:rsidRDefault="003B42FF" w:rsidP="003B42FF">
      <w:pPr>
        <w:jc w:val="both"/>
      </w:pPr>
    </w:p>
    <w:p w:rsidR="003B42FF" w:rsidRDefault="003B42FF" w:rsidP="003B42FF">
      <w:pPr>
        <w:pStyle w:val="GvdeMetni"/>
        <w:tabs>
          <w:tab w:val="left" w:pos="9356"/>
        </w:tabs>
        <w:ind w:firstLine="709"/>
      </w:pPr>
      <w:r>
        <w:t xml:space="preserve">Mülkiyeti Belediyemize ait şehrin muhtelif yerlerinde bulunan ANFA Ankara </w:t>
      </w:r>
      <w:proofErr w:type="spellStart"/>
      <w:r>
        <w:t>Altınpark</w:t>
      </w:r>
      <w:proofErr w:type="spellEnd"/>
      <w:r>
        <w:t xml:space="preserve"> İşletmeleri </w:t>
      </w:r>
      <w:proofErr w:type="spellStart"/>
      <w:r>
        <w:t>Ltd.Şti</w:t>
      </w:r>
      <w:proofErr w:type="spellEnd"/>
      <w:r>
        <w:t>.’ne tahsis edilen yerlere ilişkin Büyükşehir Belediye Meclisinin 11.02.2020 gün ve 03. gündem maddesi olarak komisyonumuza havale edilen dosya incelendi.</w:t>
      </w:r>
    </w:p>
    <w:p w:rsidR="003B42FF" w:rsidRDefault="003B42FF" w:rsidP="003B42FF">
      <w:pPr>
        <w:shd w:val="clear" w:color="auto" w:fill="FFFFFF"/>
        <w:jc w:val="both"/>
      </w:pPr>
    </w:p>
    <w:p w:rsidR="003B42FF" w:rsidRDefault="003B42FF" w:rsidP="003B42FF">
      <w:pPr>
        <w:pStyle w:val="Style7"/>
        <w:widowControl/>
        <w:spacing w:line="240" w:lineRule="auto"/>
        <w:ind w:firstLine="708"/>
        <w:rPr>
          <w:color w:val="000000"/>
          <w:spacing w:val="-4"/>
        </w:rPr>
      </w:pPr>
      <w:r>
        <w:t xml:space="preserve">Komisyonumuzca yapılan incelemeler neticesinde; </w:t>
      </w:r>
      <w:r>
        <w:rPr>
          <w:rStyle w:val="FontStyle20"/>
        </w:rPr>
        <w:t xml:space="preserve">Mülkiyeti Büyükşehir Belediyesine ait, şehrin muhtelif yerlerinde bulunan ve ANFA Ankara </w:t>
      </w:r>
      <w:proofErr w:type="spellStart"/>
      <w:r>
        <w:rPr>
          <w:rStyle w:val="FontStyle20"/>
        </w:rPr>
        <w:t>Altınpark</w:t>
      </w:r>
      <w:proofErr w:type="spellEnd"/>
      <w:r>
        <w:rPr>
          <w:rStyle w:val="FontStyle20"/>
        </w:rPr>
        <w:t xml:space="preserve"> İşletmeleri Ltd. </w:t>
      </w:r>
      <w:proofErr w:type="spellStart"/>
      <w:r>
        <w:rPr>
          <w:rStyle w:val="FontStyle20"/>
        </w:rPr>
        <w:t>Şti.'ne</w:t>
      </w:r>
      <w:proofErr w:type="spellEnd"/>
      <w:r>
        <w:rPr>
          <w:rStyle w:val="FontStyle20"/>
        </w:rPr>
        <w:t xml:space="preserve"> tahsis edilen işyerlerine ilişkin konunun birimine iadesi </w:t>
      </w:r>
      <w:r>
        <w:rPr>
          <w:color w:val="000000"/>
          <w:spacing w:val="-4"/>
        </w:rPr>
        <w:t>k</w:t>
      </w:r>
      <w:r>
        <w:rPr>
          <w:color w:val="000000"/>
          <w:spacing w:val="-1"/>
        </w:rPr>
        <w:t>omisyonumuzca uygun görülmüştür.</w:t>
      </w:r>
    </w:p>
    <w:p w:rsidR="003B42FF" w:rsidRDefault="003B42FF" w:rsidP="003B42FF">
      <w:pPr>
        <w:tabs>
          <w:tab w:val="left" w:pos="0"/>
        </w:tabs>
        <w:ind w:firstLine="709"/>
        <w:jc w:val="both"/>
      </w:pPr>
    </w:p>
    <w:p w:rsidR="003B42FF" w:rsidRDefault="003B42FF" w:rsidP="003B42FF">
      <w:pPr>
        <w:tabs>
          <w:tab w:val="left" w:pos="709"/>
          <w:tab w:val="left" w:pos="3828"/>
          <w:tab w:val="left" w:pos="4678"/>
          <w:tab w:val="left" w:pos="5387"/>
          <w:tab w:val="left" w:pos="9072"/>
        </w:tabs>
        <w:jc w:val="both"/>
      </w:pPr>
      <w:r>
        <w:tab/>
        <w:t>Raporumuz Büyükşehir Belediye Meclisinin onayına arz olunur.</w:t>
      </w:r>
    </w:p>
    <w:p w:rsidR="003B42FF" w:rsidRDefault="003B42FF" w:rsidP="003B42FF">
      <w:pPr>
        <w:tabs>
          <w:tab w:val="left" w:pos="709"/>
          <w:tab w:val="left" w:pos="3828"/>
          <w:tab w:val="left" w:pos="4678"/>
          <w:tab w:val="left" w:pos="5387"/>
          <w:tab w:val="left" w:pos="9072"/>
        </w:tabs>
        <w:jc w:val="both"/>
      </w:pPr>
    </w:p>
    <w:p w:rsidR="003B42FF" w:rsidRDefault="003B42FF" w:rsidP="003B42FF">
      <w:pPr>
        <w:tabs>
          <w:tab w:val="left" w:pos="709"/>
          <w:tab w:val="left" w:pos="3828"/>
          <w:tab w:val="left" w:pos="4678"/>
          <w:tab w:val="left" w:pos="5387"/>
          <w:tab w:val="left" w:pos="9072"/>
        </w:tabs>
        <w:jc w:val="both"/>
      </w:pPr>
    </w:p>
    <w:p w:rsidR="003B42FF" w:rsidRDefault="003B42FF" w:rsidP="003B42FF">
      <w:pPr>
        <w:tabs>
          <w:tab w:val="left" w:pos="709"/>
          <w:tab w:val="left" w:pos="3828"/>
          <w:tab w:val="left" w:pos="4678"/>
          <w:tab w:val="left" w:pos="5387"/>
          <w:tab w:val="left" w:pos="9072"/>
        </w:tabs>
        <w:jc w:val="both"/>
      </w:pPr>
    </w:p>
    <w:p w:rsidR="003B42FF" w:rsidRDefault="003B42FF" w:rsidP="003B42FF">
      <w:pPr>
        <w:tabs>
          <w:tab w:val="left" w:pos="709"/>
          <w:tab w:val="left" w:pos="3828"/>
          <w:tab w:val="left" w:pos="4678"/>
          <w:tab w:val="left" w:pos="5387"/>
          <w:tab w:val="left" w:pos="9072"/>
        </w:tabs>
        <w:jc w:val="both"/>
      </w:pPr>
    </w:p>
    <w:tbl>
      <w:tblPr>
        <w:tblpPr w:leftFromText="141" w:rightFromText="141" w:vertAnchor="text" w:tblpY="-74"/>
        <w:tblW w:w="9445" w:type="dxa"/>
        <w:tblLook w:val="04A0"/>
      </w:tblPr>
      <w:tblGrid>
        <w:gridCol w:w="3148"/>
        <w:gridCol w:w="3148"/>
        <w:gridCol w:w="3149"/>
      </w:tblGrid>
      <w:tr w:rsidR="003B42FF" w:rsidTr="003B42FF">
        <w:trPr>
          <w:trHeight w:val="1335"/>
        </w:trPr>
        <w:tc>
          <w:tcPr>
            <w:tcW w:w="3148" w:type="dxa"/>
            <w:hideMark/>
          </w:tcPr>
          <w:p w:rsidR="003B42FF" w:rsidRDefault="003B42FF">
            <w:pPr>
              <w:jc w:val="center"/>
            </w:pPr>
            <w:r>
              <w:t>Ercan KINACI</w:t>
            </w:r>
          </w:p>
          <w:p w:rsidR="003B42FF" w:rsidRDefault="003B42FF">
            <w:pPr>
              <w:jc w:val="center"/>
            </w:pPr>
            <w:r>
              <w:t xml:space="preserve">Hukuk ve Tarifeler </w:t>
            </w:r>
            <w:proofErr w:type="spellStart"/>
            <w:r>
              <w:t>Koms</w:t>
            </w:r>
            <w:proofErr w:type="spellEnd"/>
            <w:r>
              <w:t xml:space="preserve">. </w:t>
            </w:r>
            <w:proofErr w:type="spellStart"/>
            <w:r>
              <w:t>Başk</w:t>
            </w:r>
            <w:proofErr w:type="spellEnd"/>
            <w:r>
              <w:t>.</w:t>
            </w:r>
          </w:p>
        </w:tc>
        <w:tc>
          <w:tcPr>
            <w:tcW w:w="3148" w:type="dxa"/>
            <w:hideMark/>
          </w:tcPr>
          <w:p w:rsidR="003B42FF" w:rsidRDefault="003B42FF">
            <w:pPr>
              <w:jc w:val="center"/>
            </w:pPr>
            <w:r>
              <w:t>Abdullah Emin TEKİN</w:t>
            </w:r>
          </w:p>
          <w:p w:rsidR="003B42FF" w:rsidRDefault="003B42FF">
            <w:pPr>
              <w:jc w:val="center"/>
            </w:pPr>
            <w:r>
              <w:t>Başkan Vekili</w:t>
            </w:r>
          </w:p>
        </w:tc>
        <w:tc>
          <w:tcPr>
            <w:tcW w:w="3149" w:type="dxa"/>
          </w:tcPr>
          <w:p w:rsidR="003B42FF" w:rsidRDefault="003B42FF">
            <w:pPr>
              <w:jc w:val="center"/>
            </w:pPr>
            <w:r>
              <w:t>Baki DEMİRBAŞ</w:t>
            </w:r>
          </w:p>
          <w:p w:rsidR="003B42FF" w:rsidRDefault="003B42FF">
            <w:pPr>
              <w:jc w:val="center"/>
            </w:pPr>
            <w:r>
              <w:t>Üye</w:t>
            </w:r>
          </w:p>
          <w:p w:rsidR="003B42FF" w:rsidRDefault="003B42FF">
            <w:pPr>
              <w:jc w:val="center"/>
            </w:pPr>
          </w:p>
        </w:tc>
      </w:tr>
      <w:tr w:rsidR="003B42FF" w:rsidTr="003B42FF">
        <w:trPr>
          <w:trHeight w:val="1335"/>
        </w:trPr>
        <w:tc>
          <w:tcPr>
            <w:tcW w:w="3148" w:type="dxa"/>
            <w:vAlign w:val="center"/>
          </w:tcPr>
          <w:p w:rsidR="003B42FF" w:rsidRDefault="003B42FF">
            <w:pPr>
              <w:jc w:val="center"/>
            </w:pPr>
          </w:p>
          <w:p w:rsidR="003B42FF" w:rsidRDefault="003B42FF">
            <w:pPr>
              <w:jc w:val="center"/>
            </w:pPr>
            <w:proofErr w:type="spellStart"/>
            <w:r>
              <w:t>Duhan</w:t>
            </w:r>
            <w:proofErr w:type="spellEnd"/>
            <w:r>
              <w:t xml:space="preserve"> KALKAN</w:t>
            </w:r>
          </w:p>
          <w:p w:rsidR="003B42FF" w:rsidRDefault="003B42FF">
            <w:pPr>
              <w:jc w:val="center"/>
            </w:pPr>
            <w:r>
              <w:t>Üye</w:t>
            </w:r>
          </w:p>
        </w:tc>
        <w:tc>
          <w:tcPr>
            <w:tcW w:w="3148" w:type="dxa"/>
            <w:vAlign w:val="center"/>
          </w:tcPr>
          <w:p w:rsidR="003B42FF" w:rsidRDefault="003B42FF">
            <w:pPr>
              <w:jc w:val="center"/>
            </w:pPr>
          </w:p>
          <w:p w:rsidR="003B42FF" w:rsidRDefault="003B42FF">
            <w:pPr>
              <w:jc w:val="center"/>
            </w:pPr>
            <w:proofErr w:type="spellStart"/>
            <w:r>
              <w:t>Aysun</w:t>
            </w:r>
            <w:proofErr w:type="spellEnd"/>
            <w:r>
              <w:t xml:space="preserve"> Liman YAŞACAN</w:t>
            </w:r>
          </w:p>
          <w:p w:rsidR="003B42FF" w:rsidRDefault="003B42FF">
            <w:pPr>
              <w:jc w:val="center"/>
            </w:pPr>
            <w:r>
              <w:t>Üye</w:t>
            </w:r>
          </w:p>
        </w:tc>
        <w:tc>
          <w:tcPr>
            <w:tcW w:w="3149" w:type="dxa"/>
            <w:vAlign w:val="center"/>
          </w:tcPr>
          <w:p w:rsidR="003B42FF" w:rsidRDefault="003B42FF">
            <w:pPr>
              <w:jc w:val="center"/>
            </w:pPr>
          </w:p>
          <w:p w:rsidR="003B42FF" w:rsidRDefault="003B42FF">
            <w:pPr>
              <w:jc w:val="center"/>
            </w:pPr>
            <w:r>
              <w:t>Mehmet ÜÇÖZ</w:t>
            </w:r>
          </w:p>
          <w:p w:rsidR="003B42FF" w:rsidRDefault="003B42FF">
            <w:pPr>
              <w:jc w:val="center"/>
            </w:pPr>
            <w:r>
              <w:t>Üye</w:t>
            </w:r>
          </w:p>
        </w:tc>
      </w:tr>
      <w:tr w:rsidR="003B42FF" w:rsidTr="003B42FF">
        <w:trPr>
          <w:trHeight w:val="1335"/>
        </w:trPr>
        <w:tc>
          <w:tcPr>
            <w:tcW w:w="3148" w:type="dxa"/>
            <w:vAlign w:val="bottom"/>
          </w:tcPr>
          <w:p w:rsidR="003B42FF" w:rsidRDefault="003B42FF">
            <w:pPr>
              <w:jc w:val="center"/>
            </w:pPr>
          </w:p>
          <w:p w:rsidR="003B42FF" w:rsidRDefault="003B42FF">
            <w:pPr>
              <w:jc w:val="center"/>
            </w:pPr>
          </w:p>
          <w:p w:rsidR="003B42FF" w:rsidRDefault="003B42FF">
            <w:pPr>
              <w:jc w:val="center"/>
            </w:pPr>
          </w:p>
          <w:p w:rsidR="003B42FF" w:rsidRDefault="003B42FF">
            <w:pPr>
              <w:jc w:val="center"/>
            </w:pPr>
            <w:r>
              <w:t>Ömer KOÇAK</w:t>
            </w:r>
          </w:p>
          <w:p w:rsidR="003B42FF" w:rsidRDefault="003B42FF">
            <w:pPr>
              <w:jc w:val="center"/>
            </w:pPr>
            <w:r>
              <w:t>Üye</w:t>
            </w:r>
          </w:p>
        </w:tc>
        <w:tc>
          <w:tcPr>
            <w:tcW w:w="3148" w:type="dxa"/>
            <w:vAlign w:val="bottom"/>
          </w:tcPr>
          <w:p w:rsidR="003B42FF" w:rsidRDefault="003B42FF">
            <w:pPr>
              <w:jc w:val="center"/>
            </w:pPr>
          </w:p>
          <w:p w:rsidR="003B42FF" w:rsidRDefault="003B42FF">
            <w:pPr>
              <w:jc w:val="center"/>
            </w:pPr>
          </w:p>
          <w:p w:rsidR="003B42FF" w:rsidRDefault="003B42FF">
            <w:pPr>
              <w:jc w:val="center"/>
            </w:pPr>
            <w:r>
              <w:t>Haydar DEMİR</w:t>
            </w:r>
          </w:p>
          <w:p w:rsidR="003B42FF" w:rsidRDefault="003B42FF">
            <w:pPr>
              <w:jc w:val="center"/>
            </w:pPr>
            <w:r>
              <w:t>Üye</w:t>
            </w:r>
          </w:p>
        </w:tc>
        <w:tc>
          <w:tcPr>
            <w:tcW w:w="3149" w:type="dxa"/>
            <w:vAlign w:val="bottom"/>
          </w:tcPr>
          <w:p w:rsidR="003B42FF" w:rsidRDefault="003B42FF">
            <w:pPr>
              <w:jc w:val="center"/>
            </w:pPr>
          </w:p>
          <w:p w:rsidR="003B42FF" w:rsidRDefault="003B42FF">
            <w:pPr>
              <w:jc w:val="center"/>
            </w:pPr>
            <w:r>
              <w:t>Selim ÇIRPANOĞLU</w:t>
            </w:r>
          </w:p>
          <w:p w:rsidR="003B42FF" w:rsidRDefault="003B42FF">
            <w:pPr>
              <w:jc w:val="center"/>
            </w:pPr>
            <w:r>
              <w:t>Üye</w:t>
            </w:r>
          </w:p>
        </w:tc>
      </w:tr>
    </w:tbl>
    <w:p w:rsidR="003B42FF" w:rsidRDefault="003B42FF" w:rsidP="003B42FF">
      <w:pPr>
        <w:tabs>
          <w:tab w:val="left" w:pos="709"/>
          <w:tab w:val="left" w:pos="3828"/>
          <w:tab w:val="left" w:pos="4678"/>
          <w:tab w:val="left" w:pos="5387"/>
          <w:tab w:val="left" w:pos="9072"/>
        </w:tabs>
        <w:jc w:val="both"/>
      </w:pPr>
    </w:p>
    <w:p w:rsidR="003B42FF" w:rsidRDefault="003B42FF" w:rsidP="004C1C22">
      <w:pPr>
        <w:ind w:left="20" w:right="20" w:firstLine="688"/>
        <w:jc w:val="both"/>
      </w:pPr>
    </w:p>
    <w:sectPr w:rsidR="003B42FF"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73B3" w:rsidRDefault="002E73B3" w:rsidP="007A5AB5">
      <w:r>
        <w:separator/>
      </w:r>
    </w:p>
  </w:endnote>
  <w:endnote w:type="continuationSeparator" w:id="0">
    <w:p w:rsidR="002E73B3" w:rsidRDefault="002E73B3"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73B3" w:rsidRDefault="002E73B3" w:rsidP="007A5AB5">
      <w:r>
        <w:separator/>
      </w:r>
    </w:p>
  </w:footnote>
  <w:footnote w:type="continuationSeparator" w:id="0">
    <w:p w:rsidR="002E73B3" w:rsidRDefault="002E73B3"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183E481A"/>
    <w:multiLevelType w:val="hybridMultilevel"/>
    <w:tmpl w:val="89669A3C"/>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27D86"/>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1ED"/>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B88"/>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0BF9"/>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18"/>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4648D"/>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28"/>
    <w:rsid w:val="002E3F81"/>
    <w:rsid w:val="002E4524"/>
    <w:rsid w:val="002E49BB"/>
    <w:rsid w:val="002E4F2F"/>
    <w:rsid w:val="002E73B3"/>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001"/>
    <w:rsid w:val="003605ED"/>
    <w:rsid w:val="00360610"/>
    <w:rsid w:val="00360C71"/>
    <w:rsid w:val="00360C7E"/>
    <w:rsid w:val="00363959"/>
    <w:rsid w:val="003643E5"/>
    <w:rsid w:val="00366114"/>
    <w:rsid w:val="00370A72"/>
    <w:rsid w:val="003710EC"/>
    <w:rsid w:val="00372651"/>
    <w:rsid w:val="003731A8"/>
    <w:rsid w:val="003737B2"/>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2FF"/>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D7915"/>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406"/>
    <w:rsid w:val="00436CE0"/>
    <w:rsid w:val="00436E10"/>
    <w:rsid w:val="00437525"/>
    <w:rsid w:val="00442BD6"/>
    <w:rsid w:val="00443064"/>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B88"/>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18A"/>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190F"/>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4D95"/>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23"/>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77162"/>
    <w:rsid w:val="00780896"/>
    <w:rsid w:val="007813D1"/>
    <w:rsid w:val="00783A94"/>
    <w:rsid w:val="00783E4B"/>
    <w:rsid w:val="007861F5"/>
    <w:rsid w:val="0078687F"/>
    <w:rsid w:val="007869CE"/>
    <w:rsid w:val="00786D2F"/>
    <w:rsid w:val="007875B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3F75"/>
    <w:rsid w:val="00814109"/>
    <w:rsid w:val="0081438B"/>
    <w:rsid w:val="008159C0"/>
    <w:rsid w:val="008174F6"/>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1E4"/>
    <w:rsid w:val="0085632C"/>
    <w:rsid w:val="00856C9D"/>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51C6"/>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8F7B7F"/>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22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952"/>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35C1"/>
    <w:rsid w:val="00A0410D"/>
    <w:rsid w:val="00A049B1"/>
    <w:rsid w:val="00A04DF7"/>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17E"/>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DD4"/>
    <w:rsid w:val="00AB6900"/>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122"/>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15809"/>
    <w:rsid w:val="00B20567"/>
    <w:rsid w:val="00B2077E"/>
    <w:rsid w:val="00B21DCD"/>
    <w:rsid w:val="00B22030"/>
    <w:rsid w:val="00B2661E"/>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3E3B"/>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48B"/>
    <w:rsid w:val="00B778A9"/>
    <w:rsid w:val="00B80833"/>
    <w:rsid w:val="00B81937"/>
    <w:rsid w:val="00B82518"/>
    <w:rsid w:val="00B829F6"/>
    <w:rsid w:val="00B82AC3"/>
    <w:rsid w:val="00B82B71"/>
    <w:rsid w:val="00B8378C"/>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CA6"/>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3E57"/>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3F08"/>
    <w:rsid w:val="00C75187"/>
    <w:rsid w:val="00C75535"/>
    <w:rsid w:val="00C765DA"/>
    <w:rsid w:val="00C77129"/>
    <w:rsid w:val="00C8129C"/>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56F2"/>
    <w:rsid w:val="00DB62AC"/>
    <w:rsid w:val="00DC0B28"/>
    <w:rsid w:val="00DC1F5B"/>
    <w:rsid w:val="00DC6085"/>
    <w:rsid w:val="00DC6347"/>
    <w:rsid w:val="00DC6BA5"/>
    <w:rsid w:val="00DC77FD"/>
    <w:rsid w:val="00DD0F42"/>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4D9"/>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560A"/>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 w:type="character" w:customStyle="1" w:styleId="FontStyle29">
    <w:name w:val="Font Style29"/>
    <w:basedOn w:val="VarsaylanParagrafYazTipi"/>
    <w:uiPriority w:val="99"/>
    <w:rsid w:val="00B8378C"/>
    <w:rPr>
      <w:rFonts w:ascii="Times New Roman" w:hAnsi="Times New Roman" w:cs="Times New Roman"/>
      <w:sz w:val="20"/>
      <w:szCs w:val="20"/>
    </w:rPr>
  </w:style>
  <w:style w:type="character" w:customStyle="1" w:styleId="FontStyle13">
    <w:name w:val="Font Style13"/>
    <w:basedOn w:val="VarsaylanParagrafYazTipi"/>
    <w:uiPriority w:val="99"/>
    <w:rsid w:val="002E73B3"/>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39286588">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6C101-9D55-4D95-88C3-7924FB9C8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319</Words>
  <Characters>2297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3</cp:revision>
  <cp:lastPrinted>2020-03-13T07:13:00Z</cp:lastPrinted>
  <dcterms:created xsi:type="dcterms:W3CDTF">2020-03-16T09:06:00Z</dcterms:created>
  <dcterms:modified xsi:type="dcterms:W3CDTF">2020-03-19T08:01:00Z</dcterms:modified>
</cp:coreProperties>
</file>