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BD" w:rsidRDefault="001F4BE1" w:rsidP="00753881">
      <w:pPr>
        <w:jc w:val="both"/>
      </w:pPr>
      <w:r>
        <w:t xml:space="preserve"> </w:t>
      </w:r>
      <w:r w:rsidR="007634A3">
        <w:t xml:space="preserve">            </w:t>
      </w:r>
      <w:r w:rsidR="008B4F13">
        <w:tab/>
      </w:r>
      <w:r w:rsidR="00C83A24">
        <w:t xml:space="preserve">     </w:t>
      </w:r>
      <w:r w:rsidR="002856BD">
        <w:t>T.C.</w:t>
      </w:r>
    </w:p>
    <w:p w:rsidR="002856BD" w:rsidRDefault="002856BD" w:rsidP="002856BD">
      <w:pPr>
        <w:jc w:val="both"/>
      </w:pPr>
      <w:r>
        <w:t>ANKARA BÜYÜKŞEHİR BELEDİYESİ</w:t>
      </w:r>
    </w:p>
    <w:p w:rsidR="0081438B" w:rsidRDefault="002856BD" w:rsidP="008B4F13">
      <w:pPr>
        <w:jc w:val="both"/>
      </w:pPr>
      <w:r>
        <w:t xml:space="preserve">                BELEDİYE MECLİSİ</w:t>
      </w:r>
    </w:p>
    <w:p w:rsidR="004C1C22" w:rsidRDefault="00C83A24" w:rsidP="002856BD">
      <w:pPr>
        <w:tabs>
          <w:tab w:val="left" w:pos="1935"/>
        </w:tabs>
        <w:jc w:val="both"/>
      </w:pPr>
      <w:r>
        <w:t xml:space="preserve"> </w:t>
      </w:r>
    </w:p>
    <w:p w:rsidR="00753881" w:rsidRDefault="00753881" w:rsidP="002856BD">
      <w:pPr>
        <w:tabs>
          <w:tab w:val="left" w:pos="1935"/>
        </w:tabs>
        <w:jc w:val="both"/>
      </w:pPr>
    </w:p>
    <w:p w:rsidR="004C1C22" w:rsidRDefault="002856BD" w:rsidP="00753881">
      <w:pPr>
        <w:jc w:val="both"/>
      </w:pPr>
      <w:r w:rsidRPr="001B032A">
        <w:t>Karar No:</w:t>
      </w:r>
      <w:r w:rsidR="00F83C0E">
        <w:t>710</w:t>
      </w:r>
      <w:r w:rsidR="00B15809">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9D5570">
        <w:t xml:space="preserve"> </w:t>
      </w:r>
      <w:r w:rsidR="00923BD1">
        <w:t xml:space="preserve"> </w:t>
      </w:r>
      <w:r w:rsidR="009D5570">
        <w:t xml:space="preserve"> </w:t>
      </w:r>
      <w:r w:rsidR="00B26C77">
        <w:t xml:space="preserve">  </w:t>
      </w:r>
      <w:r w:rsidR="00C97027">
        <w:t>13</w:t>
      </w:r>
      <w:r>
        <w:t>.</w:t>
      </w:r>
      <w:r w:rsidR="00923BD1">
        <w:t>0</w:t>
      </w:r>
      <w:r w:rsidR="008E0986">
        <w:t>7</w:t>
      </w:r>
      <w:r w:rsidR="00EC43BD">
        <w:t>.20</w:t>
      </w:r>
      <w:r w:rsidR="00923BD1">
        <w:t>20</w:t>
      </w:r>
    </w:p>
    <w:p w:rsidR="00C83A24" w:rsidRDefault="00C83A24" w:rsidP="00F806A2">
      <w:pPr>
        <w:ind w:right="-1"/>
        <w:jc w:val="center"/>
      </w:pPr>
    </w:p>
    <w:p w:rsidR="004C1C22" w:rsidRDefault="002856BD" w:rsidP="004C1C22">
      <w:pPr>
        <w:ind w:right="-1"/>
        <w:jc w:val="center"/>
      </w:pPr>
      <w:r>
        <w:t>K A R A R</w:t>
      </w:r>
    </w:p>
    <w:p w:rsidR="00753881" w:rsidRDefault="00753881" w:rsidP="004C1C22">
      <w:pPr>
        <w:ind w:right="-1"/>
        <w:jc w:val="center"/>
      </w:pPr>
    </w:p>
    <w:p w:rsidR="004C1C22" w:rsidRDefault="004C1C22" w:rsidP="004C1C22">
      <w:pPr>
        <w:ind w:right="-1"/>
        <w:jc w:val="center"/>
      </w:pPr>
    </w:p>
    <w:p w:rsidR="0057182F" w:rsidRDefault="0057182F" w:rsidP="00B85B77">
      <w:pPr>
        <w:ind w:firstLine="708"/>
        <w:jc w:val="both"/>
      </w:pPr>
    </w:p>
    <w:p w:rsidR="0044257A" w:rsidRPr="00634D7D" w:rsidRDefault="00F83C0E" w:rsidP="0044257A">
      <w:pPr>
        <w:ind w:firstLine="708"/>
        <w:jc w:val="both"/>
      </w:pPr>
      <w:r>
        <w:t xml:space="preserve">Belediyemiz tasarrufundaki Akçakoca, </w:t>
      </w:r>
      <w:proofErr w:type="spellStart"/>
      <w:r>
        <w:t>Kesikköprü</w:t>
      </w:r>
      <w:proofErr w:type="spellEnd"/>
      <w:r>
        <w:t>, Akçay Eğitim ve Dinlenme Tesislerinin işletilmesi hakkının ANKET A.</w:t>
      </w:r>
      <w:proofErr w:type="spellStart"/>
      <w:r>
        <w:t>Ş’ye</w:t>
      </w:r>
      <w:proofErr w:type="spellEnd"/>
      <w:r>
        <w:t xml:space="preserve"> 4 yıllığına verilmesine yönelik Protokole</w:t>
      </w:r>
      <w:r w:rsidRPr="001C1C51">
        <w:t xml:space="preserve"> </w:t>
      </w:r>
      <w:r w:rsidR="0044257A" w:rsidRPr="00634D7D">
        <w:t xml:space="preserve">ilişkin </w:t>
      </w:r>
      <w:r w:rsidR="001954E4" w:rsidRPr="00634D7D">
        <w:t>Hukuk ve Tarifeler</w:t>
      </w:r>
      <w:r w:rsidR="00FB7964" w:rsidRPr="00634D7D">
        <w:t xml:space="preserve"> </w:t>
      </w:r>
      <w:r w:rsidR="0044257A" w:rsidRPr="00634D7D">
        <w:t xml:space="preserve">Komisyonunun </w:t>
      </w:r>
      <w:r w:rsidR="00C97027" w:rsidRPr="00634D7D">
        <w:t>20</w:t>
      </w:r>
      <w:r w:rsidR="008E0986" w:rsidRPr="00634D7D">
        <w:t>.03</w:t>
      </w:r>
      <w:r w:rsidR="0044257A" w:rsidRPr="00634D7D">
        <w:t xml:space="preserve">.2020 gün ve </w:t>
      </w:r>
      <w:r>
        <w:t>130</w:t>
      </w:r>
      <w:r w:rsidR="0044257A" w:rsidRPr="00634D7D">
        <w:t xml:space="preserve"> sayılı raporu Büyükşehir Belediye Meclisimizin </w:t>
      </w:r>
      <w:r w:rsidR="00C97027" w:rsidRPr="00634D7D">
        <w:t>13</w:t>
      </w:r>
      <w:r w:rsidR="0044257A" w:rsidRPr="00634D7D">
        <w:t>.</w:t>
      </w:r>
      <w:r w:rsidR="008E0986" w:rsidRPr="00634D7D">
        <w:t>07</w:t>
      </w:r>
      <w:r w:rsidR="0044257A" w:rsidRPr="00634D7D">
        <w:t>.2020 tarihli toplantısında okundu.</w:t>
      </w:r>
    </w:p>
    <w:p w:rsidR="0044257A" w:rsidRPr="00634D7D" w:rsidRDefault="0044257A" w:rsidP="0044257A">
      <w:pPr>
        <w:ind w:firstLine="708"/>
        <w:jc w:val="both"/>
      </w:pPr>
    </w:p>
    <w:p w:rsidR="00F83C0E" w:rsidRDefault="0044257A" w:rsidP="00F83C0E">
      <w:pPr>
        <w:ind w:left="23" w:right="23" w:firstLine="840"/>
        <w:jc w:val="both"/>
      </w:pPr>
      <w:r w:rsidRPr="00634D7D">
        <w:t>Konu üzerinde yapılan görüşmeler neticesinde;</w:t>
      </w:r>
      <w:r w:rsidR="00C97027" w:rsidRPr="00634D7D">
        <w:t xml:space="preserve"> </w:t>
      </w:r>
      <w:r w:rsidR="00F83C0E" w:rsidRPr="00D63D4B">
        <w:t xml:space="preserve">5216 sayılı Belediye Kanunun 26. Maddesinde Büyükşehir Belediyesi kendisine verilen görev ve hizmet alanlarında," ... Büyükşehir Belediyesi, mülkiyeti veya tasarrufundaki hafriyat sahalarını, toplu ulaşım hizmetlerini, sosyal tesisler, büfe, otopark ve çay bahçelerini işletebilir; ya da bu yerlerin belediye veya bağlı kuruluşlarının % 50'sinden fazlasına ortak olduğu şirketler ile bu şirketlerin % 50'sinden fazlasına ortak olduğu şirketlere, </w:t>
      </w:r>
      <w:proofErr w:type="gramStart"/>
      <w:r w:rsidR="00F83C0E" w:rsidRPr="00D63D4B">
        <w:t>8/9/1983</w:t>
      </w:r>
      <w:proofErr w:type="gramEnd"/>
      <w:r w:rsidR="00F83C0E" w:rsidRPr="00D63D4B">
        <w:t xml:space="preserve"> tarihli ve 2886 sayılı Devlet İhale Kanunu hükümlerine tabi olmaksızın belediye meclisince belirlenecek süre ve bedelle işletilmesini devredebilir." hükmü yer almaktadır.</w:t>
      </w:r>
    </w:p>
    <w:p w:rsidR="00F83C0E" w:rsidRPr="00D63D4B" w:rsidRDefault="00F83C0E" w:rsidP="00F83C0E">
      <w:pPr>
        <w:ind w:left="23" w:right="23" w:firstLine="840"/>
        <w:jc w:val="both"/>
      </w:pPr>
    </w:p>
    <w:p w:rsidR="00F83C0E" w:rsidRDefault="00F83C0E" w:rsidP="00F83C0E">
      <w:pPr>
        <w:ind w:left="23" w:right="23" w:firstLine="840"/>
        <w:jc w:val="both"/>
      </w:pPr>
      <w:r w:rsidRPr="00D63D4B">
        <w:t>Ankara Büyükşehir Belediyesi Sosyal Yardım Yönetmeliğinin 13. Maddesinin (</w:t>
      </w:r>
      <w:r w:rsidRPr="006F1A0D">
        <w:rPr>
          <w:b/>
        </w:rPr>
        <w:t>m</w:t>
      </w:r>
      <w:r w:rsidRPr="00D63D4B">
        <w:t>) ve (</w:t>
      </w:r>
      <w:r w:rsidRPr="006F1A0D">
        <w:rPr>
          <w:b/>
        </w:rPr>
        <w:t>o</w:t>
      </w:r>
      <w:r w:rsidRPr="00D63D4B">
        <w:t xml:space="preserve">) bendinde belirtilen "İhtiyaç sahibi ve/veya başarılı öğrencilere, yaşlılara ve engellilere, gezi ve tatil </w:t>
      </w:r>
      <w:proofErr w:type="gramStart"/>
      <w:r w:rsidRPr="00D63D4B">
        <w:t>imkanı</w:t>
      </w:r>
      <w:proofErr w:type="gramEnd"/>
      <w:r w:rsidRPr="00D63D4B">
        <w:t xml:space="preserve"> sağlanması ve bu süre zarfında meydana gelecek olan ihtiyaçlarının karşılanması" hükmü kapsamında Akçakoca, </w:t>
      </w:r>
      <w:proofErr w:type="spellStart"/>
      <w:r w:rsidRPr="00D63D4B">
        <w:t>Kesikköprü</w:t>
      </w:r>
      <w:proofErr w:type="spellEnd"/>
      <w:r w:rsidRPr="00D63D4B">
        <w:t>, Akçay Eğitim ve Dinlenme Tesislerine engelliler, engelli refakatçileri, yaşlılar,</w:t>
      </w:r>
      <w:r>
        <w:t xml:space="preserve"> öğrenciler görevli personellere ücretsiz hizmet verm</w:t>
      </w:r>
      <w:r w:rsidRPr="00D63D4B">
        <w:t>ek üzere konaklama, yemek, temizlik, ulaşım, sağlık hizmet</w:t>
      </w:r>
      <w:r>
        <w:t>l</w:t>
      </w:r>
      <w:r w:rsidRPr="00D63D4B">
        <w:t>e</w:t>
      </w:r>
      <w:r>
        <w:t>rinin verilmesi planlandığı;</w:t>
      </w:r>
    </w:p>
    <w:p w:rsidR="00F83C0E" w:rsidRPr="00D63D4B" w:rsidRDefault="00F83C0E" w:rsidP="00F83C0E">
      <w:pPr>
        <w:ind w:left="23" w:right="23" w:firstLine="840"/>
        <w:jc w:val="both"/>
      </w:pPr>
    </w:p>
    <w:p w:rsidR="009C69F4" w:rsidRDefault="00F83C0E" w:rsidP="00F83C0E">
      <w:pPr>
        <w:pStyle w:val="Gvdemetni10"/>
        <w:shd w:val="clear" w:color="auto" w:fill="auto"/>
        <w:spacing w:line="240" w:lineRule="auto"/>
        <w:ind w:left="20" w:right="20" w:firstLine="688"/>
        <w:jc w:val="both"/>
      </w:pPr>
      <w:r w:rsidRPr="00D63D4B">
        <w:rPr>
          <w:rFonts w:eastAsia="Times New Roman"/>
          <w:sz w:val="24"/>
          <w:szCs w:val="24"/>
        </w:rPr>
        <w:t xml:space="preserve">Bu amaçla Belediyemiz tasarrufundaki Akçakoca, </w:t>
      </w:r>
      <w:proofErr w:type="spellStart"/>
      <w:r w:rsidRPr="00D63D4B">
        <w:rPr>
          <w:rFonts w:eastAsia="Times New Roman"/>
          <w:sz w:val="24"/>
          <w:szCs w:val="24"/>
        </w:rPr>
        <w:t>Kesikköprü</w:t>
      </w:r>
      <w:proofErr w:type="spellEnd"/>
      <w:r w:rsidRPr="00D63D4B">
        <w:rPr>
          <w:rFonts w:eastAsia="Times New Roman"/>
          <w:sz w:val="24"/>
          <w:szCs w:val="24"/>
        </w:rPr>
        <w:t>, Akçay Eğiti</w:t>
      </w:r>
      <w:r>
        <w:rPr>
          <w:rFonts w:eastAsia="Times New Roman"/>
          <w:sz w:val="24"/>
          <w:szCs w:val="24"/>
        </w:rPr>
        <w:t>m ve Dinlenme Tesislerinde veril</w:t>
      </w:r>
      <w:r w:rsidRPr="00D63D4B">
        <w:rPr>
          <w:rFonts w:eastAsia="Times New Roman"/>
          <w:sz w:val="24"/>
          <w:szCs w:val="24"/>
        </w:rPr>
        <w:t xml:space="preserve">ecek olan hizmetlerin kamu aracılığı ile doğrudan ve kar amacı ön planda olmadan gerçekleştirilebilmesi için Belediyemizin %96'lık ortaklık payının olduğu ANKET </w:t>
      </w:r>
      <w:proofErr w:type="gramStart"/>
      <w:r w:rsidRPr="00D63D4B">
        <w:rPr>
          <w:rFonts w:eastAsia="Times New Roman"/>
          <w:sz w:val="24"/>
          <w:szCs w:val="24"/>
        </w:rPr>
        <w:t>(</w:t>
      </w:r>
      <w:proofErr w:type="gramEnd"/>
      <w:r w:rsidRPr="00D63D4B">
        <w:rPr>
          <w:rFonts w:eastAsia="Times New Roman"/>
          <w:sz w:val="24"/>
          <w:szCs w:val="24"/>
        </w:rPr>
        <w:t>ANKARA KÜLTÜR TURİZM ETKİNLİKLERİ TEKS.</w:t>
      </w:r>
      <w:r>
        <w:rPr>
          <w:rFonts w:eastAsia="Times New Roman"/>
          <w:sz w:val="24"/>
          <w:szCs w:val="24"/>
        </w:rPr>
        <w:t xml:space="preserve"> </w:t>
      </w:r>
      <w:proofErr w:type="gramStart"/>
      <w:r w:rsidRPr="00D63D4B">
        <w:rPr>
          <w:rFonts w:eastAsia="Times New Roman"/>
          <w:sz w:val="24"/>
          <w:szCs w:val="24"/>
          <w:lang w:val="en-US" w:eastAsia="en-US"/>
        </w:rPr>
        <w:t>TEM.ORG.</w:t>
      </w:r>
      <w:r w:rsidRPr="00D63D4B">
        <w:rPr>
          <w:rFonts w:eastAsia="Times New Roman"/>
          <w:sz w:val="24"/>
          <w:szCs w:val="24"/>
        </w:rPr>
        <w:t>HİZM.REST.VE</w:t>
      </w:r>
      <w:r>
        <w:rPr>
          <w:rFonts w:eastAsia="Times New Roman"/>
          <w:sz w:val="24"/>
          <w:szCs w:val="24"/>
        </w:rPr>
        <w:t xml:space="preserve"> İNŞ.</w:t>
      </w:r>
      <w:proofErr w:type="gramEnd"/>
      <w:r>
        <w:rPr>
          <w:rFonts w:eastAsia="Times New Roman"/>
          <w:sz w:val="24"/>
          <w:szCs w:val="24"/>
        </w:rPr>
        <w:t xml:space="preserve"> Tİ</w:t>
      </w:r>
      <w:r w:rsidRPr="00D63D4B">
        <w:rPr>
          <w:rFonts w:eastAsia="Times New Roman"/>
          <w:sz w:val="24"/>
          <w:szCs w:val="24"/>
        </w:rPr>
        <w:t>C.) A.Ş. ye ilgili kanun maddesine göre 4 yıllığına idarenin taleplerinin doğrultusunda işletmesinin verilmesi ve bahsi geçen konularda protokol yapmaya Sosyal Hizmetler Dairesi Başkanlığının yetkilendirilmes</w:t>
      </w:r>
      <w:r>
        <w:rPr>
          <w:rFonts w:eastAsia="Times New Roman"/>
          <w:sz w:val="24"/>
          <w:szCs w:val="24"/>
        </w:rPr>
        <w:t>i</w:t>
      </w:r>
      <w:r w:rsidR="005558A8" w:rsidRPr="00634D7D">
        <w:rPr>
          <w:sz w:val="24"/>
          <w:szCs w:val="24"/>
        </w:rPr>
        <w:t>n</w:t>
      </w:r>
      <w:r w:rsidR="00753881">
        <w:rPr>
          <w:sz w:val="24"/>
          <w:szCs w:val="24"/>
        </w:rPr>
        <w:t>e</w:t>
      </w:r>
      <w:r w:rsidR="00CB25E4" w:rsidRPr="00634D7D">
        <w:rPr>
          <w:sz w:val="24"/>
          <w:szCs w:val="24"/>
        </w:rPr>
        <w:t xml:space="preserve"> </w:t>
      </w:r>
      <w:r w:rsidR="0044257A" w:rsidRPr="00634D7D">
        <w:rPr>
          <w:color w:val="000000"/>
          <w:sz w:val="24"/>
          <w:szCs w:val="24"/>
        </w:rPr>
        <w:t>ilişkin</w:t>
      </w:r>
      <w:r w:rsidR="0044257A" w:rsidRPr="00634D7D">
        <w:rPr>
          <w:sz w:val="24"/>
          <w:szCs w:val="24"/>
        </w:rPr>
        <w:t xml:space="preserve"> </w:t>
      </w:r>
      <w:r w:rsidR="001954E4" w:rsidRPr="00634D7D">
        <w:rPr>
          <w:sz w:val="24"/>
          <w:szCs w:val="24"/>
        </w:rPr>
        <w:t>Hukuk ve Tarifeler</w:t>
      </w:r>
      <w:r w:rsidR="00C97027" w:rsidRPr="00634D7D">
        <w:rPr>
          <w:sz w:val="24"/>
          <w:szCs w:val="24"/>
        </w:rPr>
        <w:t xml:space="preserve"> </w:t>
      </w:r>
      <w:r w:rsidR="0044257A" w:rsidRPr="00634D7D">
        <w:rPr>
          <w:sz w:val="24"/>
          <w:szCs w:val="24"/>
        </w:rPr>
        <w:t xml:space="preserve">Komisyonu Raporu </w:t>
      </w:r>
      <w:r w:rsidR="00CA4540" w:rsidRPr="00634D7D">
        <w:rPr>
          <w:sz w:val="24"/>
          <w:szCs w:val="24"/>
        </w:rPr>
        <w:t xml:space="preserve">oylanarak </w:t>
      </w:r>
      <w:r w:rsidR="0044257A" w:rsidRPr="00634D7D">
        <w:rPr>
          <w:sz w:val="24"/>
          <w:szCs w:val="24"/>
        </w:rPr>
        <w:t>oybirliği ile kabul edildi.</w:t>
      </w:r>
    </w:p>
    <w:p w:rsidR="004C1C22" w:rsidRDefault="004C1C22" w:rsidP="008B4F13">
      <w:pPr>
        <w:shd w:val="clear" w:color="auto" w:fill="FFFFFF"/>
        <w:autoSpaceDE w:val="0"/>
        <w:autoSpaceDN w:val="0"/>
        <w:adjustRightInd w:val="0"/>
        <w:ind w:firstLine="708"/>
        <w:jc w:val="both"/>
      </w:pPr>
    </w:p>
    <w:p w:rsidR="00C83A24" w:rsidRDefault="00C83A24" w:rsidP="008B4F13">
      <w:pPr>
        <w:shd w:val="clear" w:color="auto" w:fill="FFFFFF"/>
        <w:autoSpaceDE w:val="0"/>
        <w:autoSpaceDN w:val="0"/>
        <w:adjustRightInd w:val="0"/>
        <w:ind w:firstLine="708"/>
        <w:jc w:val="both"/>
      </w:pPr>
    </w:p>
    <w:p w:rsidR="00C83A24" w:rsidRDefault="00C83A24" w:rsidP="008B4F13">
      <w:pPr>
        <w:shd w:val="clear" w:color="auto" w:fill="FFFFFF"/>
        <w:autoSpaceDE w:val="0"/>
        <w:autoSpaceDN w:val="0"/>
        <w:adjustRightInd w:val="0"/>
        <w:ind w:firstLine="708"/>
        <w:jc w:val="both"/>
      </w:pPr>
    </w:p>
    <w:p w:rsidR="00B15809" w:rsidRDefault="00B15809" w:rsidP="00416516">
      <w:pPr>
        <w:ind w:left="20" w:right="20" w:firstLine="68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8E0986" w:rsidTr="008E0986">
        <w:trPr>
          <w:trHeight w:val="594"/>
          <w:jc w:val="center"/>
        </w:trPr>
        <w:tc>
          <w:tcPr>
            <w:tcW w:w="3147" w:type="dxa"/>
          </w:tcPr>
          <w:p w:rsidR="008E0986" w:rsidRDefault="00C97027" w:rsidP="008E0986">
            <w:pPr>
              <w:autoSpaceDE w:val="0"/>
              <w:autoSpaceDN w:val="0"/>
              <w:adjustRightInd w:val="0"/>
              <w:jc w:val="center"/>
              <w:rPr>
                <w:color w:val="000000"/>
              </w:rPr>
            </w:pPr>
            <w:r>
              <w:rPr>
                <w:color w:val="000000"/>
              </w:rPr>
              <w:t>Fatih ÜNAL</w:t>
            </w:r>
          </w:p>
          <w:p w:rsidR="008E0986" w:rsidRDefault="008E0986" w:rsidP="00C97027">
            <w:pPr>
              <w:autoSpaceDE w:val="0"/>
              <w:autoSpaceDN w:val="0"/>
              <w:adjustRightInd w:val="0"/>
              <w:jc w:val="center"/>
              <w:rPr>
                <w:color w:val="000000"/>
              </w:rPr>
            </w:pPr>
            <w:r>
              <w:rPr>
                <w:color w:val="000000"/>
              </w:rPr>
              <w:t>Meclis</w:t>
            </w:r>
            <w:r w:rsidR="00C97027">
              <w:rPr>
                <w:color w:val="000000"/>
              </w:rPr>
              <w:t xml:space="preserve"> 1.</w:t>
            </w:r>
            <w:r>
              <w:rPr>
                <w:color w:val="000000"/>
              </w:rPr>
              <w:t>Başkan</w:t>
            </w:r>
            <w:r w:rsidR="00C97027">
              <w:rPr>
                <w:color w:val="000000"/>
              </w:rPr>
              <w:t xml:space="preserve"> V.</w:t>
            </w:r>
          </w:p>
        </w:tc>
        <w:tc>
          <w:tcPr>
            <w:tcW w:w="3147" w:type="dxa"/>
            <w:vAlign w:val="center"/>
          </w:tcPr>
          <w:p w:rsidR="008E0986" w:rsidRDefault="00C97027" w:rsidP="008E0986">
            <w:pPr>
              <w:autoSpaceDE w:val="0"/>
              <w:autoSpaceDN w:val="0"/>
              <w:adjustRightInd w:val="0"/>
              <w:jc w:val="center"/>
              <w:rPr>
                <w:color w:val="000000"/>
              </w:rPr>
            </w:pPr>
            <w:r>
              <w:rPr>
                <w:color w:val="000000"/>
              </w:rPr>
              <w:t>Harun ÖZTÜRK</w:t>
            </w:r>
          </w:p>
          <w:p w:rsidR="008E0986" w:rsidRDefault="00C97027" w:rsidP="008E0986">
            <w:pPr>
              <w:tabs>
                <w:tab w:val="left" w:pos="3268"/>
              </w:tabs>
              <w:jc w:val="center"/>
              <w:rPr>
                <w:color w:val="000000"/>
              </w:rPr>
            </w:pPr>
            <w:r>
              <w:rPr>
                <w:color w:val="000000"/>
              </w:rPr>
              <w:t>Y.</w:t>
            </w:r>
            <w:r w:rsidR="008E0986">
              <w:rPr>
                <w:color w:val="000000"/>
              </w:rPr>
              <w:t xml:space="preserve">Divan </w:t>
            </w:r>
            <w:proofErr w:type="gramStart"/>
            <w:r w:rsidR="008E0986">
              <w:rPr>
                <w:color w:val="000000"/>
              </w:rPr>
              <w:t>Katibi</w:t>
            </w:r>
            <w:proofErr w:type="gramEnd"/>
          </w:p>
        </w:tc>
        <w:tc>
          <w:tcPr>
            <w:tcW w:w="3062" w:type="dxa"/>
            <w:vAlign w:val="center"/>
          </w:tcPr>
          <w:p w:rsidR="004F1D55" w:rsidRDefault="004F1D55" w:rsidP="004F1D55">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8E0986" w:rsidRDefault="008E0986" w:rsidP="008E0986">
            <w:pPr>
              <w:autoSpaceDE w:val="0"/>
              <w:autoSpaceDN w:val="0"/>
              <w:adjustRightInd w:val="0"/>
              <w:jc w:val="center"/>
              <w:rPr>
                <w:color w:val="000000"/>
              </w:rPr>
            </w:pPr>
            <w:r>
              <w:rPr>
                <w:color w:val="000000"/>
              </w:rPr>
              <w:t xml:space="preserve">Y. Divan </w:t>
            </w:r>
            <w:proofErr w:type="gramStart"/>
            <w:r>
              <w:rPr>
                <w:color w:val="000000"/>
              </w:rPr>
              <w:t>Katibi</w:t>
            </w:r>
            <w:proofErr w:type="gramEnd"/>
          </w:p>
        </w:tc>
      </w:tr>
    </w:tbl>
    <w:p w:rsidR="00B15809" w:rsidRDefault="00B15809" w:rsidP="004C1C22">
      <w:pPr>
        <w:ind w:left="20" w:right="20" w:firstLine="688"/>
        <w:jc w:val="both"/>
      </w:pPr>
    </w:p>
    <w:p w:rsidR="005C714B" w:rsidRDefault="005C714B" w:rsidP="004C1C22">
      <w:pPr>
        <w:ind w:left="20" w:right="20" w:firstLine="688"/>
        <w:jc w:val="both"/>
      </w:pPr>
    </w:p>
    <w:p w:rsidR="005C714B" w:rsidRDefault="005C714B" w:rsidP="004C1C22">
      <w:pPr>
        <w:ind w:left="20" w:right="20" w:firstLine="688"/>
        <w:jc w:val="both"/>
      </w:pPr>
    </w:p>
    <w:p w:rsidR="005C714B" w:rsidRDefault="005C714B" w:rsidP="004C1C22">
      <w:pPr>
        <w:ind w:left="20" w:right="20" w:firstLine="688"/>
        <w:jc w:val="both"/>
      </w:pPr>
    </w:p>
    <w:p w:rsidR="005C714B" w:rsidRDefault="005C714B" w:rsidP="004C1C22">
      <w:pPr>
        <w:ind w:left="20" w:right="20" w:firstLine="688"/>
        <w:jc w:val="both"/>
      </w:pPr>
    </w:p>
    <w:p w:rsidR="005C714B" w:rsidRDefault="005C714B" w:rsidP="004C1C22">
      <w:pPr>
        <w:ind w:left="20" w:right="20" w:firstLine="688"/>
        <w:jc w:val="both"/>
      </w:pPr>
    </w:p>
    <w:p w:rsidR="005C714B" w:rsidRDefault="005C714B" w:rsidP="004C1C22">
      <w:pPr>
        <w:ind w:left="20" w:right="20" w:firstLine="688"/>
        <w:jc w:val="both"/>
      </w:pPr>
    </w:p>
    <w:p w:rsidR="005C714B" w:rsidRDefault="005C714B" w:rsidP="004C1C22">
      <w:pPr>
        <w:ind w:left="20" w:right="20" w:firstLine="688"/>
        <w:jc w:val="both"/>
      </w:pPr>
    </w:p>
    <w:p w:rsidR="005C714B" w:rsidRDefault="005C714B" w:rsidP="00275AF9"/>
    <w:p w:rsidR="005C714B" w:rsidRPr="002630F5" w:rsidRDefault="005C714B" w:rsidP="005C714B">
      <w:pPr>
        <w:jc w:val="center"/>
      </w:pPr>
      <w:r w:rsidRPr="002630F5">
        <w:lastRenderedPageBreak/>
        <w:t>T.C.</w:t>
      </w:r>
    </w:p>
    <w:p w:rsidR="005C714B" w:rsidRPr="002630F5" w:rsidRDefault="005C714B" w:rsidP="005C714B">
      <w:pPr>
        <w:jc w:val="center"/>
      </w:pPr>
      <w:r w:rsidRPr="002630F5">
        <w:t>ANKARA BÜYÜKŞEHİR BELEDİYE MECLİSİ</w:t>
      </w:r>
    </w:p>
    <w:p w:rsidR="005C714B" w:rsidRDefault="005C714B" w:rsidP="005C714B">
      <w:pPr>
        <w:ind w:firstLine="708"/>
        <w:jc w:val="center"/>
      </w:pPr>
      <w:r>
        <w:t>Hukuk ve Tarifeler Komisyonu</w:t>
      </w:r>
      <w:r w:rsidRPr="002630F5">
        <w:t xml:space="preserve"> Raporu</w:t>
      </w:r>
    </w:p>
    <w:p w:rsidR="005C714B" w:rsidRPr="002630F5" w:rsidRDefault="005C714B" w:rsidP="005C714B">
      <w:pPr>
        <w:jc w:val="both"/>
      </w:pPr>
      <w:r w:rsidRPr="002630F5">
        <w:t>Rapor No:</w:t>
      </w:r>
      <w:r>
        <w:t xml:space="preserve">130   </w:t>
      </w:r>
      <w:r w:rsidRPr="002630F5">
        <w:tab/>
      </w:r>
      <w:r w:rsidRPr="002630F5">
        <w:tab/>
      </w:r>
      <w:r w:rsidRPr="002630F5">
        <w:tab/>
      </w:r>
      <w:r w:rsidRPr="002630F5">
        <w:tab/>
      </w:r>
      <w:r w:rsidRPr="002630F5">
        <w:tab/>
      </w:r>
      <w:r w:rsidRPr="002630F5">
        <w:tab/>
      </w:r>
      <w:r w:rsidRPr="002630F5">
        <w:tab/>
      </w:r>
      <w:r w:rsidRPr="002630F5">
        <w:tab/>
      </w:r>
      <w:r>
        <w:tab/>
        <w:t xml:space="preserve">  20</w:t>
      </w:r>
      <w:r w:rsidRPr="002630F5">
        <w:t>.</w:t>
      </w:r>
      <w:r>
        <w:t>03</w:t>
      </w:r>
      <w:r w:rsidRPr="002630F5">
        <w:t>.20</w:t>
      </w:r>
      <w:r>
        <w:t>20</w:t>
      </w:r>
    </w:p>
    <w:p w:rsidR="005C714B" w:rsidRDefault="005C714B" w:rsidP="005C714B">
      <w:pPr>
        <w:jc w:val="both"/>
      </w:pPr>
    </w:p>
    <w:p w:rsidR="005C714B" w:rsidRDefault="005C714B" w:rsidP="005C714B">
      <w:pPr>
        <w:jc w:val="center"/>
      </w:pPr>
      <w:r w:rsidRPr="002630F5">
        <w:t>BÜYÜKŞEHİR BELEDİYE MECLİSİ BAŞKANLIĞINA</w:t>
      </w:r>
    </w:p>
    <w:p w:rsidR="005C714B" w:rsidRPr="002630F5" w:rsidRDefault="005C714B" w:rsidP="005C714B">
      <w:pPr>
        <w:jc w:val="center"/>
      </w:pPr>
    </w:p>
    <w:p w:rsidR="005C714B" w:rsidRPr="002630F5" w:rsidRDefault="005C714B" w:rsidP="005C714B">
      <w:pPr>
        <w:jc w:val="both"/>
      </w:pPr>
    </w:p>
    <w:p w:rsidR="005C714B" w:rsidRPr="001C1C51" w:rsidRDefault="005C714B" w:rsidP="005C714B">
      <w:pPr>
        <w:pStyle w:val="GvdeMetni"/>
        <w:tabs>
          <w:tab w:val="left" w:pos="9356"/>
        </w:tabs>
        <w:ind w:firstLine="709"/>
        <w:contextualSpacing/>
      </w:pPr>
      <w:r>
        <w:t xml:space="preserve">Belediyemiz tasarrufundaki Akçakoca, </w:t>
      </w:r>
      <w:proofErr w:type="spellStart"/>
      <w:r>
        <w:t>Kesikköprü</w:t>
      </w:r>
      <w:proofErr w:type="spellEnd"/>
      <w:r>
        <w:t>, Akçay Eğitim ve Dinlenme Tesislerinin işletilmesi hakkının ANKET A.</w:t>
      </w:r>
      <w:proofErr w:type="spellStart"/>
      <w:r>
        <w:t>Ş’ye</w:t>
      </w:r>
      <w:proofErr w:type="spellEnd"/>
      <w:r>
        <w:t xml:space="preserve"> 4 yıllığına verilmesine yönelik Protokole</w:t>
      </w:r>
      <w:r w:rsidRPr="001C1C51">
        <w:t xml:space="preserve"> ilişkin Büyükşehir Belediye Meclisinin 1</w:t>
      </w:r>
      <w:r>
        <w:t>2</w:t>
      </w:r>
      <w:r w:rsidRPr="001C1C51">
        <w:t>.03.2020 gün ve 0</w:t>
      </w:r>
      <w:r>
        <w:t>5</w:t>
      </w:r>
      <w:r w:rsidRPr="001C1C51">
        <w:t>. gündem maddesi olarak komisyonumuza havale edilen dosya incelendi.</w:t>
      </w:r>
    </w:p>
    <w:p w:rsidR="005C714B" w:rsidRPr="001C1C51" w:rsidRDefault="005C714B" w:rsidP="005C714B">
      <w:pPr>
        <w:pStyle w:val="Gvdemetni1"/>
        <w:shd w:val="clear" w:color="auto" w:fill="auto"/>
        <w:spacing w:line="240" w:lineRule="auto"/>
        <w:ind w:right="23"/>
        <w:jc w:val="both"/>
        <w:rPr>
          <w:sz w:val="24"/>
          <w:szCs w:val="24"/>
        </w:rPr>
      </w:pPr>
    </w:p>
    <w:p w:rsidR="005C714B" w:rsidRDefault="005C714B" w:rsidP="005C714B">
      <w:pPr>
        <w:ind w:left="23" w:right="23" w:firstLine="840"/>
        <w:jc w:val="both"/>
      </w:pPr>
      <w:r w:rsidRPr="00D63D4B">
        <w:t xml:space="preserve">Komisyonumuzca yapılan incelemeler neticesinde; 5216 sayılı Belediye Kanunun 26. Maddesinde Büyükşehir Belediyesi kendisine verilen görev ve hizmet alanlarında," ... Büyükşehir Belediyesi, mülkiyeti veya tasarrufundaki hafriyat sahalarını, toplu ulaşım hizmetlerini, sosyal tesisler, büfe, otopark ve çay bahçelerini işletebilir; ya da bu yerlerin belediye veya bağlı kuruluşlarının % 50'sinden fazlasına ortak olduğu şirketler ile bu şirketlerin % 50'sinden fazlasına ortak olduğu şirketlere, </w:t>
      </w:r>
      <w:proofErr w:type="gramStart"/>
      <w:r w:rsidRPr="00D63D4B">
        <w:t>8/9/1983</w:t>
      </w:r>
      <w:proofErr w:type="gramEnd"/>
      <w:r w:rsidRPr="00D63D4B">
        <w:t xml:space="preserve"> tarihli ve 2886 sayılı Devlet İhale Kanunu hükümlerine tabi olmaksızın belediye meclisince belirlenecek süre ve bedelle işletilmesini devredebilir." hükmü yer almaktadır.</w:t>
      </w:r>
    </w:p>
    <w:p w:rsidR="005C714B" w:rsidRPr="00D63D4B" w:rsidRDefault="005C714B" w:rsidP="005C714B">
      <w:pPr>
        <w:ind w:left="23" w:right="23" w:firstLine="840"/>
        <w:jc w:val="both"/>
      </w:pPr>
    </w:p>
    <w:p w:rsidR="005C714B" w:rsidRDefault="005C714B" w:rsidP="005C714B">
      <w:pPr>
        <w:ind w:left="23" w:right="23" w:firstLine="840"/>
        <w:jc w:val="both"/>
      </w:pPr>
      <w:r w:rsidRPr="00D63D4B">
        <w:t>Ankara Büyükşehir Belediyesi Sosyal Yardım Yönetmeliğinin 13. Maddesinin (</w:t>
      </w:r>
      <w:r w:rsidRPr="006F1A0D">
        <w:rPr>
          <w:b/>
        </w:rPr>
        <w:t>m</w:t>
      </w:r>
      <w:r w:rsidRPr="00D63D4B">
        <w:t>) ve (</w:t>
      </w:r>
      <w:r w:rsidRPr="006F1A0D">
        <w:rPr>
          <w:b/>
        </w:rPr>
        <w:t>o</w:t>
      </w:r>
      <w:r w:rsidRPr="00D63D4B">
        <w:t xml:space="preserve">) bendinde belirtilen "İhtiyaç sahibi ve/veya başarılı öğrencilere, yaşlılara ve engellilere, gezi ve tatil </w:t>
      </w:r>
      <w:proofErr w:type="gramStart"/>
      <w:r w:rsidRPr="00D63D4B">
        <w:t>imkanı</w:t>
      </w:r>
      <w:proofErr w:type="gramEnd"/>
      <w:r w:rsidRPr="00D63D4B">
        <w:t xml:space="preserve"> sağlanması ve bu süre zarfında meydana gelecek olan ihtiyaçlarının karşılanması" hükmü kapsamında Akçakoca, </w:t>
      </w:r>
      <w:proofErr w:type="spellStart"/>
      <w:r w:rsidRPr="00D63D4B">
        <w:t>Kesikköprü</w:t>
      </w:r>
      <w:proofErr w:type="spellEnd"/>
      <w:r w:rsidRPr="00D63D4B">
        <w:t>, Akçay Eğitim ve Dinlenme Tesislerine engelliler, engelli refakatçileri, yaşlılar,</w:t>
      </w:r>
      <w:r>
        <w:t xml:space="preserve"> öğrenciler görevli personellere ücretsiz hizmet verm</w:t>
      </w:r>
      <w:r w:rsidRPr="00D63D4B">
        <w:t>ek üzere konaklama, yemek, temizlik, ulaşım, sağlık hizmet</w:t>
      </w:r>
      <w:r>
        <w:t>l</w:t>
      </w:r>
      <w:r w:rsidRPr="00D63D4B">
        <w:t>e</w:t>
      </w:r>
      <w:r>
        <w:t>rinin verilmesi planlandığı;</w:t>
      </w:r>
    </w:p>
    <w:p w:rsidR="005C714B" w:rsidRPr="00D63D4B" w:rsidRDefault="005C714B" w:rsidP="005C714B">
      <w:pPr>
        <w:ind w:left="23" w:right="23" w:firstLine="840"/>
        <w:jc w:val="both"/>
      </w:pPr>
    </w:p>
    <w:p w:rsidR="005C714B" w:rsidRPr="00D63D4B" w:rsidRDefault="005C714B" w:rsidP="005C714B">
      <w:pPr>
        <w:pStyle w:val="Gvdemetni10"/>
        <w:shd w:val="clear" w:color="auto" w:fill="auto"/>
        <w:spacing w:line="240" w:lineRule="auto"/>
        <w:ind w:left="23" w:right="23" w:firstLine="688"/>
        <w:jc w:val="both"/>
        <w:rPr>
          <w:color w:val="000000"/>
          <w:spacing w:val="-4"/>
          <w:sz w:val="24"/>
          <w:szCs w:val="24"/>
        </w:rPr>
      </w:pPr>
      <w:r w:rsidRPr="00D63D4B">
        <w:rPr>
          <w:rFonts w:eastAsia="Times New Roman"/>
          <w:sz w:val="24"/>
          <w:szCs w:val="24"/>
        </w:rPr>
        <w:t xml:space="preserve">Bu amaçla Belediyemiz tasarrufundaki Akçakoca, </w:t>
      </w:r>
      <w:proofErr w:type="spellStart"/>
      <w:r w:rsidRPr="00D63D4B">
        <w:rPr>
          <w:rFonts w:eastAsia="Times New Roman"/>
          <w:sz w:val="24"/>
          <w:szCs w:val="24"/>
        </w:rPr>
        <w:t>Kesikköprü</w:t>
      </w:r>
      <w:proofErr w:type="spellEnd"/>
      <w:r w:rsidRPr="00D63D4B">
        <w:rPr>
          <w:rFonts w:eastAsia="Times New Roman"/>
          <w:sz w:val="24"/>
          <w:szCs w:val="24"/>
        </w:rPr>
        <w:t>, Akçay Eğiti</w:t>
      </w:r>
      <w:r>
        <w:rPr>
          <w:rFonts w:eastAsia="Times New Roman"/>
          <w:sz w:val="24"/>
          <w:szCs w:val="24"/>
        </w:rPr>
        <w:t>m ve Dinlenme Tesislerinde veril</w:t>
      </w:r>
      <w:r w:rsidRPr="00D63D4B">
        <w:rPr>
          <w:rFonts w:eastAsia="Times New Roman"/>
          <w:sz w:val="24"/>
          <w:szCs w:val="24"/>
        </w:rPr>
        <w:t xml:space="preserve">ecek olan hizmetlerin kamu aracılığı ile doğrudan ve kar amacı ön planda olmadan gerçekleştirilebilmesi için Belediyemizin %96'lık ortaklık payının olduğu ANKET </w:t>
      </w:r>
      <w:proofErr w:type="gramStart"/>
      <w:r w:rsidRPr="00D63D4B">
        <w:rPr>
          <w:rFonts w:eastAsia="Times New Roman"/>
          <w:sz w:val="24"/>
          <w:szCs w:val="24"/>
        </w:rPr>
        <w:t>(</w:t>
      </w:r>
      <w:proofErr w:type="gramEnd"/>
      <w:r w:rsidRPr="00D63D4B">
        <w:rPr>
          <w:rFonts w:eastAsia="Times New Roman"/>
          <w:sz w:val="24"/>
          <w:szCs w:val="24"/>
        </w:rPr>
        <w:t>ANKARA KÜLTÜR TURİZM ETKİNLİKLERİ TEKS.</w:t>
      </w:r>
      <w:r>
        <w:rPr>
          <w:rFonts w:eastAsia="Times New Roman"/>
          <w:sz w:val="24"/>
          <w:szCs w:val="24"/>
        </w:rPr>
        <w:t xml:space="preserve"> </w:t>
      </w:r>
      <w:proofErr w:type="gramStart"/>
      <w:r w:rsidRPr="00D63D4B">
        <w:rPr>
          <w:rFonts w:eastAsia="Times New Roman"/>
          <w:sz w:val="24"/>
          <w:szCs w:val="24"/>
          <w:lang w:val="en-US" w:eastAsia="en-US"/>
        </w:rPr>
        <w:t>TEM.ORG.</w:t>
      </w:r>
      <w:r w:rsidRPr="00D63D4B">
        <w:rPr>
          <w:rFonts w:eastAsia="Times New Roman"/>
          <w:sz w:val="24"/>
          <w:szCs w:val="24"/>
        </w:rPr>
        <w:t>HİZM.REST.VE</w:t>
      </w:r>
      <w:r>
        <w:rPr>
          <w:rFonts w:eastAsia="Times New Roman"/>
          <w:sz w:val="24"/>
          <w:szCs w:val="24"/>
        </w:rPr>
        <w:t xml:space="preserve"> İNŞ.</w:t>
      </w:r>
      <w:proofErr w:type="gramEnd"/>
      <w:r>
        <w:rPr>
          <w:rFonts w:eastAsia="Times New Roman"/>
          <w:sz w:val="24"/>
          <w:szCs w:val="24"/>
        </w:rPr>
        <w:t xml:space="preserve"> Tİ</w:t>
      </w:r>
      <w:r w:rsidRPr="00D63D4B">
        <w:rPr>
          <w:rFonts w:eastAsia="Times New Roman"/>
          <w:sz w:val="24"/>
          <w:szCs w:val="24"/>
        </w:rPr>
        <w:t>C.) A.Ş. ye ilgili kanun maddesine göre 4 yıllığına idarenin taleplerinin doğrultusunda işletmesinin verilmesi ve bahsi geçen konularda protokol yapmaya Sosyal Hizmetler Dairesi Başkanlığının yetkilendirilmes</w:t>
      </w:r>
      <w:r>
        <w:rPr>
          <w:rFonts w:eastAsia="Times New Roman"/>
          <w:sz w:val="24"/>
          <w:szCs w:val="24"/>
        </w:rPr>
        <w:t xml:space="preserve">i </w:t>
      </w:r>
      <w:r w:rsidRPr="00D63D4B">
        <w:rPr>
          <w:color w:val="000000"/>
          <w:spacing w:val="-4"/>
          <w:sz w:val="24"/>
          <w:szCs w:val="24"/>
        </w:rPr>
        <w:t>k</w:t>
      </w:r>
      <w:r w:rsidRPr="00D63D4B">
        <w:rPr>
          <w:color w:val="000000"/>
          <w:spacing w:val="-1"/>
          <w:sz w:val="24"/>
          <w:szCs w:val="24"/>
        </w:rPr>
        <w:t>omisyonumuzca uygun görülmüştür.</w:t>
      </w:r>
    </w:p>
    <w:p w:rsidR="005C714B" w:rsidRPr="00C04945" w:rsidRDefault="005C714B" w:rsidP="005C714B">
      <w:pPr>
        <w:tabs>
          <w:tab w:val="left" w:pos="0"/>
        </w:tabs>
        <w:ind w:firstLine="709"/>
        <w:contextualSpacing/>
        <w:jc w:val="both"/>
      </w:pPr>
    </w:p>
    <w:p w:rsidR="005C714B" w:rsidRDefault="005C714B" w:rsidP="005C714B">
      <w:pPr>
        <w:tabs>
          <w:tab w:val="left" w:pos="709"/>
          <w:tab w:val="left" w:pos="3828"/>
          <w:tab w:val="left" w:pos="4678"/>
          <w:tab w:val="left" w:pos="5387"/>
          <w:tab w:val="left" w:pos="9072"/>
        </w:tabs>
        <w:contextualSpacing/>
        <w:jc w:val="both"/>
      </w:pPr>
      <w:r w:rsidRPr="00C04945">
        <w:tab/>
        <w:t>Raporumuz Büyükşehir Belediye Meclisinin onayına arz olunur.</w:t>
      </w:r>
    </w:p>
    <w:p w:rsidR="005C714B" w:rsidRDefault="005C714B" w:rsidP="005C714B">
      <w:pPr>
        <w:tabs>
          <w:tab w:val="left" w:pos="709"/>
          <w:tab w:val="left" w:pos="3828"/>
          <w:tab w:val="left" w:pos="4678"/>
          <w:tab w:val="left" w:pos="5387"/>
          <w:tab w:val="left" w:pos="9072"/>
        </w:tabs>
        <w:contextualSpacing/>
        <w:jc w:val="both"/>
      </w:pPr>
    </w:p>
    <w:p w:rsidR="005C714B" w:rsidRDefault="005C714B" w:rsidP="005C714B">
      <w:pPr>
        <w:tabs>
          <w:tab w:val="left" w:pos="709"/>
          <w:tab w:val="left" w:pos="3828"/>
          <w:tab w:val="left" w:pos="4678"/>
          <w:tab w:val="left" w:pos="5387"/>
          <w:tab w:val="left" w:pos="9072"/>
        </w:tabs>
        <w:contextualSpacing/>
        <w:jc w:val="both"/>
      </w:pPr>
    </w:p>
    <w:p w:rsidR="005C714B" w:rsidRDefault="005C714B" w:rsidP="005C714B">
      <w:pPr>
        <w:tabs>
          <w:tab w:val="left" w:pos="709"/>
          <w:tab w:val="left" w:pos="3828"/>
          <w:tab w:val="left" w:pos="4678"/>
          <w:tab w:val="left" w:pos="5387"/>
          <w:tab w:val="left" w:pos="9072"/>
        </w:tabs>
        <w:contextualSpacing/>
        <w:jc w:val="both"/>
      </w:pPr>
    </w:p>
    <w:tbl>
      <w:tblPr>
        <w:tblpPr w:leftFromText="141" w:rightFromText="141" w:vertAnchor="text" w:tblpY="-74"/>
        <w:tblW w:w="9777" w:type="dxa"/>
        <w:shd w:val="clear" w:color="auto" w:fill="FFFFFF" w:themeFill="background1"/>
        <w:tblLook w:val="04A0"/>
      </w:tblPr>
      <w:tblGrid>
        <w:gridCol w:w="3258"/>
        <w:gridCol w:w="3258"/>
        <w:gridCol w:w="3261"/>
      </w:tblGrid>
      <w:tr w:rsidR="005C714B" w:rsidRPr="00151DBB" w:rsidTr="00275AF9">
        <w:trPr>
          <w:trHeight w:val="1030"/>
        </w:trPr>
        <w:tc>
          <w:tcPr>
            <w:tcW w:w="3258" w:type="dxa"/>
            <w:shd w:val="clear" w:color="auto" w:fill="FFFFFF" w:themeFill="background1"/>
          </w:tcPr>
          <w:p w:rsidR="005C714B" w:rsidRDefault="005C714B" w:rsidP="006D5875">
            <w:pPr>
              <w:jc w:val="center"/>
            </w:pPr>
            <w:r w:rsidRPr="00151DBB">
              <w:t>Ercan KINACI</w:t>
            </w:r>
          </w:p>
          <w:p w:rsidR="005C714B" w:rsidRPr="00151DBB" w:rsidRDefault="005C714B" w:rsidP="006D5875">
            <w:pPr>
              <w:jc w:val="center"/>
            </w:pPr>
            <w:r w:rsidRPr="00151DBB">
              <w:t xml:space="preserve">Hukuk ve Tarifeler </w:t>
            </w:r>
            <w:proofErr w:type="spellStart"/>
            <w:r w:rsidRPr="00151DBB">
              <w:t>Koms</w:t>
            </w:r>
            <w:proofErr w:type="spellEnd"/>
            <w:r w:rsidRPr="00151DBB">
              <w:t xml:space="preserve">. </w:t>
            </w:r>
            <w:proofErr w:type="spellStart"/>
            <w:r w:rsidRPr="00151DBB">
              <w:t>Başk</w:t>
            </w:r>
            <w:proofErr w:type="spellEnd"/>
            <w:r w:rsidRPr="00151DBB">
              <w:t>.</w:t>
            </w:r>
          </w:p>
        </w:tc>
        <w:tc>
          <w:tcPr>
            <w:tcW w:w="3258" w:type="dxa"/>
            <w:shd w:val="clear" w:color="auto" w:fill="FFFFFF" w:themeFill="background1"/>
          </w:tcPr>
          <w:p w:rsidR="005C714B" w:rsidRDefault="005C714B" w:rsidP="006D5875">
            <w:pPr>
              <w:jc w:val="center"/>
            </w:pPr>
            <w:r w:rsidRPr="00151DBB">
              <w:t>Abdullah Emin TEKİN</w:t>
            </w:r>
          </w:p>
          <w:p w:rsidR="005C714B" w:rsidRPr="00151DBB" w:rsidRDefault="005C714B" w:rsidP="006D5875">
            <w:pPr>
              <w:jc w:val="center"/>
            </w:pPr>
            <w:r w:rsidRPr="00151DBB">
              <w:t>Başkan Vekili</w:t>
            </w:r>
          </w:p>
        </w:tc>
        <w:tc>
          <w:tcPr>
            <w:tcW w:w="3261" w:type="dxa"/>
            <w:shd w:val="clear" w:color="auto" w:fill="FFFFFF" w:themeFill="background1"/>
          </w:tcPr>
          <w:p w:rsidR="005C714B" w:rsidRDefault="005C714B" w:rsidP="006D5875">
            <w:pPr>
              <w:jc w:val="center"/>
            </w:pPr>
            <w:r w:rsidRPr="00151DBB">
              <w:t>Baki DEMİRBAŞ</w:t>
            </w:r>
          </w:p>
          <w:p w:rsidR="005C714B" w:rsidRPr="00151DBB" w:rsidRDefault="005C714B" w:rsidP="006D5875">
            <w:pPr>
              <w:jc w:val="center"/>
            </w:pPr>
            <w:r w:rsidRPr="00151DBB">
              <w:t>Üye</w:t>
            </w:r>
          </w:p>
        </w:tc>
      </w:tr>
      <w:tr w:rsidR="005C714B" w:rsidRPr="00151DBB" w:rsidTr="00275AF9">
        <w:trPr>
          <w:trHeight w:val="1030"/>
        </w:trPr>
        <w:tc>
          <w:tcPr>
            <w:tcW w:w="3258" w:type="dxa"/>
            <w:shd w:val="clear" w:color="auto" w:fill="FFFFFF" w:themeFill="background1"/>
            <w:vAlign w:val="center"/>
          </w:tcPr>
          <w:p w:rsidR="005C714B" w:rsidRDefault="005C714B" w:rsidP="006D5875">
            <w:pPr>
              <w:jc w:val="center"/>
            </w:pPr>
            <w:proofErr w:type="spellStart"/>
            <w:r w:rsidRPr="00151DBB">
              <w:t>Duhan</w:t>
            </w:r>
            <w:proofErr w:type="spellEnd"/>
            <w:r w:rsidRPr="00151DBB">
              <w:t xml:space="preserve"> KALKAN</w:t>
            </w:r>
          </w:p>
          <w:p w:rsidR="005C714B" w:rsidRPr="00151DBB" w:rsidRDefault="005C714B" w:rsidP="006D5875">
            <w:pPr>
              <w:jc w:val="center"/>
            </w:pPr>
            <w:r w:rsidRPr="00151DBB">
              <w:t>Üye</w:t>
            </w:r>
          </w:p>
        </w:tc>
        <w:tc>
          <w:tcPr>
            <w:tcW w:w="3258" w:type="dxa"/>
            <w:shd w:val="clear" w:color="auto" w:fill="FFFFFF" w:themeFill="background1"/>
            <w:vAlign w:val="center"/>
          </w:tcPr>
          <w:p w:rsidR="005C714B" w:rsidRDefault="005C714B" w:rsidP="006D5875">
            <w:pPr>
              <w:jc w:val="center"/>
            </w:pPr>
            <w:proofErr w:type="spellStart"/>
            <w:r>
              <w:t>A</w:t>
            </w:r>
            <w:r w:rsidRPr="00151DBB">
              <w:t>ysun</w:t>
            </w:r>
            <w:proofErr w:type="spellEnd"/>
            <w:r w:rsidRPr="00151DBB">
              <w:t xml:space="preserve"> Liman YAŞACAN</w:t>
            </w:r>
          </w:p>
          <w:p w:rsidR="005C714B" w:rsidRPr="00151DBB" w:rsidRDefault="005C714B" w:rsidP="006D5875">
            <w:pPr>
              <w:jc w:val="center"/>
            </w:pPr>
            <w:r w:rsidRPr="00151DBB">
              <w:t>Üye</w:t>
            </w:r>
          </w:p>
        </w:tc>
        <w:tc>
          <w:tcPr>
            <w:tcW w:w="3261" w:type="dxa"/>
            <w:shd w:val="clear" w:color="auto" w:fill="FFFFFF" w:themeFill="background1"/>
            <w:vAlign w:val="center"/>
          </w:tcPr>
          <w:p w:rsidR="005C714B" w:rsidRDefault="005C714B" w:rsidP="006D5875">
            <w:pPr>
              <w:jc w:val="center"/>
            </w:pPr>
            <w:r>
              <w:t>M</w:t>
            </w:r>
            <w:r w:rsidRPr="00151DBB">
              <w:t>ehmet ÜÇÖZ</w:t>
            </w:r>
          </w:p>
          <w:p w:rsidR="005C714B" w:rsidRPr="00151DBB" w:rsidRDefault="005C714B" w:rsidP="006D5875">
            <w:pPr>
              <w:jc w:val="center"/>
            </w:pPr>
            <w:r w:rsidRPr="00151DBB">
              <w:t>Üye</w:t>
            </w:r>
          </w:p>
        </w:tc>
      </w:tr>
      <w:tr w:rsidR="005C714B" w:rsidRPr="00151DBB" w:rsidTr="00275AF9">
        <w:trPr>
          <w:trHeight w:val="1030"/>
        </w:trPr>
        <w:tc>
          <w:tcPr>
            <w:tcW w:w="3258" w:type="dxa"/>
            <w:shd w:val="clear" w:color="auto" w:fill="FFFFFF" w:themeFill="background1"/>
            <w:vAlign w:val="bottom"/>
          </w:tcPr>
          <w:p w:rsidR="005C714B" w:rsidRDefault="005C714B" w:rsidP="006D5875">
            <w:pPr>
              <w:jc w:val="center"/>
            </w:pPr>
            <w:r w:rsidRPr="00151DBB">
              <w:t>Ömer KOÇAK</w:t>
            </w:r>
          </w:p>
          <w:p w:rsidR="005C714B" w:rsidRPr="00151DBB" w:rsidRDefault="005C714B" w:rsidP="006D5875">
            <w:pPr>
              <w:jc w:val="center"/>
            </w:pPr>
            <w:r w:rsidRPr="00151DBB">
              <w:t>Üye</w:t>
            </w:r>
          </w:p>
        </w:tc>
        <w:tc>
          <w:tcPr>
            <w:tcW w:w="3258" w:type="dxa"/>
            <w:shd w:val="clear" w:color="auto" w:fill="FFFFFF" w:themeFill="background1"/>
            <w:vAlign w:val="bottom"/>
          </w:tcPr>
          <w:p w:rsidR="005C714B" w:rsidRDefault="005C714B" w:rsidP="006D5875">
            <w:pPr>
              <w:jc w:val="center"/>
            </w:pPr>
            <w:r>
              <w:t>H</w:t>
            </w:r>
            <w:r w:rsidRPr="00151DBB">
              <w:t>aydar DEMİR</w:t>
            </w:r>
          </w:p>
          <w:p w:rsidR="005C714B" w:rsidRPr="00151DBB" w:rsidRDefault="005C714B" w:rsidP="006D5875">
            <w:pPr>
              <w:jc w:val="center"/>
            </w:pPr>
            <w:r w:rsidRPr="00151DBB">
              <w:t>Üye</w:t>
            </w:r>
          </w:p>
        </w:tc>
        <w:tc>
          <w:tcPr>
            <w:tcW w:w="3261" w:type="dxa"/>
            <w:shd w:val="clear" w:color="auto" w:fill="FFFFFF" w:themeFill="background1"/>
            <w:vAlign w:val="bottom"/>
          </w:tcPr>
          <w:p w:rsidR="005C714B" w:rsidRDefault="005C714B" w:rsidP="006D5875">
            <w:pPr>
              <w:jc w:val="center"/>
            </w:pPr>
            <w:r w:rsidRPr="00151DBB">
              <w:t>Selim ÇIRPANOĞLU</w:t>
            </w:r>
          </w:p>
          <w:p w:rsidR="005C714B" w:rsidRPr="00151DBB" w:rsidRDefault="005C714B" w:rsidP="006D5875">
            <w:pPr>
              <w:jc w:val="center"/>
            </w:pPr>
            <w:r w:rsidRPr="00151DBB">
              <w:t>Üye</w:t>
            </w:r>
          </w:p>
        </w:tc>
      </w:tr>
    </w:tbl>
    <w:p w:rsidR="005C714B" w:rsidRDefault="005C714B" w:rsidP="005C714B">
      <w:pPr>
        <w:tabs>
          <w:tab w:val="left" w:pos="709"/>
          <w:tab w:val="left" w:pos="3828"/>
          <w:tab w:val="left" w:pos="4678"/>
          <w:tab w:val="left" w:pos="5387"/>
          <w:tab w:val="left" w:pos="9072"/>
        </w:tabs>
        <w:contextualSpacing/>
        <w:jc w:val="both"/>
      </w:pPr>
    </w:p>
    <w:p w:rsidR="005C714B" w:rsidRDefault="005C714B" w:rsidP="004C1C22">
      <w:pPr>
        <w:ind w:left="20" w:right="20" w:firstLine="688"/>
        <w:jc w:val="both"/>
      </w:pPr>
    </w:p>
    <w:sectPr w:rsidR="005C714B"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2AE4" w:rsidRDefault="003C2AE4" w:rsidP="007A5AB5">
      <w:r>
        <w:separator/>
      </w:r>
    </w:p>
  </w:endnote>
  <w:endnote w:type="continuationSeparator" w:id="1">
    <w:p w:rsidR="003C2AE4" w:rsidRDefault="003C2AE4"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2AE4" w:rsidRDefault="003C2AE4" w:rsidP="007A5AB5">
      <w:r>
        <w:separator/>
      </w:r>
    </w:p>
  </w:footnote>
  <w:footnote w:type="continuationSeparator" w:id="1">
    <w:p w:rsidR="003C2AE4" w:rsidRDefault="003C2AE4"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5">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6">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6"/>
  </w:num>
  <w:num w:numId="2">
    <w:abstractNumId w:val="15"/>
  </w:num>
  <w:num w:numId="3">
    <w:abstractNumId w:val="14"/>
  </w:num>
  <w:num w:numId="4">
    <w:abstractNumId w:val="1"/>
  </w:num>
  <w:num w:numId="5">
    <w:abstractNumId w:val="3"/>
  </w:num>
  <w:num w:numId="6">
    <w:abstractNumId w:val="8"/>
  </w:num>
  <w:num w:numId="7">
    <w:abstractNumId w:val="4"/>
  </w:num>
  <w:num w:numId="8">
    <w:abstractNumId w:val="2"/>
  </w:num>
  <w:num w:numId="9">
    <w:abstractNumId w:val="12"/>
  </w:num>
  <w:num w:numId="10">
    <w:abstractNumId w:val="6"/>
  </w:num>
  <w:num w:numId="11">
    <w:abstractNumId w:val="9"/>
  </w:num>
  <w:num w:numId="12">
    <w:abstractNumId w:val="10"/>
  </w:num>
  <w:num w:numId="13">
    <w:abstractNumId w:val="5"/>
  </w:num>
  <w:num w:numId="14">
    <w:abstractNumId w:val="11"/>
  </w:num>
  <w:num w:numId="15">
    <w:abstractNumId w:val="13"/>
  </w:num>
  <w:num w:numId="16">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7574"/>
    <w:rsid w:val="000077B9"/>
    <w:rsid w:val="0001083D"/>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1DC4"/>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5DE"/>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09A7"/>
    <w:rsid w:val="00112290"/>
    <w:rsid w:val="0011278B"/>
    <w:rsid w:val="00113870"/>
    <w:rsid w:val="00114263"/>
    <w:rsid w:val="00116E1E"/>
    <w:rsid w:val="0011734D"/>
    <w:rsid w:val="00117443"/>
    <w:rsid w:val="00117624"/>
    <w:rsid w:val="00122C67"/>
    <w:rsid w:val="001240C1"/>
    <w:rsid w:val="00125902"/>
    <w:rsid w:val="00127412"/>
    <w:rsid w:val="00127774"/>
    <w:rsid w:val="00131571"/>
    <w:rsid w:val="00131CE6"/>
    <w:rsid w:val="001346DF"/>
    <w:rsid w:val="00135217"/>
    <w:rsid w:val="00135508"/>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4E4"/>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6C45"/>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7F2"/>
    <w:rsid w:val="002355F5"/>
    <w:rsid w:val="0023651C"/>
    <w:rsid w:val="002372E0"/>
    <w:rsid w:val="002376DB"/>
    <w:rsid w:val="00237F14"/>
    <w:rsid w:val="0024078A"/>
    <w:rsid w:val="002409F0"/>
    <w:rsid w:val="00241533"/>
    <w:rsid w:val="0024330E"/>
    <w:rsid w:val="002433E3"/>
    <w:rsid w:val="0024350E"/>
    <w:rsid w:val="0024467F"/>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668BB"/>
    <w:rsid w:val="0027041F"/>
    <w:rsid w:val="00270D11"/>
    <w:rsid w:val="00271146"/>
    <w:rsid w:val="002714D0"/>
    <w:rsid w:val="0027281D"/>
    <w:rsid w:val="00273243"/>
    <w:rsid w:val="00273E44"/>
    <w:rsid w:val="00274D8F"/>
    <w:rsid w:val="002750B9"/>
    <w:rsid w:val="00275AF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056"/>
    <w:rsid w:val="002B3B05"/>
    <w:rsid w:val="002B3E41"/>
    <w:rsid w:val="002B42EB"/>
    <w:rsid w:val="002B4A66"/>
    <w:rsid w:val="002B5768"/>
    <w:rsid w:val="002B6364"/>
    <w:rsid w:val="002C0EE0"/>
    <w:rsid w:val="002C1235"/>
    <w:rsid w:val="002C13D8"/>
    <w:rsid w:val="002C2B46"/>
    <w:rsid w:val="002C4241"/>
    <w:rsid w:val="002C44DF"/>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730"/>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7E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A0"/>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001"/>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D4"/>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2AE4"/>
    <w:rsid w:val="003C5BEB"/>
    <w:rsid w:val="003C5CF5"/>
    <w:rsid w:val="003C6696"/>
    <w:rsid w:val="003C72FC"/>
    <w:rsid w:val="003C7EAE"/>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4EEE"/>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213"/>
    <w:rsid w:val="00415D59"/>
    <w:rsid w:val="00416065"/>
    <w:rsid w:val="00416516"/>
    <w:rsid w:val="00416610"/>
    <w:rsid w:val="004201A2"/>
    <w:rsid w:val="00420DC8"/>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3ED"/>
    <w:rsid w:val="0043488E"/>
    <w:rsid w:val="00434F31"/>
    <w:rsid w:val="00435056"/>
    <w:rsid w:val="00435599"/>
    <w:rsid w:val="00436406"/>
    <w:rsid w:val="00436CE0"/>
    <w:rsid w:val="00436E10"/>
    <w:rsid w:val="00437525"/>
    <w:rsid w:val="0044257A"/>
    <w:rsid w:val="00442BD6"/>
    <w:rsid w:val="00443408"/>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1C22"/>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3EE2"/>
    <w:rsid w:val="004E4822"/>
    <w:rsid w:val="004E74F3"/>
    <w:rsid w:val="004F005C"/>
    <w:rsid w:val="004F01DC"/>
    <w:rsid w:val="004F0562"/>
    <w:rsid w:val="004F0843"/>
    <w:rsid w:val="004F0B08"/>
    <w:rsid w:val="004F0D4E"/>
    <w:rsid w:val="004F0EFD"/>
    <w:rsid w:val="004F1090"/>
    <w:rsid w:val="004F1C34"/>
    <w:rsid w:val="004F1D55"/>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6CA0"/>
    <w:rsid w:val="00507053"/>
    <w:rsid w:val="0051067F"/>
    <w:rsid w:val="00512BF2"/>
    <w:rsid w:val="00512E0A"/>
    <w:rsid w:val="00514F60"/>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8A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5DB5"/>
    <w:rsid w:val="0057600D"/>
    <w:rsid w:val="005768A1"/>
    <w:rsid w:val="00577309"/>
    <w:rsid w:val="00577345"/>
    <w:rsid w:val="005773C4"/>
    <w:rsid w:val="005777A4"/>
    <w:rsid w:val="00577E5B"/>
    <w:rsid w:val="0058180A"/>
    <w:rsid w:val="00581A38"/>
    <w:rsid w:val="00581CCA"/>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001E"/>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14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204"/>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6F17"/>
    <w:rsid w:val="006078FA"/>
    <w:rsid w:val="006100D0"/>
    <w:rsid w:val="00610276"/>
    <w:rsid w:val="00610957"/>
    <w:rsid w:val="00611A9F"/>
    <w:rsid w:val="00613988"/>
    <w:rsid w:val="00615692"/>
    <w:rsid w:val="00616142"/>
    <w:rsid w:val="006173B3"/>
    <w:rsid w:val="00620E4F"/>
    <w:rsid w:val="006219B8"/>
    <w:rsid w:val="00622D15"/>
    <w:rsid w:val="00624E20"/>
    <w:rsid w:val="00627759"/>
    <w:rsid w:val="00627A0A"/>
    <w:rsid w:val="00630759"/>
    <w:rsid w:val="006309F3"/>
    <w:rsid w:val="00630DBC"/>
    <w:rsid w:val="00631FAA"/>
    <w:rsid w:val="0063344F"/>
    <w:rsid w:val="00633657"/>
    <w:rsid w:val="0063456D"/>
    <w:rsid w:val="00634D7D"/>
    <w:rsid w:val="006350AC"/>
    <w:rsid w:val="006409DE"/>
    <w:rsid w:val="00641904"/>
    <w:rsid w:val="00641EE1"/>
    <w:rsid w:val="00642A56"/>
    <w:rsid w:val="00643102"/>
    <w:rsid w:val="00643135"/>
    <w:rsid w:val="006434D1"/>
    <w:rsid w:val="006436FC"/>
    <w:rsid w:val="00643FDE"/>
    <w:rsid w:val="00644093"/>
    <w:rsid w:val="006443F8"/>
    <w:rsid w:val="006446CD"/>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726F"/>
    <w:rsid w:val="006D0245"/>
    <w:rsid w:val="006D0538"/>
    <w:rsid w:val="006D0D9E"/>
    <w:rsid w:val="006D24CC"/>
    <w:rsid w:val="006D43C6"/>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743"/>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A9"/>
    <w:rsid w:val="007329E9"/>
    <w:rsid w:val="00733D3A"/>
    <w:rsid w:val="00733EC2"/>
    <w:rsid w:val="007352B2"/>
    <w:rsid w:val="007353B9"/>
    <w:rsid w:val="0073626E"/>
    <w:rsid w:val="007410A9"/>
    <w:rsid w:val="00741736"/>
    <w:rsid w:val="007418FB"/>
    <w:rsid w:val="0074214E"/>
    <w:rsid w:val="00742EC3"/>
    <w:rsid w:val="00743A67"/>
    <w:rsid w:val="0074462C"/>
    <w:rsid w:val="00745477"/>
    <w:rsid w:val="007456FB"/>
    <w:rsid w:val="0075101D"/>
    <w:rsid w:val="00753881"/>
    <w:rsid w:val="00755BD9"/>
    <w:rsid w:val="00757748"/>
    <w:rsid w:val="00757E6D"/>
    <w:rsid w:val="0076041A"/>
    <w:rsid w:val="00761EE5"/>
    <w:rsid w:val="00762469"/>
    <w:rsid w:val="00762B10"/>
    <w:rsid w:val="007634A3"/>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6D2F"/>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6EA0"/>
    <w:rsid w:val="007C7856"/>
    <w:rsid w:val="007C7BF9"/>
    <w:rsid w:val="007D0C0B"/>
    <w:rsid w:val="007D42E8"/>
    <w:rsid w:val="007D4B4A"/>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7F6935"/>
    <w:rsid w:val="00800F07"/>
    <w:rsid w:val="008015AE"/>
    <w:rsid w:val="00801670"/>
    <w:rsid w:val="008020B5"/>
    <w:rsid w:val="00803D40"/>
    <w:rsid w:val="00803EC0"/>
    <w:rsid w:val="00804254"/>
    <w:rsid w:val="00805AC0"/>
    <w:rsid w:val="00806BAE"/>
    <w:rsid w:val="00813E6C"/>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EA2"/>
    <w:rsid w:val="00840ED0"/>
    <w:rsid w:val="00840F3D"/>
    <w:rsid w:val="00841A7B"/>
    <w:rsid w:val="00842C2A"/>
    <w:rsid w:val="00843E79"/>
    <w:rsid w:val="00845424"/>
    <w:rsid w:val="00845AED"/>
    <w:rsid w:val="00851113"/>
    <w:rsid w:val="00851FE8"/>
    <w:rsid w:val="00854339"/>
    <w:rsid w:val="00854746"/>
    <w:rsid w:val="008561E4"/>
    <w:rsid w:val="0085632C"/>
    <w:rsid w:val="00857403"/>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4F13"/>
    <w:rsid w:val="008B5F25"/>
    <w:rsid w:val="008B75D4"/>
    <w:rsid w:val="008B7689"/>
    <w:rsid w:val="008C04C4"/>
    <w:rsid w:val="008C08BF"/>
    <w:rsid w:val="008C0BDC"/>
    <w:rsid w:val="008C16C7"/>
    <w:rsid w:val="008C23BF"/>
    <w:rsid w:val="008C2506"/>
    <w:rsid w:val="008C31BB"/>
    <w:rsid w:val="008C4029"/>
    <w:rsid w:val="008C4EEE"/>
    <w:rsid w:val="008C61F4"/>
    <w:rsid w:val="008C6E02"/>
    <w:rsid w:val="008C6EF5"/>
    <w:rsid w:val="008C7F06"/>
    <w:rsid w:val="008D04A7"/>
    <w:rsid w:val="008D0E69"/>
    <w:rsid w:val="008D1360"/>
    <w:rsid w:val="008D1DB5"/>
    <w:rsid w:val="008D2C42"/>
    <w:rsid w:val="008D3160"/>
    <w:rsid w:val="008D4A31"/>
    <w:rsid w:val="008D56C1"/>
    <w:rsid w:val="008E060A"/>
    <w:rsid w:val="008E0880"/>
    <w:rsid w:val="008E0986"/>
    <w:rsid w:val="008E0A69"/>
    <w:rsid w:val="008E117B"/>
    <w:rsid w:val="008E12D2"/>
    <w:rsid w:val="008E2740"/>
    <w:rsid w:val="008E28BF"/>
    <w:rsid w:val="008E2FC2"/>
    <w:rsid w:val="008E35C7"/>
    <w:rsid w:val="008E4201"/>
    <w:rsid w:val="008E66F4"/>
    <w:rsid w:val="008E708F"/>
    <w:rsid w:val="008F0900"/>
    <w:rsid w:val="008F0FE4"/>
    <w:rsid w:val="008F3298"/>
    <w:rsid w:val="008F3782"/>
    <w:rsid w:val="008F4A5C"/>
    <w:rsid w:val="008F4F06"/>
    <w:rsid w:val="008F6D84"/>
    <w:rsid w:val="008F7A0B"/>
    <w:rsid w:val="008F7A9D"/>
    <w:rsid w:val="00900351"/>
    <w:rsid w:val="0090139B"/>
    <w:rsid w:val="0090140F"/>
    <w:rsid w:val="0090159C"/>
    <w:rsid w:val="00902050"/>
    <w:rsid w:val="009030BE"/>
    <w:rsid w:val="009030E6"/>
    <w:rsid w:val="00903453"/>
    <w:rsid w:val="00903488"/>
    <w:rsid w:val="00906C89"/>
    <w:rsid w:val="00907B9C"/>
    <w:rsid w:val="00910FC0"/>
    <w:rsid w:val="00911B95"/>
    <w:rsid w:val="0091268B"/>
    <w:rsid w:val="009136E8"/>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8BF"/>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581"/>
    <w:rsid w:val="00985901"/>
    <w:rsid w:val="00985E3D"/>
    <w:rsid w:val="00985EDB"/>
    <w:rsid w:val="00985FFD"/>
    <w:rsid w:val="00986EC6"/>
    <w:rsid w:val="00987183"/>
    <w:rsid w:val="00987F78"/>
    <w:rsid w:val="0099010A"/>
    <w:rsid w:val="00990C77"/>
    <w:rsid w:val="00992C90"/>
    <w:rsid w:val="00992E53"/>
    <w:rsid w:val="0099451B"/>
    <w:rsid w:val="009956F5"/>
    <w:rsid w:val="009A108E"/>
    <w:rsid w:val="009A12CC"/>
    <w:rsid w:val="009A17CC"/>
    <w:rsid w:val="009A21E2"/>
    <w:rsid w:val="009A3A89"/>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9F4"/>
    <w:rsid w:val="009C6A98"/>
    <w:rsid w:val="009C707C"/>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1D41"/>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15809"/>
    <w:rsid w:val="00B20567"/>
    <w:rsid w:val="00B2077E"/>
    <w:rsid w:val="00B21DCD"/>
    <w:rsid w:val="00B22030"/>
    <w:rsid w:val="00B2661E"/>
    <w:rsid w:val="00B26897"/>
    <w:rsid w:val="00B26C77"/>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35B"/>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523"/>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15B7"/>
    <w:rsid w:val="00C629F7"/>
    <w:rsid w:val="00C64297"/>
    <w:rsid w:val="00C661C3"/>
    <w:rsid w:val="00C66879"/>
    <w:rsid w:val="00C66A9F"/>
    <w:rsid w:val="00C675C5"/>
    <w:rsid w:val="00C678BF"/>
    <w:rsid w:val="00C73F08"/>
    <w:rsid w:val="00C75187"/>
    <w:rsid w:val="00C765DA"/>
    <w:rsid w:val="00C77129"/>
    <w:rsid w:val="00C8129C"/>
    <w:rsid w:val="00C81E4B"/>
    <w:rsid w:val="00C839A7"/>
    <w:rsid w:val="00C83A24"/>
    <w:rsid w:val="00C8475D"/>
    <w:rsid w:val="00C8645E"/>
    <w:rsid w:val="00C86D30"/>
    <w:rsid w:val="00C87208"/>
    <w:rsid w:val="00C9066C"/>
    <w:rsid w:val="00C9204B"/>
    <w:rsid w:val="00C92E7D"/>
    <w:rsid w:val="00C935CF"/>
    <w:rsid w:val="00C94855"/>
    <w:rsid w:val="00C9517D"/>
    <w:rsid w:val="00C95A3E"/>
    <w:rsid w:val="00C95D74"/>
    <w:rsid w:val="00C969D1"/>
    <w:rsid w:val="00C97027"/>
    <w:rsid w:val="00C970A2"/>
    <w:rsid w:val="00C970A9"/>
    <w:rsid w:val="00CA07A1"/>
    <w:rsid w:val="00CA3EDA"/>
    <w:rsid w:val="00CA4540"/>
    <w:rsid w:val="00CA689E"/>
    <w:rsid w:val="00CA6C51"/>
    <w:rsid w:val="00CB25E4"/>
    <w:rsid w:val="00CB50A3"/>
    <w:rsid w:val="00CB58E2"/>
    <w:rsid w:val="00CB5C7A"/>
    <w:rsid w:val="00CB6399"/>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1600"/>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27F30"/>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57722"/>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42"/>
    <w:rsid w:val="00DD0FEB"/>
    <w:rsid w:val="00DD159F"/>
    <w:rsid w:val="00DD326D"/>
    <w:rsid w:val="00DD3348"/>
    <w:rsid w:val="00DD38D1"/>
    <w:rsid w:val="00DD6334"/>
    <w:rsid w:val="00DE077E"/>
    <w:rsid w:val="00DE0DA6"/>
    <w:rsid w:val="00DE1212"/>
    <w:rsid w:val="00DE22C4"/>
    <w:rsid w:val="00DE2E50"/>
    <w:rsid w:val="00DE32CA"/>
    <w:rsid w:val="00DE4431"/>
    <w:rsid w:val="00DE5593"/>
    <w:rsid w:val="00DE57EB"/>
    <w:rsid w:val="00DF3EB8"/>
    <w:rsid w:val="00DF407E"/>
    <w:rsid w:val="00DF5903"/>
    <w:rsid w:val="00DF5CFB"/>
    <w:rsid w:val="00DF6011"/>
    <w:rsid w:val="00DF6581"/>
    <w:rsid w:val="00DF66D0"/>
    <w:rsid w:val="00DF7510"/>
    <w:rsid w:val="00E013BF"/>
    <w:rsid w:val="00E01677"/>
    <w:rsid w:val="00E0172A"/>
    <w:rsid w:val="00E033ED"/>
    <w:rsid w:val="00E03DC7"/>
    <w:rsid w:val="00E102CF"/>
    <w:rsid w:val="00E1033F"/>
    <w:rsid w:val="00E1058C"/>
    <w:rsid w:val="00E10D50"/>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18A5"/>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2460"/>
    <w:rsid w:val="00EC3667"/>
    <w:rsid w:val="00EC43BD"/>
    <w:rsid w:val="00EC6F6B"/>
    <w:rsid w:val="00EC70CA"/>
    <w:rsid w:val="00EC757B"/>
    <w:rsid w:val="00EC7D7C"/>
    <w:rsid w:val="00ED0BCC"/>
    <w:rsid w:val="00ED20D7"/>
    <w:rsid w:val="00ED3768"/>
    <w:rsid w:val="00ED3AD6"/>
    <w:rsid w:val="00ED6A65"/>
    <w:rsid w:val="00ED6BD2"/>
    <w:rsid w:val="00EE1780"/>
    <w:rsid w:val="00EE23AA"/>
    <w:rsid w:val="00EE2F0D"/>
    <w:rsid w:val="00EE369F"/>
    <w:rsid w:val="00EE3EF6"/>
    <w:rsid w:val="00EE4A7E"/>
    <w:rsid w:val="00EE5081"/>
    <w:rsid w:val="00EE5532"/>
    <w:rsid w:val="00EE5A00"/>
    <w:rsid w:val="00EE6934"/>
    <w:rsid w:val="00EF09DD"/>
    <w:rsid w:val="00EF0B6F"/>
    <w:rsid w:val="00EF2AF7"/>
    <w:rsid w:val="00EF36D3"/>
    <w:rsid w:val="00EF55A8"/>
    <w:rsid w:val="00EF57B9"/>
    <w:rsid w:val="00EF659A"/>
    <w:rsid w:val="00EF68A5"/>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24C"/>
    <w:rsid w:val="00F1234A"/>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4AB2"/>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1EBD"/>
    <w:rsid w:val="00F72075"/>
    <w:rsid w:val="00F720BF"/>
    <w:rsid w:val="00F7347A"/>
    <w:rsid w:val="00F74514"/>
    <w:rsid w:val="00F7521A"/>
    <w:rsid w:val="00F75DD6"/>
    <w:rsid w:val="00F801EF"/>
    <w:rsid w:val="00F806A2"/>
    <w:rsid w:val="00F82B80"/>
    <w:rsid w:val="00F82C26"/>
    <w:rsid w:val="00F83C0E"/>
    <w:rsid w:val="00F83FE4"/>
    <w:rsid w:val="00F844F1"/>
    <w:rsid w:val="00F84BE8"/>
    <w:rsid w:val="00F8602C"/>
    <w:rsid w:val="00F90548"/>
    <w:rsid w:val="00F90AED"/>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6D9A"/>
    <w:rsid w:val="00FA7DE6"/>
    <w:rsid w:val="00FB102D"/>
    <w:rsid w:val="00FB1074"/>
    <w:rsid w:val="00FB11EE"/>
    <w:rsid w:val="00FB13BA"/>
    <w:rsid w:val="00FB17E3"/>
    <w:rsid w:val="00FB18E5"/>
    <w:rsid w:val="00FB2902"/>
    <w:rsid w:val="00FB36A2"/>
    <w:rsid w:val="00FB5377"/>
    <w:rsid w:val="00FB6731"/>
    <w:rsid w:val="00FB6B7F"/>
    <w:rsid w:val="00FB6C36"/>
    <w:rsid w:val="00FB7081"/>
    <w:rsid w:val="00FB73BB"/>
    <w:rsid w:val="00FB7964"/>
    <w:rsid w:val="00FB7B7D"/>
    <w:rsid w:val="00FB7DE2"/>
    <w:rsid w:val="00FC0E56"/>
    <w:rsid w:val="00FC14E2"/>
    <w:rsid w:val="00FC20E8"/>
    <w:rsid w:val="00FC25C1"/>
    <w:rsid w:val="00FC2B67"/>
    <w:rsid w:val="00FC3414"/>
    <w:rsid w:val="00FC3F2F"/>
    <w:rsid w:val="00FC5EEC"/>
    <w:rsid w:val="00FC6A38"/>
    <w:rsid w:val="00FC6D43"/>
    <w:rsid w:val="00FC71B2"/>
    <w:rsid w:val="00FD0048"/>
    <w:rsid w:val="00FD0ECB"/>
    <w:rsid w:val="00FD1149"/>
    <w:rsid w:val="00FD25CD"/>
    <w:rsid w:val="00FD3354"/>
    <w:rsid w:val="00FD33CA"/>
    <w:rsid w:val="00FD3536"/>
    <w:rsid w:val="00FD514F"/>
    <w:rsid w:val="00FD53CD"/>
    <w:rsid w:val="00FD626A"/>
    <w:rsid w:val="00FD7F26"/>
    <w:rsid w:val="00FE0D8D"/>
    <w:rsid w:val="00FE1DE0"/>
    <w:rsid w:val="00FE3088"/>
    <w:rsid w:val="00FE3B81"/>
    <w:rsid w:val="00FE42DE"/>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 w:type="paragraph" w:customStyle="1" w:styleId="Gvdemetni10">
    <w:name w:val="Gövde metni1"/>
    <w:basedOn w:val="Normal"/>
    <w:uiPriority w:val="99"/>
    <w:rsid w:val="00753881"/>
    <w:pPr>
      <w:shd w:val="clear" w:color="auto" w:fill="FFFFFF"/>
      <w:spacing w:line="283" w:lineRule="exact"/>
      <w:jc w:val="center"/>
    </w:pPr>
    <w:rPr>
      <w:rFonts w:eastAsia="Arial Unicode MS"/>
      <w:sz w:val="20"/>
      <w:szCs w:val="20"/>
    </w:rPr>
  </w:style>
  <w:style w:type="character" w:customStyle="1" w:styleId="Gvdemetni11pt0ptbolukbraklyor">
    <w:name w:val="Gövde metni + 11 pt;0 pt boşluk bırakılıyor"/>
    <w:basedOn w:val="Gvdemetni0"/>
    <w:rsid w:val="00753881"/>
    <w:rPr>
      <w:rFonts w:ascii="Times New Roman" w:eastAsia="Times New Roman" w:hAnsi="Times New Roman" w:cs="Times New Roman"/>
      <w:spacing w:val="1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1041808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 w:id="1888491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ACE74-E47A-4426-918C-0AACBA909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589</Words>
  <Characters>4340</Characters>
  <Application>Microsoft Office Word</Application>
  <DocSecurity>0</DocSecurity>
  <Lines>36</Lines>
  <Paragraphs>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huseyin.gokduz</cp:lastModifiedBy>
  <cp:revision>5</cp:revision>
  <cp:lastPrinted>2020-07-16T07:13:00Z</cp:lastPrinted>
  <dcterms:created xsi:type="dcterms:W3CDTF">2020-07-16T07:16:00Z</dcterms:created>
  <dcterms:modified xsi:type="dcterms:W3CDTF">2020-07-23T09:13:00Z</dcterms:modified>
</cp:coreProperties>
</file>