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E96F1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</w:tblGrid>
      <w:tr w:rsidR="00C10346" w:rsidTr="00C10346">
        <w:trPr>
          <w:trHeight w:val="986"/>
        </w:trPr>
        <w:tc>
          <w:tcPr>
            <w:tcW w:w="2943" w:type="dxa"/>
          </w:tcPr>
          <w:p w:rsidR="00C10346" w:rsidRDefault="00C10346" w:rsidP="00C10346">
            <w:pPr>
              <w:jc w:val="center"/>
            </w:pPr>
            <w:r>
              <w:t>T.C.</w:t>
            </w:r>
          </w:p>
          <w:p w:rsidR="00C10346" w:rsidRDefault="00C10346" w:rsidP="00C10346">
            <w:pPr>
              <w:jc w:val="center"/>
            </w:pPr>
            <w:r>
              <w:t>ANKARA BÜYÜKŞEHİR</w:t>
            </w:r>
          </w:p>
          <w:p w:rsidR="00C10346" w:rsidRDefault="00C10346" w:rsidP="00C10346">
            <w:pPr>
              <w:jc w:val="center"/>
            </w:pPr>
            <w:r>
              <w:t>BELEDİYE MECLİSİ</w:t>
            </w:r>
          </w:p>
          <w:p w:rsidR="00C10346" w:rsidRDefault="00C10346" w:rsidP="00E96F11">
            <w:pPr>
              <w:jc w:val="both"/>
            </w:pPr>
          </w:p>
        </w:tc>
      </w:tr>
    </w:tbl>
    <w:p w:rsidR="00C10346" w:rsidRDefault="00C10346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C10346">
        <w:t>607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C10346">
        <w:t>20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141C78" w:rsidRDefault="0057182F" w:rsidP="009B497B">
      <w:pPr>
        <w:ind w:firstLine="708"/>
        <w:jc w:val="both"/>
      </w:pPr>
    </w:p>
    <w:p w:rsidR="00492DFF" w:rsidRPr="00C10346" w:rsidRDefault="00C10346" w:rsidP="00AF0CD2">
      <w:pPr>
        <w:ind w:firstLine="851"/>
        <w:jc w:val="both"/>
      </w:pPr>
      <w:r w:rsidRPr="00C10346">
        <w:t xml:space="preserve">Belediyemizce yapılan </w:t>
      </w:r>
      <w:proofErr w:type="spellStart"/>
      <w:r w:rsidRPr="00C10346">
        <w:t>Gold</w:t>
      </w:r>
      <w:proofErr w:type="spellEnd"/>
      <w:r w:rsidRPr="00C10346">
        <w:t xml:space="preserve"> Stone Evleri konutlarından satın alan bazı vatandaşlarımızın mağduriyetlerinin giderilmesine</w:t>
      </w:r>
      <w:r w:rsidR="00853D9C" w:rsidRPr="00C10346">
        <w:t xml:space="preserve"> </w:t>
      </w:r>
      <w:r w:rsidR="00B90D7E" w:rsidRPr="00C10346">
        <w:t xml:space="preserve">ilişkin </w:t>
      </w:r>
      <w:r w:rsidRPr="00C10346">
        <w:t>Hukuk ve Tarifeler</w:t>
      </w:r>
      <w:r w:rsidR="00464EA0" w:rsidRPr="00C10346">
        <w:t xml:space="preserve"> </w:t>
      </w:r>
      <w:r w:rsidR="003D7483" w:rsidRPr="00C10346">
        <w:t xml:space="preserve">Komisyonunun </w:t>
      </w:r>
      <w:r w:rsidR="0064386D" w:rsidRPr="00C10346">
        <w:t>2</w:t>
      </w:r>
      <w:r w:rsidR="00E24DF2" w:rsidRPr="00C10346">
        <w:t>0</w:t>
      </w:r>
      <w:r w:rsidR="008955BF" w:rsidRPr="00C10346">
        <w:t>.</w:t>
      </w:r>
      <w:r w:rsidR="0064386D" w:rsidRPr="00C10346">
        <w:t>10</w:t>
      </w:r>
      <w:r w:rsidR="00535CDC" w:rsidRPr="00C10346">
        <w:t>.20</w:t>
      </w:r>
      <w:r w:rsidR="00923BD1" w:rsidRPr="00C10346">
        <w:t>20</w:t>
      </w:r>
      <w:r w:rsidR="00535CDC" w:rsidRPr="00C10346">
        <w:t xml:space="preserve"> gün ve </w:t>
      </w:r>
      <w:r w:rsidR="00C269DE" w:rsidRPr="00C10346">
        <w:t>5</w:t>
      </w:r>
      <w:r w:rsidR="00DA4A88">
        <w:t>4</w:t>
      </w:r>
      <w:r w:rsidR="00526AE8" w:rsidRPr="00C10346">
        <w:t xml:space="preserve"> </w:t>
      </w:r>
      <w:r w:rsidR="003D7483" w:rsidRPr="00C10346">
        <w:t xml:space="preserve">sayılı raporu </w:t>
      </w:r>
      <w:r w:rsidR="00B90D7E" w:rsidRPr="00C10346">
        <w:t xml:space="preserve">Büyükşehir Belediye Meclisimizin </w:t>
      </w:r>
      <w:r w:rsidRPr="00C10346">
        <w:t>20</w:t>
      </w:r>
      <w:r w:rsidR="00B90D7E" w:rsidRPr="00C10346">
        <w:t>.</w:t>
      </w:r>
      <w:r w:rsidR="00E96F11" w:rsidRPr="00C10346">
        <w:t>1</w:t>
      </w:r>
      <w:r w:rsidR="0064386D" w:rsidRPr="00C10346">
        <w:t>1</w:t>
      </w:r>
      <w:r w:rsidR="00EC43BD" w:rsidRPr="00C10346">
        <w:t>.20</w:t>
      </w:r>
      <w:r w:rsidR="00923BD1" w:rsidRPr="00C10346">
        <w:t>20</w:t>
      </w:r>
      <w:r w:rsidR="00B90D7E" w:rsidRPr="00C10346">
        <w:t xml:space="preserve"> tarihli toplantısında okundu.</w:t>
      </w:r>
    </w:p>
    <w:p w:rsidR="00492DFF" w:rsidRPr="00C10346" w:rsidRDefault="00492DFF" w:rsidP="00E24DF2">
      <w:pPr>
        <w:ind w:firstLine="708"/>
        <w:jc w:val="both"/>
      </w:pPr>
    </w:p>
    <w:p w:rsidR="00C10346" w:rsidRPr="00C10346" w:rsidRDefault="00530CD2" w:rsidP="00C10346">
      <w:pPr>
        <w:shd w:val="clear" w:color="auto" w:fill="FFFFFF"/>
        <w:ind w:right="14" w:firstLine="677"/>
        <w:jc w:val="both"/>
      </w:pPr>
      <w:r w:rsidRPr="00C10346">
        <w:t xml:space="preserve">Konu üzerinde </w:t>
      </w:r>
      <w:r w:rsidR="00544FB5" w:rsidRPr="00C10346">
        <w:t xml:space="preserve">yapılan görüşmeler neticesinde; </w:t>
      </w:r>
      <w:r w:rsidR="00C10346" w:rsidRPr="00C10346">
        <w:t>Belediyemiz 2007 Performans kitapçığında yer alan “</w:t>
      </w:r>
      <w:proofErr w:type="spellStart"/>
      <w:r w:rsidR="00C10346" w:rsidRPr="00C10346">
        <w:t>Gold</w:t>
      </w:r>
      <w:proofErr w:type="spellEnd"/>
      <w:r w:rsidR="00C10346" w:rsidRPr="00C10346">
        <w:t xml:space="preserve"> Stone Evleri” adı altında yapılmakta olan konutlardan satın alan bazı vatandaşlarımız mağduriyet bildirdikleri;</w:t>
      </w:r>
    </w:p>
    <w:p w:rsidR="00C10346" w:rsidRPr="00C10346" w:rsidRDefault="00C10346" w:rsidP="00C10346">
      <w:pPr>
        <w:shd w:val="clear" w:color="auto" w:fill="FFFFFF"/>
        <w:ind w:right="14" w:firstLine="677"/>
        <w:jc w:val="both"/>
      </w:pPr>
    </w:p>
    <w:p w:rsidR="008561E4" w:rsidRPr="00C10346" w:rsidRDefault="00C10346" w:rsidP="00C10346">
      <w:pPr>
        <w:pStyle w:val="Gvdemetni1"/>
        <w:shd w:val="clear" w:color="auto" w:fill="auto"/>
        <w:spacing w:line="240" w:lineRule="auto"/>
        <w:ind w:left="60" w:firstLine="617"/>
        <w:jc w:val="both"/>
        <w:rPr>
          <w:color w:val="000000"/>
          <w:sz w:val="24"/>
          <w:szCs w:val="24"/>
        </w:rPr>
      </w:pPr>
      <w:r w:rsidRPr="00C10346">
        <w:rPr>
          <w:sz w:val="24"/>
          <w:szCs w:val="24"/>
        </w:rPr>
        <w:t xml:space="preserve">Belediyemiz tarafından yapılan bu konutların durumları hakkında Büyükşehir Belediyesince yapılan çalışmaların Emlak ve </w:t>
      </w:r>
      <w:proofErr w:type="gramStart"/>
      <w:r w:rsidRPr="00C10346">
        <w:rPr>
          <w:sz w:val="24"/>
          <w:szCs w:val="24"/>
        </w:rPr>
        <w:t>İstimlak</w:t>
      </w:r>
      <w:proofErr w:type="gramEnd"/>
      <w:r w:rsidRPr="00C10346">
        <w:rPr>
          <w:sz w:val="24"/>
          <w:szCs w:val="24"/>
        </w:rPr>
        <w:t xml:space="preserve"> Dairesi Başkanlığı tarafından gerekli inceleme ve araştırmaların yapılarak ortada bir mağduriyet var ise bu mağduriyetin giderilmesi yönünde çalışma yapılması</w:t>
      </w:r>
      <w:r w:rsidR="003C4FD5">
        <w:rPr>
          <w:sz w:val="24"/>
          <w:szCs w:val="24"/>
        </w:rPr>
        <w:t>na</w:t>
      </w:r>
      <w:r w:rsidR="00063B53" w:rsidRPr="00C10346">
        <w:rPr>
          <w:sz w:val="24"/>
          <w:szCs w:val="24"/>
        </w:rPr>
        <w:t xml:space="preserve"> </w:t>
      </w:r>
      <w:r w:rsidR="005C358D" w:rsidRPr="00C10346">
        <w:rPr>
          <w:color w:val="000000"/>
          <w:sz w:val="24"/>
          <w:szCs w:val="24"/>
        </w:rPr>
        <w:t>ilişkin</w:t>
      </w:r>
      <w:r w:rsidR="008955BF" w:rsidRPr="00C10346">
        <w:rPr>
          <w:sz w:val="24"/>
          <w:szCs w:val="24"/>
        </w:rPr>
        <w:t xml:space="preserve"> </w:t>
      </w:r>
      <w:r w:rsidRPr="00C10346">
        <w:rPr>
          <w:sz w:val="24"/>
          <w:szCs w:val="24"/>
        </w:rPr>
        <w:t>Hukuk ve Tarifeler</w:t>
      </w:r>
      <w:r w:rsidR="00951199" w:rsidRPr="00C10346">
        <w:rPr>
          <w:sz w:val="24"/>
          <w:szCs w:val="24"/>
        </w:rPr>
        <w:t xml:space="preserve"> </w:t>
      </w:r>
      <w:r w:rsidR="008955BF" w:rsidRPr="00C10346">
        <w:rPr>
          <w:sz w:val="24"/>
          <w:szCs w:val="24"/>
        </w:rPr>
        <w:t>Komisyonu Raporu oylanarak oybirliği ile kabul edildi.</w:t>
      </w:r>
    </w:p>
    <w:p w:rsidR="009C69F4" w:rsidRPr="00C10346" w:rsidRDefault="009C69F4" w:rsidP="00E24D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Pr="00141C78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24DF2" w:rsidTr="00E24DF2">
        <w:trPr>
          <w:trHeight w:val="594"/>
          <w:jc w:val="center"/>
        </w:trPr>
        <w:tc>
          <w:tcPr>
            <w:tcW w:w="3147" w:type="dxa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E24DF2" w:rsidRDefault="00C10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24DF2" w:rsidRDefault="00E24D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E24DF2" w:rsidRDefault="00C10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DF2" w:rsidRDefault="00E24D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/>
    <w:p w:rsidR="003275F2" w:rsidRDefault="003275F2" w:rsidP="003275F2">
      <w:pPr>
        <w:jc w:val="center"/>
      </w:pPr>
    </w:p>
    <w:p w:rsidR="003275F2" w:rsidRPr="002630F5" w:rsidRDefault="003275F2" w:rsidP="003275F2">
      <w:pPr>
        <w:jc w:val="center"/>
      </w:pPr>
      <w:r w:rsidRPr="002630F5">
        <w:lastRenderedPageBreak/>
        <w:t>T.C.</w:t>
      </w:r>
    </w:p>
    <w:p w:rsidR="003275F2" w:rsidRDefault="003275F2" w:rsidP="003275F2">
      <w:pPr>
        <w:jc w:val="center"/>
      </w:pPr>
      <w:r w:rsidRPr="002630F5">
        <w:t>ANKARA BÜYÜKŞEHİR BELEDİYE MECLİSİ</w:t>
      </w:r>
    </w:p>
    <w:p w:rsidR="003275F2" w:rsidRDefault="003275F2" w:rsidP="003275F2">
      <w:pPr>
        <w:jc w:val="center"/>
      </w:pPr>
      <w:r>
        <w:t>Hukuk ve Tarifeler Komisyonu</w:t>
      </w:r>
      <w:r w:rsidRPr="002630F5">
        <w:t xml:space="preserve"> Raporu</w:t>
      </w:r>
    </w:p>
    <w:p w:rsidR="003275F2" w:rsidRDefault="003275F2" w:rsidP="003275F2">
      <w:pPr>
        <w:ind w:firstLine="708"/>
        <w:jc w:val="center"/>
      </w:pPr>
    </w:p>
    <w:p w:rsidR="003275F2" w:rsidRDefault="003275F2" w:rsidP="003275F2">
      <w:pPr>
        <w:ind w:firstLine="708"/>
        <w:jc w:val="center"/>
      </w:pPr>
    </w:p>
    <w:p w:rsidR="003275F2" w:rsidRDefault="003275F2" w:rsidP="003275F2">
      <w:pPr>
        <w:jc w:val="both"/>
      </w:pPr>
      <w:r w:rsidRPr="002630F5">
        <w:t>Rapor No:</w:t>
      </w:r>
      <w:r>
        <w:t xml:space="preserve">54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20</w:t>
      </w:r>
      <w:r w:rsidRPr="002630F5">
        <w:t>.</w:t>
      </w:r>
      <w:r>
        <w:t>10</w:t>
      </w:r>
      <w:r w:rsidRPr="002630F5">
        <w:t>.20</w:t>
      </w:r>
      <w:r>
        <w:t>20</w:t>
      </w:r>
    </w:p>
    <w:p w:rsidR="003275F2" w:rsidRDefault="003275F2" w:rsidP="003275F2">
      <w:pPr>
        <w:jc w:val="both"/>
      </w:pPr>
    </w:p>
    <w:p w:rsidR="003275F2" w:rsidRDefault="003275F2" w:rsidP="003275F2">
      <w:pPr>
        <w:jc w:val="center"/>
      </w:pPr>
      <w:r w:rsidRPr="002630F5">
        <w:t>BÜYÜKŞEHİR BELEDİYE MECLİSİ BAŞKANLIĞINA</w:t>
      </w:r>
    </w:p>
    <w:p w:rsidR="003275F2" w:rsidRDefault="003275F2" w:rsidP="003275F2">
      <w:pPr>
        <w:jc w:val="center"/>
      </w:pPr>
    </w:p>
    <w:p w:rsidR="003275F2" w:rsidRDefault="003275F2" w:rsidP="003275F2">
      <w:pPr>
        <w:jc w:val="center"/>
      </w:pPr>
    </w:p>
    <w:p w:rsidR="003275F2" w:rsidRPr="00DD777C" w:rsidRDefault="003275F2" w:rsidP="003275F2">
      <w:pPr>
        <w:jc w:val="both"/>
      </w:pPr>
    </w:p>
    <w:p w:rsidR="003275F2" w:rsidRDefault="003275F2" w:rsidP="003275F2">
      <w:pPr>
        <w:pStyle w:val="GvdeMetni"/>
        <w:tabs>
          <w:tab w:val="left" w:pos="9356"/>
        </w:tabs>
        <w:ind w:firstLine="709"/>
        <w:contextualSpacing/>
      </w:pPr>
      <w:r>
        <w:t xml:space="preserve">Belediyemizce yapılan </w:t>
      </w:r>
      <w:proofErr w:type="spellStart"/>
      <w:r>
        <w:t>Gold</w:t>
      </w:r>
      <w:proofErr w:type="spellEnd"/>
      <w:r>
        <w:t xml:space="preserve"> Stone Evleri konutlarından satın alan bazı vatandaşlarımızın mağduriyetlerinin giderilmesine</w:t>
      </w:r>
      <w:r w:rsidRPr="002A185B">
        <w:t xml:space="preserve"> ilişkin Büyükşehir Belediye Meclisinin </w:t>
      </w:r>
      <w:r>
        <w:t>07</w:t>
      </w:r>
      <w:r w:rsidRPr="002A185B">
        <w:t>.</w:t>
      </w:r>
      <w:r>
        <w:t>10</w:t>
      </w:r>
      <w:r w:rsidRPr="002A185B">
        <w:t xml:space="preserve">.2020 gün ve </w:t>
      </w:r>
      <w:r>
        <w:t>36</w:t>
      </w:r>
      <w:r w:rsidRPr="002A185B">
        <w:t>. gündem maddesi olarak komisyonumuza havale edilen dosya incelendi.</w:t>
      </w:r>
    </w:p>
    <w:p w:rsidR="003275F2" w:rsidRPr="002A185B" w:rsidRDefault="003275F2" w:rsidP="003275F2">
      <w:pPr>
        <w:pStyle w:val="GvdeMetni"/>
        <w:tabs>
          <w:tab w:val="left" w:pos="9356"/>
        </w:tabs>
        <w:ind w:firstLine="709"/>
        <w:contextualSpacing/>
      </w:pPr>
    </w:p>
    <w:p w:rsidR="003275F2" w:rsidRDefault="003275F2" w:rsidP="003275F2">
      <w:pPr>
        <w:shd w:val="clear" w:color="auto" w:fill="FFFFFF"/>
        <w:ind w:right="14" w:firstLine="677"/>
        <w:jc w:val="both"/>
      </w:pPr>
      <w:r w:rsidRPr="002A185B">
        <w:t xml:space="preserve">Komisyonumuzca yapılan incelemeler neticesinde; </w:t>
      </w:r>
      <w:r>
        <w:t>Belediyemiz 2007 Performans kitapçığında yer alan “</w:t>
      </w:r>
      <w:proofErr w:type="spellStart"/>
      <w:r>
        <w:t>Gold</w:t>
      </w:r>
      <w:proofErr w:type="spellEnd"/>
      <w:r>
        <w:t xml:space="preserve"> Stone Evleri” adı altında yapılmakta olan konutlardan satın alan bazı vatandaşlarımız mağduriyet bildirdikleri;</w:t>
      </w:r>
    </w:p>
    <w:p w:rsidR="003275F2" w:rsidRDefault="003275F2" w:rsidP="003275F2">
      <w:pPr>
        <w:shd w:val="clear" w:color="auto" w:fill="FFFFFF"/>
        <w:ind w:right="14" w:firstLine="677"/>
        <w:jc w:val="both"/>
      </w:pPr>
    </w:p>
    <w:p w:rsidR="003275F2" w:rsidRDefault="003275F2" w:rsidP="003275F2">
      <w:pPr>
        <w:shd w:val="clear" w:color="auto" w:fill="FFFFFF"/>
        <w:ind w:right="14" w:firstLine="677"/>
        <w:jc w:val="both"/>
      </w:pPr>
      <w:r>
        <w:t xml:space="preserve">Belediyemiz tarafından yapılan bu konutların durumları hakkında Büyükşehir Belediyesince yapılan çalışmaların Emlak ve </w:t>
      </w:r>
      <w:proofErr w:type="gramStart"/>
      <w:r>
        <w:t>İstimlak</w:t>
      </w:r>
      <w:proofErr w:type="gramEnd"/>
      <w:r>
        <w:t xml:space="preserve"> Dairesi Başkanlığı tarafından gerekli inceleme ve araştırmaların yapılarak ortada bir mağduriyet var ise bu mağduriyetin giderilmesi yönünde çalışma yapılması komisyonumuzca uygun görülmüştür.</w:t>
      </w:r>
    </w:p>
    <w:p w:rsidR="003275F2" w:rsidRPr="00DD777C" w:rsidRDefault="003275F2" w:rsidP="003275F2">
      <w:pPr>
        <w:shd w:val="clear" w:color="auto" w:fill="FFFFFF"/>
        <w:ind w:left="7" w:right="7" w:firstLine="626"/>
        <w:jc w:val="both"/>
      </w:pPr>
    </w:p>
    <w:p w:rsidR="003275F2" w:rsidRDefault="003275F2" w:rsidP="003275F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D777C">
        <w:tab/>
        <w:t>Raporumuz Büyükşehir Belediye Meclisinin onayına arz olunur.</w:t>
      </w:r>
    </w:p>
    <w:p w:rsidR="003275F2" w:rsidRDefault="003275F2" w:rsidP="003275F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275F2" w:rsidRDefault="003275F2" w:rsidP="003275F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275F2" w:rsidRDefault="003275F2" w:rsidP="003275F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275F2" w:rsidRDefault="003275F2" w:rsidP="003275F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521" w:type="dxa"/>
        <w:shd w:val="clear" w:color="auto" w:fill="FFFFFF" w:themeFill="background1"/>
        <w:tblLook w:val="04A0"/>
      </w:tblPr>
      <w:tblGrid>
        <w:gridCol w:w="3173"/>
        <w:gridCol w:w="3173"/>
        <w:gridCol w:w="3175"/>
      </w:tblGrid>
      <w:tr w:rsidR="003275F2" w:rsidRPr="00663CA6" w:rsidTr="003228AD">
        <w:trPr>
          <w:trHeight w:val="1686"/>
        </w:trPr>
        <w:tc>
          <w:tcPr>
            <w:tcW w:w="3173" w:type="dxa"/>
            <w:shd w:val="clear" w:color="auto" w:fill="FFFFFF" w:themeFill="background1"/>
          </w:tcPr>
          <w:p w:rsidR="003275F2" w:rsidRPr="00663CA6" w:rsidRDefault="003275F2" w:rsidP="003228AD">
            <w:pPr>
              <w:jc w:val="center"/>
            </w:pPr>
            <w:r w:rsidRPr="00663CA6">
              <w:t>Ercan KINACI</w:t>
            </w:r>
          </w:p>
          <w:p w:rsidR="003275F2" w:rsidRPr="00663CA6" w:rsidRDefault="003275F2" w:rsidP="003228AD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173" w:type="dxa"/>
            <w:shd w:val="clear" w:color="auto" w:fill="FFFFFF" w:themeFill="background1"/>
          </w:tcPr>
          <w:p w:rsidR="003275F2" w:rsidRPr="00663CA6" w:rsidRDefault="003275F2" w:rsidP="003228AD">
            <w:pPr>
              <w:jc w:val="center"/>
            </w:pPr>
            <w:r w:rsidRPr="00663CA6">
              <w:t>Abdullah Emin TEKİN</w:t>
            </w:r>
          </w:p>
          <w:p w:rsidR="003275F2" w:rsidRPr="00663CA6" w:rsidRDefault="003275F2" w:rsidP="003228AD">
            <w:pPr>
              <w:jc w:val="center"/>
            </w:pPr>
            <w:r w:rsidRPr="00663CA6">
              <w:t>Başkan Vekili</w:t>
            </w:r>
          </w:p>
        </w:tc>
        <w:tc>
          <w:tcPr>
            <w:tcW w:w="3175" w:type="dxa"/>
            <w:shd w:val="clear" w:color="auto" w:fill="FFFFFF" w:themeFill="background1"/>
          </w:tcPr>
          <w:p w:rsidR="003275F2" w:rsidRPr="00663CA6" w:rsidRDefault="003275F2" w:rsidP="003228AD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3275F2" w:rsidRPr="00663CA6" w:rsidRDefault="003275F2" w:rsidP="003228AD">
            <w:pPr>
              <w:jc w:val="center"/>
            </w:pPr>
            <w:r w:rsidRPr="00663CA6">
              <w:t>Üye</w:t>
            </w:r>
          </w:p>
        </w:tc>
      </w:tr>
      <w:tr w:rsidR="003275F2" w:rsidRPr="00663CA6" w:rsidTr="003228AD">
        <w:trPr>
          <w:trHeight w:val="1686"/>
        </w:trPr>
        <w:tc>
          <w:tcPr>
            <w:tcW w:w="3173" w:type="dxa"/>
            <w:shd w:val="clear" w:color="auto" w:fill="FFFFFF" w:themeFill="background1"/>
            <w:vAlign w:val="center"/>
          </w:tcPr>
          <w:p w:rsidR="003275F2" w:rsidRPr="00663CA6" w:rsidRDefault="003275F2" w:rsidP="003228AD">
            <w:pPr>
              <w:jc w:val="center"/>
            </w:pPr>
            <w:r w:rsidRPr="00663CA6">
              <w:t>Burak KOCA</w:t>
            </w:r>
          </w:p>
          <w:p w:rsidR="003275F2" w:rsidRPr="00663CA6" w:rsidRDefault="003275F2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73" w:type="dxa"/>
            <w:shd w:val="clear" w:color="auto" w:fill="FFFFFF" w:themeFill="background1"/>
            <w:vAlign w:val="center"/>
          </w:tcPr>
          <w:p w:rsidR="003275F2" w:rsidRPr="00663CA6" w:rsidRDefault="003275F2" w:rsidP="003228AD">
            <w:pPr>
              <w:jc w:val="center"/>
            </w:pPr>
            <w:r w:rsidRPr="00663CA6">
              <w:t>Edip BALCI</w:t>
            </w:r>
          </w:p>
          <w:p w:rsidR="003275F2" w:rsidRPr="00663CA6" w:rsidRDefault="003275F2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3275F2" w:rsidRPr="00663CA6" w:rsidRDefault="003275F2" w:rsidP="003228AD">
            <w:pPr>
              <w:jc w:val="center"/>
            </w:pPr>
            <w:r w:rsidRPr="00663CA6">
              <w:t>Mehmet ÜÇÖZ</w:t>
            </w:r>
          </w:p>
          <w:p w:rsidR="003275F2" w:rsidRPr="00663CA6" w:rsidRDefault="003275F2" w:rsidP="003228AD">
            <w:pPr>
              <w:jc w:val="center"/>
            </w:pPr>
            <w:r w:rsidRPr="00663CA6">
              <w:t>Üye</w:t>
            </w:r>
          </w:p>
        </w:tc>
      </w:tr>
      <w:tr w:rsidR="003275F2" w:rsidRPr="00663CA6" w:rsidTr="003228AD">
        <w:trPr>
          <w:trHeight w:val="1686"/>
        </w:trPr>
        <w:tc>
          <w:tcPr>
            <w:tcW w:w="3173" w:type="dxa"/>
            <w:shd w:val="clear" w:color="auto" w:fill="FFFFFF" w:themeFill="background1"/>
            <w:vAlign w:val="bottom"/>
          </w:tcPr>
          <w:p w:rsidR="003275F2" w:rsidRPr="00663CA6" w:rsidRDefault="003275F2" w:rsidP="003228AD">
            <w:pPr>
              <w:jc w:val="center"/>
            </w:pPr>
            <w:r w:rsidRPr="00663CA6">
              <w:t>Ömer KOÇAK</w:t>
            </w:r>
          </w:p>
          <w:p w:rsidR="003275F2" w:rsidRPr="00663CA6" w:rsidRDefault="003275F2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73" w:type="dxa"/>
            <w:shd w:val="clear" w:color="auto" w:fill="FFFFFF" w:themeFill="background1"/>
            <w:vAlign w:val="bottom"/>
          </w:tcPr>
          <w:p w:rsidR="003275F2" w:rsidRPr="00663CA6" w:rsidRDefault="003275F2" w:rsidP="003228AD">
            <w:pPr>
              <w:jc w:val="center"/>
            </w:pPr>
            <w:r w:rsidRPr="00663CA6">
              <w:t>Haydar DEMİR</w:t>
            </w:r>
          </w:p>
          <w:p w:rsidR="003275F2" w:rsidRPr="00663CA6" w:rsidRDefault="003275F2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75" w:type="dxa"/>
            <w:shd w:val="clear" w:color="auto" w:fill="FFFFFF" w:themeFill="background1"/>
            <w:vAlign w:val="bottom"/>
          </w:tcPr>
          <w:p w:rsidR="003275F2" w:rsidRPr="00663CA6" w:rsidRDefault="003275F2" w:rsidP="003228AD">
            <w:pPr>
              <w:jc w:val="center"/>
            </w:pPr>
            <w:r w:rsidRPr="00663CA6">
              <w:t>Selim ÇIRPANOĞLU</w:t>
            </w:r>
          </w:p>
          <w:p w:rsidR="003275F2" w:rsidRPr="00663CA6" w:rsidRDefault="003275F2" w:rsidP="003228AD">
            <w:pPr>
              <w:jc w:val="center"/>
            </w:pPr>
            <w:r w:rsidRPr="00663CA6">
              <w:t>Üye</w:t>
            </w:r>
          </w:p>
        </w:tc>
      </w:tr>
    </w:tbl>
    <w:p w:rsidR="003275F2" w:rsidRDefault="003275F2" w:rsidP="003275F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3275F2" w:rsidRDefault="003275F2" w:rsidP="003275F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p w:rsidR="003275F2" w:rsidRPr="00951199" w:rsidRDefault="003275F2" w:rsidP="003275F2">
      <w:pPr>
        <w:shd w:val="clear" w:color="auto" w:fill="FFFFFF"/>
        <w:autoSpaceDE w:val="0"/>
        <w:autoSpaceDN w:val="0"/>
        <w:adjustRightInd w:val="0"/>
        <w:jc w:val="both"/>
      </w:pPr>
    </w:p>
    <w:sectPr w:rsidR="003275F2" w:rsidRPr="009511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18" w:rsidRDefault="00612518" w:rsidP="007A5AB5">
      <w:r>
        <w:separator/>
      </w:r>
    </w:p>
  </w:endnote>
  <w:endnote w:type="continuationSeparator" w:id="0">
    <w:p w:rsidR="00612518" w:rsidRDefault="0061251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18" w:rsidRDefault="00612518" w:rsidP="007A5AB5">
      <w:r>
        <w:separator/>
      </w:r>
    </w:p>
  </w:footnote>
  <w:footnote w:type="continuationSeparator" w:id="0">
    <w:p w:rsidR="00612518" w:rsidRDefault="0061251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3B53"/>
    <w:rsid w:val="00064E2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9A9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C78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0C53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275F2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4FD5"/>
    <w:rsid w:val="003C5BEB"/>
    <w:rsid w:val="003C5CF5"/>
    <w:rsid w:val="003C6696"/>
    <w:rsid w:val="003C698C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5E1E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2AC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053F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2518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1B68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3D9C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0CD2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0346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9DE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4A88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F2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7C2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0D60-1392-46F2-9C04-0CB19F8D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2020-11-22T10:35:00Z</cp:lastPrinted>
  <dcterms:created xsi:type="dcterms:W3CDTF">2020-11-22T10:35:00Z</dcterms:created>
  <dcterms:modified xsi:type="dcterms:W3CDTF">2020-11-24T05:52:00Z</dcterms:modified>
</cp:coreProperties>
</file>