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D4403E" w:rsidRDefault="00401E09" w:rsidP="002856BD">
      <w:pPr>
        <w:jc w:val="both"/>
      </w:pPr>
      <w:r w:rsidRPr="00D4403E">
        <w:t xml:space="preserve"> </w:t>
      </w:r>
      <w:r w:rsidR="0094450D" w:rsidRPr="00D4403E">
        <w:tab/>
      </w:r>
      <w:r w:rsidR="0073070A" w:rsidRPr="00D4403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D4403E" w:rsidTr="007C7721">
        <w:trPr>
          <w:trHeight w:val="1000"/>
        </w:trPr>
        <w:tc>
          <w:tcPr>
            <w:tcW w:w="3085" w:type="dxa"/>
            <w:vAlign w:val="center"/>
          </w:tcPr>
          <w:p w:rsidR="00841632" w:rsidRPr="00D4403E" w:rsidRDefault="00841632" w:rsidP="007C7721">
            <w:pPr>
              <w:jc w:val="center"/>
            </w:pPr>
            <w:r w:rsidRPr="00D4403E">
              <w:t>T.C.</w:t>
            </w:r>
          </w:p>
          <w:p w:rsidR="00841632" w:rsidRPr="00D4403E" w:rsidRDefault="00841632" w:rsidP="007C7721">
            <w:pPr>
              <w:jc w:val="center"/>
            </w:pPr>
            <w:r w:rsidRPr="00D4403E">
              <w:t>ANKARA BÜYÜKŞEHİR</w:t>
            </w:r>
          </w:p>
          <w:p w:rsidR="00841632" w:rsidRPr="00D4403E" w:rsidRDefault="00841632" w:rsidP="007C7721">
            <w:pPr>
              <w:jc w:val="center"/>
            </w:pPr>
            <w:r w:rsidRPr="00D4403E">
              <w:t>BELEDİYE MECLİSİ</w:t>
            </w:r>
          </w:p>
          <w:p w:rsidR="00812E56" w:rsidRPr="00D4403E" w:rsidRDefault="00812E56" w:rsidP="007C7721">
            <w:pPr>
              <w:jc w:val="center"/>
            </w:pPr>
          </w:p>
          <w:p w:rsidR="005B2852" w:rsidRPr="00D4403E" w:rsidRDefault="005B2852" w:rsidP="007C7721">
            <w:pPr>
              <w:jc w:val="center"/>
            </w:pPr>
          </w:p>
        </w:tc>
      </w:tr>
    </w:tbl>
    <w:p w:rsidR="005B2852" w:rsidRPr="00D4403E" w:rsidRDefault="002856BD" w:rsidP="007C7721">
      <w:pPr>
        <w:jc w:val="both"/>
      </w:pPr>
      <w:r w:rsidRPr="00D4403E">
        <w:t>Karar No:</w:t>
      </w:r>
      <w:r w:rsidR="007C7721" w:rsidRPr="00D4403E">
        <w:t xml:space="preserve"> </w:t>
      </w:r>
      <w:r w:rsidR="00B40BF0" w:rsidRPr="00D4403E">
        <w:t>2</w:t>
      </w:r>
      <w:r w:rsidR="00AA25DD" w:rsidRPr="00D4403E">
        <w:t>71</w:t>
      </w:r>
      <w:r w:rsidRPr="00D4403E">
        <w:t xml:space="preserve"> </w:t>
      </w:r>
      <w:r w:rsidRPr="00D4403E">
        <w:tab/>
      </w:r>
      <w:r w:rsidRPr="00D4403E">
        <w:tab/>
        <w:t xml:space="preserve">     </w:t>
      </w:r>
      <w:r w:rsidR="00106A13" w:rsidRPr="00D4403E">
        <w:tab/>
      </w:r>
      <w:r w:rsidR="00106A13" w:rsidRPr="00D4403E">
        <w:tab/>
      </w:r>
      <w:r w:rsidR="00EB0EEC" w:rsidRPr="00D4403E">
        <w:tab/>
      </w:r>
      <w:r w:rsidR="00AE60B0" w:rsidRPr="00D4403E">
        <w:t xml:space="preserve">  </w:t>
      </w:r>
      <w:r w:rsidR="0017436F" w:rsidRPr="00D4403E">
        <w:tab/>
        <w:t xml:space="preserve">       </w:t>
      </w:r>
      <w:r w:rsidR="006C226A" w:rsidRPr="00D4403E">
        <w:t xml:space="preserve">          </w:t>
      </w:r>
      <w:r w:rsidR="002952E2" w:rsidRPr="00D4403E">
        <w:t xml:space="preserve">            </w:t>
      </w:r>
      <w:r w:rsidR="006C226A" w:rsidRPr="00D4403E">
        <w:t xml:space="preserve">  </w:t>
      </w:r>
      <w:r w:rsidR="00D65CF9" w:rsidRPr="00D4403E">
        <w:t xml:space="preserve">            </w:t>
      </w:r>
      <w:r w:rsidR="006E024F" w:rsidRPr="00D4403E">
        <w:t>10</w:t>
      </w:r>
      <w:r w:rsidRPr="00D4403E">
        <w:t>.</w:t>
      </w:r>
      <w:r w:rsidR="00C62754" w:rsidRPr="00D4403E">
        <w:t>02</w:t>
      </w:r>
      <w:r w:rsidR="007E7FE3" w:rsidRPr="00D4403E">
        <w:t>.20</w:t>
      </w:r>
      <w:r w:rsidR="00AE60B0" w:rsidRPr="00D4403E">
        <w:t>2</w:t>
      </w:r>
      <w:r w:rsidR="007E5923" w:rsidRPr="00D4403E">
        <w:t>1</w:t>
      </w:r>
    </w:p>
    <w:p w:rsidR="00971EE6" w:rsidRPr="00D4403E" w:rsidRDefault="00971EE6" w:rsidP="007C7721">
      <w:pPr>
        <w:jc w:val="both"/>
      </w:pPr>
    </w:p>
    <w:p w:rsidR="000A27DF" w:rsidRPr="00D4403E" w:rsidRDefault="002856BD" w:rsidP="004E5534">
      <w:pPr>
        <w:ind w:right="543"/>
        <w:jc w:val="center"/>
      </w:pPr>
      <w:r w:rsidRPr="00D4403E">
        <w:t>K A R A R</w:t>
      </w:r>
    </w:p>
    <w:p w:rsidR="001A587F" w:rsidRPr="00D4403E" w:rsidRDefault="001A587F" w:rsidP="004E5534">
      <w:pPr>
        <w:ind w:right="543"/>
        <w:jc w:val="center"/>
      </w:pPr>
    </w:p>
    <w:p w:rsidR="004E5534" w:rsidRPr="00D4403E" w:rsidRDefault="004E5534" w:rsidP="00BE12F2">
      <w:pPr>
        <w:ind w:left="2844" w:right="543" w:firstLine="696"/>
      </w:pPr>
    </w:p>
    <w:p w:rsidR="005B2852" w:rsidRPr="00D4403E" w:rsidRDefault="005B2852" w:rsidP="00BE12F2">
      <w:pPr>
        <w:ind w:left="2844" w:right="543" w:firstLine="696"/>
      </w:pPr>
    </w:p>
    <w:p w:rsidR="00813FBA" w:rsidRPr="00D4403E" w:rsidRDefault="00813FBA" w:rsidP="009D4C8B">
      <w:pPr>
        <w:ind w:right="543"/>
        <w:jc w:val="both"/>
      </w:pPr>
    </w:p>
    <w:p w:rsidR="00CB3058" w:rsidRPr="00D4403E" w:rsidRDefault="00AA25DD" w:rsidP="00CB3058">
      <w:pPr>
        <w:ind w:firstLine="708"/>
        <w:jc w:val="both"/>
      </w:pPr>
      <w:r w:rsidRPr="00D4403E">
        <w:t xml:space="preserve">Sincan İlçesi Temelli Mahallesi 287 ada 3 ve 4 </w:t>
      </w:r>
      <w:proofErr w:type="spellStart"/>
      <w:r w:rsidRPr="00D4403E">
        <w:t>nolu</w:t>
      </w:r>
      <w:proofErr w:type="spellEnd"/>
      <w:r w:rsidRPr="00D4403E">
        <w:t xml:space="preserve"> parsellerde 1/5000 ölçekli nazım imar plan değişikliğine</w:t>
      </w:r>
      <w:r w:rsidR="00F74694" w:rsidRPr="00D4403E">
        <w:t xml:space="preserve"> </w:t>
      </w:r>
      <w:r w:rsidR="00CF16A6" w:rsidRPr="00D4403E">
        <w:t>ilişkin</w:t>
      </w:r>
      <w:r w:rsidR="00EB181A" w:rsidRPr="00D4403E">
        <w:t xml:space="preserve"> </w:t>
      </w:r>
      <w:r w:rsidR="00C62754" w:rsidRPr="00D4403E">
        <w:t>İmar ve Bayındırlık</w:t>
      </w:r>
      <w:r w:rsidR="00EB181A" w:rsidRPr="00D4403E">
        <w:t xml:space="preserve"> </w:t>
      </w:r>
      <w:r w:rsidR="001D5E5F" w:rsidRPr="00D4403E">
        <w:t xml:space="preserve">Komisyonunun </w:t>
      </w:r>
      <w:r w:rsidR="00351A95" w:rsidRPr="00D4403E">
        <w:t>28</w:t>
      </w:r>
      <w:r w:rsidR="00CF16A6" w:rsidRPr="00D4403E">
        <w:t>.</w:t>
      </w:r>
      <w:r w:rsidR="00C62754" w:rsidRPr="00D4403E">
        <w:t>01</w:t>
      </w:r>
      <w:r w:rsidR="00CF16A6" w:rsidRPr="00D4403E">
        <w:t>.202</w:t>
      </w:r>
      <w:r w:rsidR="00C62754" w:rsidRPr="00D4403E">
        <w:t>1</w:t>
      </w:r>
      <w:r w:rsidR="00CF16A6" w:rsidRPr="00D4403E">
        <w:t xml:space="preserve"> gün ve </w:t>
      </w:r>
      <w:r w:rsidR="00C62754" w:rsidRPr="00D4403E">
        <w:t>6</w:t>
      </w:r>
      <w:r w:rsidRPr="00D4403E">
        <w:t>89</w:t>
      </w:r>
      <w:r w:rsidR="00C62754" w:rsidRPr="00D4403E">
        <w:t xml:space="preserve"> </w:t>
      </w:r>
      <w:r w:rsidR="00CF16A6" w:rsidRPr="00D4403E">
        <w:t xml:space="preserve">sayılı raporu Büyükşehir Belediye Meclisimizin </w:t>
      </w:r>
      <w:r w:rsidR="006E024F" w:rsidRPr="00D4403E">
        <w:t>10</w:t>
      </w:r>
      <w:r w:rsidR="001D5E5F" w:rsidRPr="00D4403E">
        <w:t>.</w:t>
      </w:r>
      <w:r w:rsidR="00C62754" w:rsidRPr="00D4403E">
        <w:t>02</w:t>
      </w:r>
      <w:r w:rsidR="001D5E5F" w:rsidRPr="00D4403E">
        <w:t>.202</w:t>
      </w:r>
      <w:r w:rsidR="007E5923" w:rsidRPr="00D4403E">
        <w:t>1</w:t>
      </w:r>
      <w:r w:rsidR="00CF16A6" w:rsidRPr="00D4403E">
        <w:t xml:space="preserve"> tarihli toplantısında okundu.</w:t>
      </w:r>
    </w:p>
    <w:p w:rsidR="00CB3058" w:rsidRPr="00D4403E" w:rsidRDefault="00CB3058" w:rsidP="00CB3058">
      <w:pPr>
        <w:ind w:firstLine="708"/>
        <w:jc w:val="both"/>
      </w:pPr>
    </w:p>
    <w:p w:rsidR="00AA25DD" w:rsidRPr="00D4403E" w:rsidRDefault="003E6C7A" w:rsidP="00231323">
      <w:pPr>
        <w:ind w:firstLine="709"/>
        <w:jc w:val="both"/>
        <w:rPr>
          <w:rStyle w:val="FontStyle11"/>
          <w:sz w:val="24"/>
          <w:szCs w:val="24"/>
        </w:rPr>
      </w:pPr>
      <w:proofErr w:type="gramStart"/>
      <w:r w:rsidRPr="00D4403E">
        <w:t>Konu üzerinde yapılan görüşmelerden sonra</w:t>
      </w:r>
      <w:r w:rsidR="00EC38D3" w:rsidRPr="00D4403E">
        <w:t>;</w:t>
      </w:r>
      <w:r w:rsidR="001A587F" w:rsidRPr="00D4403E">
        <w:t xml:space="preserve"> </w:t>
      </w:r>
      <w:r w:rsidR="00AA25DD" w:rsidRPr="00D4403E">
        <w:rPr>
          <w:rStyle w:val="FontStyle11"/>
          <w:sz w:val="24"/>
          <w:szCs w:val="24"/>
        </w:rPr>
        <w:t xml:space="preserve">Emre SIRTOĞLU ve </w:t>
      </w:r>
      <w:proofErr w:type="spellStart"/>
      <w:r w:rsidR="00AA25DD" w:rsidRPr="00D4403E">
        <w:rPr>
          <w:rStyle w:val="FontStyle11"/>
          <w:sz w:val="24"/>
          <w:szCs w:val="24"/>
        </w:rPr>
        <w:t>Durali</w:t>
      </w:r>
      <w:proofErr w:type="spellEnd"/>
      <w:r w:rsidR="00AA25DD" w:rsidRPr="00D4403E">
        <w:rPr>
          <w:rStyle w:val="FontStyle11"/>
          <w:sz w:val="24"/>
          <w:szCs w:val="24"/>
        </w:rPr>
        <w:t xml:space="preserve"> SIRTOĞLU imzalı 23.12.2020 tarihli dilekçe ile Sincan İlçesi Temelli Mahallesi 287 ada 3 ve 4 </w:t>
      </w:r>
      <w:proofErr w:type="spellStart"/>
      <w:r w:rsidR="00AA25DD" w:rsidRPr="00D4403E">
        <w:rPr>
          <w:rStyle w:val="FontStyle11"/>
          <w:sz w:val="24"/>
          <w:szCs w:val="24"/>
        </w:rPr>
        <w:t>nolu</w:t>
      </w:r>
      <w:proofErr w:type="spellEnd"/>
      <w:r w:rsidR="00AA25DD" w:rsidRPr="00D4403E">
        <w:rPr>
          <w:rStyle w:val="FontStyle11"/>
          <w:sz w:val="24"/>
          <w:szCs w:val="24"/>
        </w:rPr>
        <w:t xml:space="preserve"> parselleri kapsayan ve mevcut imar planında “Konut Alanı” kullanımında olan alanın “Turizm Tesis Alanına” dönüştürülmesi için hazırlanan 1/5000 ölçekli nazım imar planı değişikliği teklifi gereği için İmar ve Şehircilik Dairesi Başkanlığına sunulduğu,</w:t>
      </w:r>
      <w:proofErr w:type="gramEnd"/>
    </w:p>
    <w:p w:rsidR="00AA25DD" w:rsidRPr="00D4403E" w:rsidRDefault="00AA25DD" w:rsidP="00AA25DD">
      <w:pPr>
        <w:pStyle w:val="Style3"/>
        <w:widowControl/>
        <w:spacing w:line="240" w:lineRule="auto"/>
        <w:ind w:firstLine="709"/>
        <w:rPr>
          <w:rStyle w:val="FontStyle11"/>
          <w:sz w:val="24"/>
          <w:szCs w:val="24"/>
        </w:rPr>
      </w:pPr>
    </w:p>
    <w:p w:rsidR="00AA25DD" w:rsidRPr="00D4403E" w:rsidRDefault="00AA25DD" w:rsidP="00AA25DD">
      <w:pPr>
        <w:pStyle w:val="Style5"/>
        <w:widowControl/>
        <w:spacing w:line="240" w:lineRule="auto"/>
        <w:ind w:firstLine="708"/>
        <w:rPr>
          <w:rStyle w:val="FontStyle13"/>
          <w:i w:val="0"/>
          <w:sz w:val="24"/>
          <w:szCs w:val="24"/>
          <w:u w:val="single"/>
        </w:rPr>
      </w:pPr>
      <w:r w:rsidRPr="00D4403E">
        <w:rPr>
          <w:rStyle w:val="FontStyle13"/>
          <w:i w:val="0"/>
          <w:sz w:val="24"/>
          <w:szCs w:val="24"/>
          <w:u w:val="single"/>
        </w:rPr>
        <w:t>Yapılan incelemede:</w:t>
      </w:r>
    </w:p>
    <w:p w:rsidR="00AA25DD" w:rsidRPr="00D4403E" w:rsidRDefault="00AA25DD" w:rsidP="00AA25DD">
      <w:pPr>
        <w:pStyle w:val="Style5"/>
        <w:widowControl/>
        <w:spacing w:line="240" w:lineRule="auto"/>
        <w:ind w:firstLine="708"/>
        <w:rPr>
          <w:rStyle w:val="FontStyle11"/>
          <w:sz w:val="24"/>
          <w:szCs w:val="24"/>
        </w:rPr>
      </w:pPr>
    </w:p>
    <w:p w:rsidR="00AA25DD" w:rsidRPr="00D4403E" w:rsidRDefault="00AA25DD" w:rsidP="00AA25DD">
      <w:pPr>
        <w:pStyle w:val="Style5"/>
        <w:widowControl/>
        <w:spacing w:line="240" w:lineRule="auto"/>
        <w:ind w:firstLine="708"/>
        <w:rPr>
          <w:rStyle w:val="FontStyle11"/>
          <w:sz w:val="24"/>
          <w:szCs w:val="24"/>
        </w:rPr>
      </w:pPr>
      <w:r w:rsidRPr="00D4403E">
        <w:rPr>
          <w:rStyle w:val="FontStyle11"/>
          <w:sz w:val="24"/>
          <w:szCs w:val="24"/>
        </w:rPr>
        <w:t>-Plan değişikliği teklif edilen parsellerin 1460 m</w:t>
      </w:r>
      <w:r w:rsidRPr="00D4403E">
        <w:rPr>
          <w:rStyle w:val="FontStyle11"/>
          <w:sz w:val="24"/>
          <w:szCs w:val="24"/>
          <w:vertAlign w:val="superscript"/>
        </w:rPr>
        <w:t>2</w:t>
      </w:r>
      <w:r w:rsidRPr="00D4403E">
        <w:rPr>
          <w:rStyle w:val="FontStyle11"/>
          <w:sz w:val="24"/>
          <w:szCs w:val="24"/>
        </w:rPr>
        <w:t xml:space="preserve"> yüzölçümüne sahip dilekçe sahipleri mülkiyetinde olduğu,</w:t>
      </w:r>
    </w:p>
    <w:p w:rsidR="00AA25DD" w:rsidRPr="00D4403E" w:rsidRDefault="00AA25DD" w:rsidP="00AA25DD">
      <w:pPr>
        <w:pStyle w:val="Style3"/>
        <w:widowControl/>
        <w:spacing w:line="240" w:lineRule="auto"/>
        <w:ind w:firstLine="709"/>
        <w:rPr>
          <w:rStyle w:val="FontStyle11"/>
          <w:sz w:val="24"/>
          <w:szCs w:val="24"/>
        </w:rPr>
      </w:pPr>
    </w:p>
    <w:p w:rsidR="00AA25DD" w:rsidRPr="00D4403E" w:rsidRDefault="00AA25DD" w:rsidP="00AA25DD">
      <w:pPr>
        <w:pStyle w:val="Style3"/>
        <w:widowControl/>
        <w:spacing w:line="240" w:lineRule="auto"/>
        <w:ind w:firstLine="709"/>
        <w:rPr>
          <w:rStyle w:val="FontStyle11"/>
          <w:sz w:val="24"/>
          <w:szCs w:val="24"/>
        </w:rPr>
      </w:pPr>
      <w:proofErr w:type="gramStart"/>
      <w:r w:rsidRPr="00D4403E">
        <w:rPr>
          <w:rStyle w:val="FontStyle11"/>
          <w:sz w:val="24"/>
          <w:szCs w:val="24"/>
        </w:rPr>
        <w:t>-Temelli Belediye Meclisinin 24.04.2000 gün ve 23 sayılı kararı ile onaylanan 1/5000 ölçekli nazım imar planında “Az Yoğunluklu Gelişme Konut Alanı” ve yine Temelli Belediye Meclisinin 10.03.1995 gün ve 84 sayılı kararı ile onaylanan 1/1000 ölçekli uygulama imar planında da Ayrık Nizam, 4 kat, TAKS:0,30, KAKS:1,20 şeklinde yapılaşma koşullarına sahip Konut Alanı olduğu,</w:t>
      </w:r>
      <w:proofErr w:type="gramEnd"/>
    </w:p>
    <w:p w:rsidR="00AA25DD" w:rsidRPr="00D4403E" w:rsidRDefault="00AA25DD" w:rsidP="00AA25DD">
      <w:pPr>
        <w:pStyle w:val="Style3"/>
        <w:widowControl/>
        <w:spacing w:line="240" w:lineRule="auto"/>
        <w:ind w:firstLine="709"/>
        <w:rPr>
          <w:rStyle w:val="FontStyle11"/>
          <w:sz w:val="24"/>
          <w:szCs w:val="24"/>
        </w:rPr>
      </w:pPr>
    </w:p>
    <w:p w:rsidR="00AA25DD" w:rsidRPr="00D4403E" w:rsidRDefault="00AA25DD" w:rsidP="00AA25DD">
      <w:pPr>
        <w:pStyle w:val="Style3"/>
        <w:widowControl/>
        <w:spacing w:line="240" w:lineRule="auto"/>
        <w:ind w:firstLine="709"/>
        <w:rPr>
          <w:rStyle w:val="FontStyle11"/>
          <w:sz w:val="24"/>
          <w:szCs w:val="24"/>
        </w:rPr>
      </w:pPr>
      <w:r w:rsidRPr="00D4403E">
        <w:rPr>
          <w:rStyle w:val="FontStyle11"/>
          <w:sz w:val="24"/>
          <w:szCs w:val="24"/>
        </w:rPr>
        <w:t>-İmar planı değişikliği ile bölgenin turizm ihtiyacı düşünülerek yapılaşma koşulları değiştirilmeden mevcut “Konut Alanı” kullanımının “Turizm Alanı” kullanımına dönüştürülmek istendiği,</w:t>
      </w:r>
    </w:p>
    <w:p w:rsidR="00AA25DD" w:rsidRPr="00D4403E" w:rsidRDefault="00AA25DD" w:rsidP="00AA25DD">
      <w:pPr>
        <w:pStyle w:val="Style3"/>
        <w:widowControl/>
        <w:spacing w:line="240" w:lineRule="auto"/>
        <w:rPr>
          <w:rStyle w:val="FontStyle11"/>
          <w:b/>
          <w:sz w:val="24"/>
          <w:szCs w:val="24"/>
          <w:u w:val="single"/>
        </w:rPr>
      </w:pPr>
    </w:p>
    <w:p w:rsidR="00AA25DD" w:rsidRPr="00D4403E" w:rsidRDefault="00AA25DD" w:rsidP="00AA25DD">
      <w:pPr>
        <w:pStyle w:val="Style3"/>
        <w:widowControl/>
        <w:spacing w:line="240" w:lineRule="auto"/>
      </w:pPr>
      <w:r w:rsidRPr="00D4403E">
        <w:rPr>
          <w:rStyle w:val="FontStyle11"/>
          <w:b/>
          <w:sz w:val="24"/>
          <w:szCs w:val="24"/>
          <w:u w:val="single"/>
        </w:rPr>
        <w:t>Öneri plan üzerinde:</w:t>
      </w:r>
    </w:p>
    <w:p w:rsidR="00AA25DD" w:rsidRPr="00D4403E" w:rsidRDefault="00AA25DD" w:rsidP="00AA25DD">
      <w:pPr>
        <w:pStyle w:val="Style4"/>
        <w:widowControl/>
        <w:ind w:firstLine="709"/>
        <w:jc w:val="both"/>
        <w:rPr>
          <w:rStyle w:val="FontStyle11"/>
          <w:sz w:val="24"/>
          <w:szCs w:val="24"/>
        </w:rPr>
      </w:pPr>
    </w:p>
    <w:p w:rsidR="00AA25DD" w:rsidRPr="00D4403E" w:rsidRDefault="00AA25DD" w:rsidP="00AA25DD">
      <w:pPr>
        <w:pStyle w:val="Style4"/>
        <w:widowControl/>
        <w:ind w:firstLine="709"/>
        <w:jc w:val="both"/>
      </w:pPr>
      <w:r w:rsidRPr="00D4403E">
        <w:rPr>
          <w:rStyle w:val="FontStyle11"/>
          <w:sz w:val="24"/>
          <w:szCs w:val="24"/>
        </w:rPr>
        <w:t>“1-Otel alanı içerisinde teras çatılarında bina cephelerine 3.00 m den fazla yaklaşmamak, en fazla 1.50 m derinliğinde olmak ve parapet kotunu aşmamak koşuluyla açık havuz yapılabilir. Ayrıca kullanıcıların, çalışanların veya müşterilerin ihtiyaçlarının karşılanması amacıyla mescit, bebek emzirme yeri, çocuk bakım ve oyun alanı yer alabilir.</w:t>
      </w:r>
    </w:p>
    <w:p w:rsidR="00AA25DD" w:rsidRPr="00D4403E" w:rsidRDefault="00AA25DD" w:rsidP="00AA25DD">
      <w:pPr>
        <w:pStyle w:val="Style4"/>
        <w:widowControl/>
        <w:ind w:firstLine="709"/>
        <w:jc w:val="both"/>
        <w:rPr>
          <w:rStyle w:val="FontStyle11"/>
          <w:sz w:val="24"/>
          <w:szCs w:val="24"/>
        </w:rPr>
      </w:pPr>
    </w:p>
    <w:p w:rsidR="00AA25DD" w:rsidRPr="00D4403E" w:rsidRDefault="00AA25DD" w:rsidP="00AA25DD">
      <w:pPr>
        <w:pStyle w:val="Style4"/>
        <w:widowControl/>
        <w:ind w:firstLine="709"/>
        <w:jc w:val="both"/>
        <w:rPr>
          <w:rStyle w:val="FontStyle11"/>
          <w:sz w:val="24"/>
          <w:szCs w:val="24"/>
        </w:rPr>
      </w:pPr>
      <w:r w:rsidRPr="00D4403E">
        <w:rPr>
          <w:rStyle w:val="FontStyle11"/>
          <w:sz w:val="24"/>
          <w:szCs w:val="24"/>
        </w:rPr>
        <w:t>2.Belirtilmeyen hususlarda 3194 sayılı İmar Kanunu ve ilgili yönetmelik hükümleri geçerlidir.” Şeklinde 2 adet plan notu bulunduğu,</w:t>
      </w:r>
    </w:p>
    <w:p w:rsidR="00AA25DD" w:rsidRPr="00D4403E" w:rsidRDefault="00AA25DD" w:rsidP="00AA25DD">
      <w:pPr>
        <w:pStyle w:val="Style4"/>
        <w:widowControl/>
        <w:ind w:firstLine="709"/>
        <w:jc w:val="both"/>
        <w:rPr>
          <w:rStyle w:val="FontStyle11"/>
          <w:sz w:val="24"/>
          <w:szCs w:val="24"/>
        </w:rPr>
      </w:pPr>
    </w:p>
    <w:p w:rsidR="00AA25DD" w:rsidRPr="00D4403E" w:rsidRDefault="00AA25DD" w:rsidP="00AA25DD">
      <w:pPr>
        <w:pStyle w:val="Style4"/>
        <w:widowControl/>
        <w:ind w:firstLine="709"/>
        <w:jc w:val="both"/>
        <w:rPr>
          <w:rStyle w:val="FontStyle11"/>
          <w:sz w:val="24"/>
          <w:szCs w:val="24"/>
        </w:rPr>
      </w:pPr>
    </w:p>
    <w:p w:rsidR="00AA25DD" w:rsidRPr="00D4403E" w:rsidRDefault="00AA25DD" w:rsidP="00AA25DD">
      <w:pPr>
        <w:pStyle w:val="Style4"/>
        <w:widowControl/>
        <w:ind w:firstLine="709"/>
        <w:jc w:val="both"/>
        <w:rPr>
          <w:rStyle w:val="FontStyle11"/>
          <w:sz w:val="24"/>
          <w:szCs w:val="24"/>
        </w:rPr>
      </w:pPr>
    </w:p>
    <w:p w:rsidR="00AA25DD" w:rsidRPr="00D4403E" w:rsidRDefault="00AA25DD" w:rsidP="00AA25DD">
      <w:pPr>
        <w:pStyle w:val="Style4"/>
        <w:widowControl/>
        <w:ind w:firstLine="709"/>
        <w:jc w:val="both"/>
        <w:rPr>
          <w:rStyle w:val="FontStyle11"/>
          <w:sz w:val="24"/>
          <w:szCs w:val="24"/>
        </w:rPr>
      </w:pPr>
    </w:p>
    <w:p w:rsidR="00AA25DD" w:rsidRPr="00D4403E" w:rsidRDefault="00AA25DD" w:rsidP="00AA25DD">
      <w:pPr>
        <w:pStyle w:val="Style4"/>
        <w:widowControl/>
        <w:ind w:firstLine="709"/>
        <w:jc w:val="both"/>
        <w:rPr>
          <w:rStyle w:val="FontStyle11"/>
          <w:sz w:val="24"/>
          <w:szCs w:val="24"/>
        </w:rPr>
      </w:pPr>
    </w:p>
    <w:p w:rsidR="00AA25DD" w:rsidRPr="00D4403E" w:rsidRDefault="00AA25DD" w:rsidP="00AA25DD">
      <w:pPr>
        <w:pStyle w:val="Style4"/>
        <w:widowControl/>
        <w:ind w:firstLine="709"/>
        <w:jc w:val="both"/>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A25DD" w:rsidRPr="00D4403E" w:rsidTr="00994FA4">
        <w:trPr>
          <w:trHeight w:val="1000"/>
        </w:trPr>
        <w:tc>
          <w:tcPr>
            <w:tcW w:w="3085" w:type="dxa"/>
            <w:vAlign w:val="center"/>
          </w:tcPr>
          <w:p w:rsidR="00AA25DD" w:rsidRPr="00D4403E" w:rsidRDefault="00AA25DD" w:rsidP="00994FA4">
            <w:pPr>
              <w:jc w:val="center"/>
            </w:pPr>
            <w:r w:rsidRPr="00D4403E">
              <w:lastRenderedPageBreak/>
              <w:t>T.C.</w:t>
            </w:r>
          </w:p>
          <w:p w:rsidR="00AA25DD" w:rsidRPr="00D4403E" w:rsidRDefault="00AA25DD" w:rsidP="00994FA4">
            <w:pPr>
              <w:jc w:val="center"/>
            </w:pPr>
            <w:r w:rsidRPr="00D4403E">
              <w:t>ANKARA BÜYÜKŞEHİR</w:t>
            </w:r>
          </w:p>
          <w:p w:rsidR="00AA25DD" w:rsidRPr="00D4403E" w:rsidRDefault="00AA25DD" w:rsidP="00994FA4">
            <w:pPr>
              <w:jc w:val="center"/>
            </w:pPr>
            <w:r w:rsidRPr="00D4403E">
              <w:t>BELEDİYE MECLİSİ</w:t>
            </w:r>
          </w:p>
          <w:p w:rsidR="00AA25DD" w:rsidRPr="00D4403E" w:rsidRDefault="00AA25DD" w:rsidP="00994FA4">
            <w:pPr>
              <w:jc w:val="center"/>
            </w:pPr>
          </w:p>
          <w:p w:rsidR="00AA25DD" w:rsidRPr="00D4403E" w:rsidRDefault="00AA25DD" w:rsidP="00994FA4">
            <w:pPr>
              <w:jc w:val="center"/>
            </w:pPr>
          </w:p>
        </w:tc>
      </w:tr>
    </w:tbl>
    <w:p w:rsidR="00AA25DD" w:rsidRPr="00D4403E" w:rsidRDefault="00AA25DD" w:rsidP="00AA25DD">
      <w:pPr>
        <w:jc w:val="both"/>
      </w:pPr>
      <w:r w:rsidRPr="00D4403E">
        <w:t xml:space="preserve">Karar No: 271 </w:t>
      </w:r>
      <w:r w:rsidRPr="00D4403E">
        <w:tab/>
      </w:r>
      <w:r w:rsidRPr="00D4403E">
        <w:tab/>
        <w:t xml:space="preserve">     </w:t>
      </w:r>
      <w:r w:rsidRPr="00D4403E">
        <w:tab/>
      </w:r>
      <w:r w:rsidRPr="00D4403E">
        <w:tab/>
      </w:r>
      <w:r w:rsidRPr="00D4403E">
        <w:tab/>
        <w:t xml:space="preserve">  </w:t>
      </w:r>
      <w:r w:rsidRPr="00D4403E">
        <w:tab/>
        <w:t xml:space="preserve">                                           10.02.2021</w:t>
      </w:r>
    </w:p>
    <w:p w:rsidR="00AA25DD" w:rsidRPr="00D4403E" w:rsidRDefault="00AA25DD" w:rsidP="00AA25DD">
      <w:pPr>
        <w:pStyle w:val="Style4"/>
        <w:widowControl/>
        <w:rPr>
          <w:rStyle w:val="FontStyle11"/>
          <w:sz w:val="24"/>
          <w:szCs w:val="24"/>
        </w:rPr>
      </w:pPr>
    </w:p>
    <w:p w:rsidR="00AA25DD" w:rsidRPr="00D4403E" w:rsidRDefault="00AA25DD" w:rsidP="00AA25DD">
      <w:pPr>
        <w:pStyle w:val="Style4"/>
        <w:widowControl/>
        <w:rPr>
          <w:rStyle w:val="FontStyle11"/>
          <w:sz w:val="24"/>
          <w:szCs w:val="24"/>
        </w:rPr>
      </w:pPr>
    </w:p>
    <w:p w:rsidR="00AA25DD" w:rsidRPr="00D4403E" w:rsidRDefault="00AA25DD" w:rsidP="00AA25DD">
      <w:pPr>
        <w:pStyle w:val="Style4"/>
        <w:widowControl/>
        <w:rPr>
          <w:rStyle w:val="FontStyle11"/>
          <w:sz w:val="24"/>
          <w:szCs w:val="24"/>
        </w:rPr>
      </w:pPr>
      <w:r w:rsidRPr="00D4403E">
        <w:rPr>
          <w:rStyle w:val="FontStyle11"/>
          <w:sz w:val="24"/>
          <w:szCs w:val="24"/>
        </w:rPr>
        <w:t>-2-</w:t>
      </w:r>
    </w:p>
    <w:p w:rsidR="00AA25DD" w:rsidRPr="00D4403E" w:rsidRDefault="00AA25DD" w:rsidP="00AA25DD">
      <w:pPr>
        <w:pStyle w:val="Style4"/>
        <w:widowControl/>
        <w:ind w:firstLine="709"/>
        <w:jc w:val="both"/>
        <w:rPr>
          <w:rStyle w:val="FontStyle11"/>
          <w:sz w:val="24"/>
          <w:szCs w:val="24"/>
        </w:rPr>
      </w:pPr>
    </w:p>
    <w:p w:rsidR="00AA25DD" w:rsidRPr="00D4403E" w:rsidRDefault="00AA25DD" w:rsidP="00AA25DD">
      <w:pPr>
        <w:pStyle w:val="Style4"/>
        <w:widowControl/>
        <w:ind w:firstLine="709"/>
        <w:jc w:val="both"/>
        <w:rPr>
          <w:rStyle w:val="FontStyle11"/>
          <w:sz w:val="24"/>
          <w:szCs w:val="24"/>
        </w:rPr>
      </w:pPr>
    </w:p>
    <w:p w:rsidR="00AA25DD" w:rsidRPr="00D4403E" w:rsidRDefault="00AA25DD" w:rsidP="00AA25DD">
      <w:pPr>
        <w:pStyle w:val="Style4"/>
        <w:widowControl/>
        <w:ind w:firstLine="709"/>
        <w:jc w:val="both"/>
        <w:rPr>
          <w:rStyle w:val="FontStyle11"/>
          <w:sz w:val="24"/>
          <w:szCs w:val="24"/>
        </w:rPr>
      </w:pPr>
    </w:p>
    <w:p w:rsidR="00AA25DD" w:rsidRPr="00D4403E" w:rsidRDefault="00AA25DD" w:rsidP="00AA25DD">
      <w:pPr>
        <w:pStyle w:val="Style3"/>
        <w:widowControl/>
        <w:spacing w:line="240" w:lineRule="auto"/>
        <w:ind w:left="499" w:firstLine="709"/>
      </w:pPr>
    </w:p>
    <w:p w:rsidR="00AA25DD" w:rsidRPr="00D4403E" w:rsidRDefault="00AA25DD" w:rsidP="00AA25DD">
      <w:pPr>
        <w:pStyle w:val="Style5"/>
        <w:widowControl/>
        <w:spacing w:line="240" w:lineRule="auto"/>
        <w:rPr>
          <w:rFonts w:ascii="Times New Roman" w:hAnsi="Times New Roman"/>
          <w:bCs/>
          <w:iCs/>
          <w:u w:val="single"/>
        </w:rPr>
      </w:pPr>
      <w:r w:rsidRPr="00D4403E">
        <w:rPr>
          <w:rStyle w:val="FontStyle14"/>
          <w:b/>
          <w:u w:val="single"/>
        </w:rPr>
        <w:t xml:space="preserve">Başkanlığımızca </w:t>
      </w:r>
      <w:r w:rsidRPr="00D4403E">
        <w:rPr>
          <w:rStyle w:val="FontStyle13"/>
          <w:i w:val="0"/>
          <w:sz w:val="24"/>
          <w:szCs w:val="24"/>
          <w:u w:val="single"/>
        </w:rPr>
        <w:t>yapılan değerlendirmede:</w:t>
      </w:r>
    </w:p>
    <w:p w:rsidR="00AA25DD" w:rsidRPr="00D4403E" w:rsidRDefault="00AA25DD" w:rsidP="00AA25DD">
      <w:pPr>
        <w:pStyle w:val="Style3"/>
        <w:widowControl/>
        <w:spacing w:line="240" w:lineRule="auto"/>
        <w:ind w:firstLine="709"/>
        <w:rPr>
          <w:rStyle w:val="FontStyle11"/>
          <w:sz w:val="24"/>
          <w:szCs w:val="24"/>
        </w:rPr>
      </w:pPr>
    </w:p>
    <w:p w:rsidR="00AA25DD" w:rsidRPr="00D4403E" w:rsidRDefault="00AA25DD" w:rsidP="00AA25DD">
      <w:pPr>
        <w:pStyle w:val="Style3"/>
        <w:widowControl/>
        <w:spacing w:line="240" w:lineRule="auto"/>
        <w:ind w:firstLine="709"/>
        <w:rPr>
          <w:rStyle w:val="FontStyle11"/>
          <w:sz w:val="24"/>
          <w:szCs w:val="24"/>
        </w:rPr>
      </w:pPr>
      <w:r w:rsidRPr="00D4403E">
        <w:rPr>
          <w:rStyle w:val="FontStyle11"/>
          <w:sz w:val="24"/>
          <w:szCs w:val="24"/>
        </w:rPr>
        <w:t xml:space="preserve">Plan değişikliği teklifinin parsel </w:t>
      </w:r>
      <w:proofErr w:type="gramStart"/>
      <w:r w:rsidRPr="00D4403E">
        <w:rPr>
          <w:rStyle w:val="FontStyle11"/>
          <w:sz w:val="24"/>
          <w:szCs w:val="24"/>
        </w:rPr>
        <w:t>bazlı</w:t>
      </w:r>
      <w:proofErr w:type="gramEnd"/>
      <w:r w:rsidRPr="00D4403E">
        <w:rPr>
          <w:rStyle w:val="FontStyle11"/>
          <w:sz w:val="24"/>
          <w:szCs w:val="24"/>
        </w:rPr>
        <w:t xml:space="preserve"> olduğu, ayrıca plan açıklama raporunda ve onaylı plandaki yapılaşma koşullarının geçerli olduğu belirtilmesine rağmen öneri plan üzerinde ve plan notlarında yapılaşma koşullarının belirlenmediği,</w:t>
      </w:r>
    </w:p>
    <w:p w:rsidR="00231323" w:rsidRPr="00D4403E" w:rsidRDefault="00231323" w:rsidP="00AA25DD">
      <w:pPr>
        <w:pStyle w:val="Style3"/>
        <w:widowControl/>
        <w:spacing w:line="240" w:lineRule="auto"/>
        <w:ind w:firstLine="709"/>
        <w:rPr>
          <w:rStyle w:val="FontStyle11"/>
          <w:sz w:val="24"/>
          <w:szCs w:val="24"/>
        </w:rPr>
      </w:pPr>
    </w:p>
    <w:p w:rsidR="00AA25DD" w:rsidRPr="00D4403E" w:rsidRDefault="00AA25DD" w:rsidP="00AA25DD">
      <w:pPr>
        <w:pStyle w:val="Style3"/>
        <w:widowControl/>
        <w:spacing w:line="240" w:lineRule="auto"/>
        <w:ind w:firstLine="709"/>
        <w:rPr>
          <w:rStyle w:val="FontStyle11"/>
          <w:sz w:val="24"/>
          <w:szCs w:val="24"/>
        </w:rPr>
      </w:pPr>
      <w:proofErr w:type="gramStart"/>
      <w:r w:rsidRPr="00D4403E">
        <w:rPr>
          <w:rStyle w:val="FontStyle11"/>
          <w:sz w:val="24"/>
          <w:szCs w:val="24"/>
        </w:rPr>
        <w:t xml:space="preserve">Teklif dosyasında, değer artışı payına yönelik herhangi bir belgenin (değer artış raporu vb.) bulunmadığı, uygun görülmesi halinde 14.02.2020 tarihinde kabul edilen, Coğrafi Bilgi Sistemleri İle Bazı Kanunlarda Değişiklik Yapılması Hakkında 7221 sayılı Kanunu ile 15.09.2020 tarihinde yürürlüğe giren “İmar Planı Değişikliğine Dair Değer Artış Payı Hakkında Yönetmelik” kapsamında değerlendirilmesi gerektiği, ayrıca “onaylı plandaki yapılaşma koşulları geçerlidir.” şeklinde 1 adet plan notu eklenmesinin ve nazım plan konusu olmayan 1 </w:t>
      </w:r>
      <w:proofErr w:type="spellStart"/>
      <w:r w:rsidRPr="00D4403E">
        <w:rPr>
          <w:rStyle w:val="FontStyle11"/>
          <w:sz w:val="24"/>
          <w:szCs w:val="24"/>
        </w:rPr>
        <w:t>nolu</w:t>
      </w:r>
      <w:proofErr w:type="spellEnd"/>
      <w:r w:rsidRPr="00D4403E">
        <w:rPr>
          <w:rStyle w:val="FontStyle11"/>
          <w:sz w:val="24"/>
          <w:szCs w:val="24"/>
        </w:rPr>
        <w:t xml:space="preserve"> plan notunun çıkartılmasının uygun olacağı görüş ve kanaatine varıldığı,</w:t>
      </w:r>
      <w:proofErr w:type="gramEnd"/>
    </w:p>
    <w:p w:rsidR="00AA25DD" w:rsidRPr="00D4403E" w:rsidRDefault="00AA25DD" w:rsidP="00AA25DD">
      <w:pPr>
        <w:pStyle w:val="Style3"/>
        <w:widowControl/>
        <w:spacing w:line="240" w:lineRule="auto"/>
        <w:ind w:firstLine="709"/>
        <w:rPr>
          <w:rStyle w:val="FontStyle13"/>
          <w:b w:val="0"/>
          <w:i w:val="0"/>
          <w:sz w:val="24"/>
          <w:szCs w:val="24"/>
        </w:rPr>
      </w:pPr>
    </w:p>
    <w:p w:rsidR="007E6FF7" w:rsidRPr="00D4403E" w:rsidRDefault="00AA25DD" w:rsidP="00D33FAB">
      <w:pPr>
        <w:ind w:firstLine="709"/>
        <w:jc w:val="both"/>
      </w:pPr>
      <w:r w:rsidRPr="00D4403E">
        <w:rPr>
          <w:rStyle w:val="FontStyle13"/>
          <w:b w:val="0"/>
          <w:i w:val="0"/>
          <w:sz w:val="24"/>
          <w:szCs w:val="24"/>
        </w:rPr>
        <w:t>Hususları tespit edilmiş olup, Sincan ilçesi Temelli mahallesi 287 ada 3-4 parsellere ait 1/5000 ölçekli nazım imar planı değişikliği teklifinin, “</w:t>
      </w:r>
      <w:proofErr w:type="spellStart"/>
      <w:r w:rsidRPr="00D4403E">
        <w:rPr>
          <w:rStyle w:val="FontStyle13"/>
          <w:b w:val="0"/>
          <w:i w:val="0"/>
          <w:sz w:val="24"/>
          <w:szCs w:val="24"/>
        </w:rPr>
        <w:t>reddi”ne</w:t>
      </w:r>
      <w:proofErr w:type="spellEnd"/>
      <w:r w:rsidRPr="00D4403E">
        <w:rPr>
          <w:rStyle w:val="FontStyle13"/>
          <w:b w:val="0"/>
          <w:i w:val="0"/>
          <w:sz w:val="24"/>
          <w:szCs w:val="24"/>
        </w:rPr>
        <w:t xml:space="preserve"> ilişkin </w:t>
      </w:r>
      <w:r w:rsidR="000D5B85" w:rsidRPr="00D4403E">
        <w:t xml:space="preserve">İmar ve Bayındırlık </w:t>
      </w:r>
      <w:r w:rsidR="00764C12" w:rsidRPr="00D4403E">
        <w:t>Komisyonu</w:t>
      </w:r>
      <w:r w:rsidR="001D5E5F" w:rsidRPr="00D4403E">
        <w:t xml:space="preserve"> Raporu</w:t>
      </w:r>
      <w:r w:rsidR="00E16633" w:rsidRPr="00D4403E">
        <w:t xml:space="preserve"> </w:t>
      </w:r>
      <w:r w:rsidR="000C604D" w:rsidRPr="00D4403E">
        <w:t>oylanarak</w:t>
      </w:r>
      <w:r w:rsidR="00670C3F" w:rsidRPr="00D4403E">
        <w:t xml:space="preserve"> </w:t>
      </w:r>
      <w:r w:rsidR="00AA0E36" w:rsidRPr="00D4403E">
        <w:rPr>
          <w:spacing w:val="2"/>
        </w:rPr>
        <w:t>oy</w:t>
      </w:r>
      <w:r w:rsidR="00351A95" w:rsidRPr="00D4403E">
        <w:rPr>
          <w:spacing w:val="2"/>
        </w:rPr>
        <w:t>birliği</w:t>
      </w:r>
      <w:r w:rsidR="0017330E" w:rsidRPr="00D4403E">
        <w:rPr>
          <w:spacing w:val="2"/>
        </w:rPr>
        <w:t xml:space="preserve"> ile kabul edildi.</w:t>
      </w:r>
    </w:p>
    <w:p w:rsidR="001A587F" w:rsidRPr="00D4403E" w:rsidRDefault="001A587F" w:rsidP="001378B9">
      <w:pPr>
        <w:jc w:val="both"/>
      </w:pPr>
    </w:p>
    <w:p w:rsidR="00B476A5" w:rsidRPr="00D4403E" w:rsidRDefault="00B476A5" w:rsidP="001378B9">
      <w:pPr>
        <w:jc w:val="both"/>
      </w:pPr>
    </w:p>
    <w:p w:rsidR="00AA25DD" w:rsidRPr="00D4403E" w:rsidRDefault="00AA25DD" w:rsidP="001378B9">
      <w:pPr>
        <w:jc w:val="both"/>
      </w:pPr>
    </w:p>
    <w:p w:rsidR="006E024F" w:rsidRPr="00D4403E"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D4403E" w:rsidTr="00B40BF0">
        <w:trPr>
          <w:trHeight w:val="594"/>
          <w:jc w:val="center"/>
        </w:trPr>
        <w:tc>
          <w:tcPr>
            <w:tcW w:w="3147" w:type="dxa"/>
          </w:tcPr>
          <w:p w:rsidR="00C62754" w:rsidRPr="00D4403E" w:rsidRDefault="00C62754" w:rsidP="00B40BF0">
            <w:pPr>
              <w:autoSpaceDE w:val="0"/>
              <w:autoSpaceDN w:val="0"/>
              <w:adjustRightInd w:val="0"/>
              <w:jc w:val="center"/>
              <w:rPr>
                <w:color w:val="000000"/>
              </w:rPr>
            </w:pPr>
            <w:r w:rsidRPr="00D4403E">
              <w:rPr>
                <w:color w:val="000000"/>
              </w:rPr>
              <w:t xml:space="preserve">Fatih ÜNAL </w:t>
            </w:r>
          </w:p>
          <w:p w:rsidR="00C62754" w:rsidRPr="00D4403E" w:rsidRDefault="00C62754" w:rsidP="00B40BF0">
            <w:pPr>
              <w:autoSpaceDE w:val="0"/>
              <w:autoSpaceDN w:val="0"/>
              <w:adjustRightInd w:val="0"/>
              <w:jc w:val="center"/>
              <w:rPr>
                <w:color w:val="000000"/>
              </w:rPr>
            </w:pPr>
            <w:r w:rsidRPr="00D4403E">
              <w:rPr>
                <w:color w:val="000000"/>
              </w:rPr>
              <w:t>Meclis 1.Başkan V.</w:t>
            </w:r>
          </w:p>
        </w:tc>
        <w:tc>
          <w:tcPr>
            <w:tcW w:w="3147" w:type="dxa"/>
            <w:vAlign w:val="center"/>
          </w:tcPr>
          <w:p w:rsidR="00C62754" w:rsidRPr="00D4403E" w:rsidRDefault="00D440FA" w:rsidP="00B40BF0">
            <w:pPr>
              <w:autoSpaceDE w:val="0"/>
              <w:autoSpaceDN w:val="0"/>
              <w:adjustRightInd w:val="0"/>
              <w:jc w:val="center"/>
              <w:rPr>
                <w:color w:val="000000"/>
              </w:rPr>
            </w:pPr>
            <w:r w:rsidRPr="00D4403E">
              <w:rPr>
                <w:color w:val="000000"/>
              </w:rPr>
              <w:t>Tuğba AYDOS</w:t>
            </w:r>
          </w:p>
          <w:p w:rsidR="00C62754" w:rsidRPr="00D4403E" w:rsidRDefault="00C62754" w:rsidP="00B40BF0">
            <w:pPr>
              <w:tabs>
                <w:tab w:val="left" w:pos="3268"/>
              </w:tabs>
              <w:jc w:val="center"/>
              <w:rPr>
                <w:color w:val="000000"/>
              </w:rPr>
            </w:pPr>
            <w:r w:rsidRPr="00D4403E">
              <w:rPr>
                <w:color w:val="000000"/>
              </w:rPr>
              <w:t xml:space="preserve">Divan </w:t>
            </w:r>
            <w:proofErr w:type="gramStart"/>
            <w:r w:rsidRPr="00D4403E">
              <w:rPr>
                <w:color w:val="000000"/>
              </w:rPr>
              <w:t>Katibi</w:t>
            </w:r>
            <w:proofErr w:type="gramEnd"/>
          </w:p>
        </w:tc>
        <w:tc>
          <w:tcPr>
            <w:tcW w:w="3062" w:type="dxa"/>
            <w:vAlign w:val="center"/>
          </w:tcPr>
          <w:p w:rsidR="00C62754" w:rsidRPr="00D4403E" w:rsidRDefault="00D440FA" w:rsidP="00B40BF0">
            <w:pPr>
              <w:autoSpaceDE w:val="0"/>
              <w:autoSpaceDN w:val="0"/>
              <w:adjustRightInd w:val="0"/>
              <w:jc w:val="center"/>
              <w:rPr>
                <w:color w:val="000000"/>
              </w:rPr>
            </w:pPr>
            <w:r w:rsidRPr="00D4403E">
              <w:rPr>
                <w:color w:val="000000"/>
              </w:rPr>
              <w:t>Harun ÖZTÜRK</w:t>
            </w:r>
          </w:p>
          <w:p w:rsidR="00C62754" w:rsidRPr="00D4403E" w:rsidRDefault="00D440FA" w:rsidP="00B40BF0">
            <w:pPr>
              <w:autoSpaceDE w:val="0"/>
              <w:autoSpaceDN w:val="0"/>
              <w:adjustRightInd w:val="0"/>
              <w:jc w:val="center"/>
              <w:rPr>
                <w:color w:val="000000"/>
              </w:rPr>
            </w:pPr>
            <w:r w:rsidRPr="00D4403E">
              <w:rPr>
                <w:color w:val="000000"/>
              </w:rPr>
              <w:t>Y</w:t>
            </w:r>
            <w:r w:rsidR="00C62754" w:rsidRPr="00D4403E">
              <w:rPr>
                <w:color w:val="000000"/>
              </w:rPr>
              <w:t xml:space="preserve">.Divan </w:t>
            </w:r>
            <w:proofErr w:type="gramStart"/>
            <w:r w:rsidR="00C62754" w:rsidRPr="00D4403E">
              <w:rPr>
                <w:color w:val="000000"/>
              </w:rPr>
              <w:t>Katibi</w:t>
            </w:r>
            <w:proofErr w:type="gramEnd"/>
          </w:p>
        </w:tc>
      </w:tr>
    </w:tbl>
    <w:p w:rsidR="00192923" w:rsidRPr="00D4403E" w:rsidRDefault="00192923"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Default="00D4403E" w:rsidP="00D4403E"/>
    <w:p w:rsidR="00D4403E" w:rsidRPr="00D4403E" w:rsidRDefault="00D4403E" w:rsidP="00D4403E">
      <w:pPr>
        <w:jc w:val="center"/>
      </w:pPr>
      <w:r w:rsidRPr="00D4403E">
        <w:lastRenderedPageBreak/>
        <w:t>T.C.</w:t>
      </w:r>
    </w:p>
    <w:p w:rsidR="00D4403E" w:rsidRPr="00D4403E" w:rsidRDefault="00D4403E" w:rsidP="00D4403E">
      <w:pPr>
        <w:jc w:val="center"/>
      </w:pPr>
      <w:r w:rsidRPr="00D4403E">
        <w:t>ANKARA BÜYÜKŞEHİR BELEDİYE MECLİSİ</w:t>
      </w:r>
    </w:p>
    <w:p w:rsidR="00D4403E" w:rsidRPr="00D4403E" w:rsidRDefault="00D4403E" w:rsidP="00D4403E">
      <w:pPr>
        <w:jc w:val="center"/>
      </w:pPr>
      <w:r w:rsidRPr="00D4403E">
        <w:t>İmar ve Bayındırlık Komisyonu Raporu</w:t>
      </w:r>
    </w:p>
    <w:p w:rsidR="00D4403E" w:rsidRPr="00D4403E" w:rsidRDefault="00D4403E" w:rsidP="00D4403E">
      <w:pPr>
        <w:jc w:val="center"/>
      </w:pPr>
    </w:p>
    <w:p w:rsidR="00D4403E" w:rsidRPr="00D4403E" w:rsidRDefault="00D4403E" w:rsidP="00D4403E">
      <w:pPr>
        <w:jc w:val="center"/>
      </w:pPr>
      <w:r w:rsidRPr="00D4403E">
        <w:t xml:space="preserve">Rapor No: 689     </w:t>
      </w:r>
      <w:r w:rsidRPr="00D4403E">
        <w:tab/>
        <w:t xml:space="preserve">     </w:t>
      </w:r>
      <w:r w:rsidRPr="00D4403E">
        <w:tab/>
        <w:t xml:space="preserve">                 </w:t>
      </w:r>
      <w:r w:rsidRPr="00D4403E">
        <w:tab/>
      </w:r>
      <w:r w:rsidRPr="00D4403E">
        <w:tab/>
        <w:t xml:space="preserve">         </w:t>
      </w:r>
      <w:r w:rsidRPr="00D4403E">
        <w:tab/>
      </w:r>
      <w:r w:rsidRPr="00D4403E">
        <w:tab/>
      </w:r>
      <w:r w:rsidRPr="00D4403E">
        <w:tab/>
        <w:t xml:space="preserve">               28.01.2021</w:t>
      </w:r>
    </w:p>
    <w:p w:rsidR="00D4403E" w:rsidRPr="00D4403E" w:rsidRDefault="00D4403E" w:rsidP="00D4403E">
      <w:pPr>
        <w:pStyle w:val="Balk7"/>
        <w:jc w:val="center"/>
      </w:pPr>
      <w:r w:rsidRPr="00D4403E">
        <w:rPr>
          <w:bCs/>
        </w:rPr>
        <w:t>BÜYÜKŞEHİR BELEDİYE MECLİSİ BAŞKANLIĞINA</w:t>
      </w:r>
      <w:r w:rsidRPr="00D4403E">
        <w:t xml:space="preserve"> </w:t>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r>
      <w:r w:rsidRPr="00D4403E">
        <w:rPr>
          <w:vanish/>
        </w:rPr>
        <w:pgNum/>
        <w:t>20</w:t>
      </w:r>
    </w:p>
    <w:p w:rsidR="00D4403E" w:rsidRPr="00D4403E" w:rsidRDefault="00D4403E" w:rsidP="00D4403E">
      <w:pPr>
        <w:ind w:firstLine="709"/>
        <w:jc w:val="both"/>
      </w:pPr>
    </w:p>
    <w:p w:rsidR="00D4403E" w:rsidRPr="00D4403E" w:rsidRDefault="00D4403E" w:rsidP="00D4403E">
      <w:pPr>
        <w:ind w:firstLine="709"/>
        <w:jc w:val="both"/>
      </w:pPr>
      <w:r w:rsidRPr="00D4403E">
        <w:t xml:space="preserve">Sincan İlçesi Temelli Mahallesi 287 ada 3 ve 4 </w:t>
      </w:r>
      <w:proofErr w:type="spellStart"/>
      <w:r w:rsidRPr="00D4403E">
        <w:t>nolu</w:t>
      </w:r>
      <w:proofErr w:type="spellEnd"/>
      <w:r w:rsidRPr="00D4403E">
        <w:t xml:space="preserve"> parsellerde 1/5000 ölçekli nazım imar plan değişikliğine ilişkin Büyükşehir Belediye Meclisinin 14.01.2021 tarih ve 05. gündem maddesi olarak komisyonumuza havale edilen dosya incelendi.</w:t>
      </w:r>
    </w:p>
    <w:p w:rsidR="00D4403E" w:rsidRPr="00D4403E" w:rsidRDefault="00D4403E" w:rsidP="00D4403E">
      <w:pPr>
        <w:pStyle w:val="Style3"/>
        <w:widowControl/>
        <w:spacing w:line="240" w:lineRule="auto"/>
        <w:ind w:firstLine="709"/>
      </w:pPr>
    </w:p>
    <w:p w:rsidR="00D4403E" w:rsidRPr="00D4403E" w:rsidRDefault="00D4403E" w:rsidP="00D4403E">
      <w:pPr>
        <w:pStyle w:val="Style3"/>
        <w:widowControl/>
        <w:spacing w:line="240" w:lineRule="auto"/>
        <w:ind w:firstLine="709"/>
        <w:rPr>
          <w:rStyle w:val="FontStyle11"/>
          <w:sz w:val="24"/>
          <w:szCs w:val="24"/>
        </w:rPr>
      </w:pPr>
      <w:proofErr w:type="gramStart"/>
      <w:r w:rsidRPr="00D4403E">
        <w:t>Komisyonumuzca yapılan incelemeler neticesinde;</w:t>
      </w:r>
      <w:r w:rsidRPr="00D4403E">
        <w:rPr>
          <w:color w:val="000000"/>
        </w:rPr>
        <w:t xml:space="preserve"> </w:t>
      </w:r>
      <w:r w:rsidRPr="00D4403E">
        <w:rPr>
          <w:rStyle w:val="FontStyle11"/>
          <w:sz w:val="24"/>
          <w:szCs w:val="24"/>
        </w:rPr>
        <w:t xml:space="preserve">Emre SIRTOĞLU ve </w:t>
      </w:r>
      <w:proofErr w:type="spellStart"/>
      <w:r w:rsidRPr="00D4403E">
        <w:rPr>
          <w:rStyle w:val="FontStyle11"/>
          <w:sz w:val="24"/>
          <w:szCs w:val="24"/>
        </w:rPr>
        <w:t>Durali</w:t>
      </w:r>
      <w:proofErr w:type="spellEnd"/>
      <w:r w:rsidRPr="00D4403E">
        <w:rPr>
          <w:rStyle w:val="FontStyle11"/>
          <w:sz w:val="24"/>
          <w:szCs w:val="24"/>
        </w:rPr>
        <w:t xml:space="preserve"> SIRTOĞLU imzalı 23.12.2020 tarihli dilekçe ile Sincan İlçesi Temelli Mahallesi 287 ada 3 ve 4 </w:t>
      </w:r>
      <w:proofErr w:type="spellStart"/>
      <w:r w:rsidRPr="00D4403E">
        <w:rPr>
          <w:rStyle w:val="FontStyle11"/>
          <w:sz w:val="24"/>
          <w:szCs w:val="24"/>
        </w:rPr>
        <w:t>nolu</w:t>
      </w:r>
      <w:proofErr w:type="spellEnd"/>
      <w:r w:rsidRPr="00D4403E">
        <w:rPr>
          <w:rStyle w:val="FontStyle11"/>
          <w:sz w:val="24"/>
          <w:szCs w:val="24"/>
        </w:rPr>
        <w:t xml:space="preserve"> parselleri kapsayan ve mevcut imar planında “Konut Alanı” kullanımında olan alanın “Turizm Tesis Alanına” dönüştürülmesi için hazırlanan 1/5000 ölçekli nazım imar planı değişikliği teklifi gereği için İmar ve Şehircilik Dairesi Başkanlığına sunulduğu,</w:t>
      </w:r>
      <w:proofErr w:type="gramEnd"/>
    </w:p>
    <w:p w:rsidR="00D4403E" w:rsidRPr="00D4403E" w:rsidRDefault="00D4403E" w:rsidP="00D4403E">
      <w:pPr>
        <w:pStyle w:val="Style3"/>
        <w:widowControl/>
        <w:spacing w:line="240" w:lineRule="auto"/>
        <w:ind w:firstLine="709"/>
        <w:rPr>
          <w:rStyle w:val="FontStyle11"/>
          <w:sz w:val="24"/>
          <w:szCs w:val="24"/>
        </w:rPr>
      </w:pPr>
    </w:p>
    <w:p w:rsidR="00D4403E" w:rsidRPr="00D4403E" w:rsidRDefault="00D4403E" w:rsidP="00D4403E">
      <w:pPr>
        <w:pStyle w:val="Style5"/>
        <w:widowControl/>
        <w:spacing w:line="240" w:lineRule="auto"/>
        <w:ind w:firstLine="708"/>
        <w:rPr>
          <w:rStyle w:val="FontStyle13"/>
          <w:i w:val="0"/>
          <w:sz w:val="24"/>
          <w:szCs w:val="24"/>
          <w:u w:val="single"/>
        </w:rPr>
      </w:pPr>
      <w:r w:rsidRPr="00D4403E">
        <w:rPr>
          <w:rStyle w:val="FontStyle13"/>
          <w:i w:val="0"/>
          <w:sz w:val="24"/>
          <w:szCs w:val="24"/>
          <w:u w:val="single"/>
        </w:rPr>
        <w:t>Yapılan incelemede:</w:t>
      </w:r>
    </w:p>
    <w:p w:rsidR="00D4403E" w:rsidRPr="00D4403E" w:rsidRDefault="00D4403E" w:rsidP="00D4403E">
      <w:pPr>
        <w:pStyle w:val="Style5"/>
        <w:widowControl/>
        <w:spacing w:line="240" w:lineRule="auto"/>
        <w:ind w:firstLine="708"/>
        <w:rPr>
          <w:rStyle w:val="FontStyle11"/>
          <w:sz w:val="24"/>
          <w:szCs w:val="24"/>
        </w:rPr>
      </w:pPr>
    </w:p>
    <w:p w:rsidR="00D4403E" w:rsidRPr="00D4403E" w:rsidRDefault="00D4403E" w:rsidP="00D4403E">
      <w:pPr>
        <w:pStyle w:val="Style5"/>
        <w:widowControl/>
        <w:spacing w:line="240" w:lineRule="auto"/>
        <w:ind w:firstLine="708"/>
        <w:rPr>
          <w:rStyle w:val="FontStyle11"/>
          <w:sz w:val="24"/>
          <w:szCs w:val="24"/>
        </w:rPr>
      </w:pPr>
      <w:r w:rsidRPr="00D4403E">
        <w:rPr>
          <w:rStyle w:val="FontStyle11"/>
          <w:sz w:val="24"/>
          <w:szCs w:val="24"/>
        </w:rPr>
        <w:t>-Plan değişikliği teklif edilen parsellerin 1460 m</w:t>
      </w:r>
      <w:r w:rsidRPr="00D4403E">
        <w:rPr>
          <w:rStyle w:val="FontStyle11"/>
          <w:sz w:val="24"/>
          <w:szCs w:val="24"/>
          <w:vertAlign w:val="superscript"/>
        </w:rPr>
        <w:t>2</w:t>
      </w:r>
      <w:r w:rsidRPr="00D4403E">
        <w:rPr>
          <w:rStyle w:val="FontStyle11"/>
          <w:sz w:val="24"/>
          <w:szCs w:val="24"/>
        </w:rPr>
        <w:t xml:space="preserve"> yüzölçümüne sahip dilekçe sahipleri mülkiyetinde olduğu,</w:t>
      </w:r>
    </w:p>
    <w:p w:rsidR="00D4403E" w:rsidRPr="00D4403E" w:rsidRDefault="00D4403E" w:rsidP="00D4403E">
      <w:pPr>
        <w:pStyle w:val="Style3"/>
        <w:widowControl/>
        <w:spacing w:line="240" w:lineRule="auto"/>
        <w:ind w:firstLine="709"/>
        <w:rPr>
          <w:rStyle w:val="FontStyle11"/>
          <w:sz w:val="24"/>
          <w:szCs w:val="24"/>
        </w:rPr>
      </w:pPr>
    </w:p>
    <w:p w:rsidR="00D4403E" w:rsidRPr="00D4403E" w:rsidRDefault="00D4403E" w:rsidP="00D4403E">
      <w:pPr>
        <w:pStyle w:val="Style3"/>
        <w:widowControl/>
        <w:spacing w:line="240" w:lineRule="auto"/>
        <w:ind w:firstLine="709"/>
        <w:rPr>
          <w:rStyle w:val="FontStyle11"/>
          <w:sz w:val="24"/>
          <w:szCs w:val="24"/>
        </w:rPr>
      </w:pPr>
      <w:proofErr w:type="gramStart"/>
      <w:r w:rsidRPr="00D4403E">
        <w:rPr>
          <w:rStyle w:val="FontStyle11"/>
          <w:sz w:val="24"/>
          <w:szCs w:val="24"/>
        </w:rPr>
        <w:t>-Temelli Belediye Meclisinin 24.04.2000 gün ve 23 sayılı kararı ile onaylanan 1/5000 ölçekli nazım imar planında “Az Yoğunluklu Gelişme Konut Alanı” ve yine Temelli Belediye Meclisinin 10.03.1995 gün ve 84 sayılı kararı ile onaylanan 1/1000 ölçekli uygulama imar planında da Ayrık Nizam, 4 kat, TAKS:0,30, KAKS:1,20 şeklinde yapılaşma koşullarına sahip Konut Alanı olduğu,</w:t>
      </w:r>
      <w:proofErr w:type="gramEnd"/>
    </w:p>
    <w:p w:rsidR="00D4403E" w:rsidRPr="00D4403E" w:rsidRDefault="00D4403E" w:rsidP="00D4403E">
      <w:pPr>
        <w:pStyle w:val="Style3"/>
        <w:widowControl/>
        <w:spacing w:line="240" w:lineRule="auto"/>
        <w:ind w:firstLine="709"/>
        <w:rPr>
          <w:rStyle w:val="FontStyle11"/>
          <w:sz w:val="24"/>
          <w:szCs w:val="24"/>
        </w:rPr>
      </w:pPr>
    </w:p>
    <w:p w:rsidR="00D4403E" w:rsidRPr="00D4403E" w:rsidRDefault="00D4403E" w:rsidP="00D4403E">
      <w:pPr>
        <w:pStyle w:val="Style3"/>
        <w:widowControl/>
        <w:spacing w:line="240" w:lineRule="auto"/>
        <w:ind w:firstLine="709"/>
        <w:rPr>
          <w:rStyle w:val="FontStyle11"/>
          <w:sz w:val="24"/>
          <w:szCs w:val="24"/>
        </w:rPr>
      </w:pPr>
      <w:r w:rsidRPr="00D4403E">
        <w:rPr>
          <w:rStyle w:val="FontStyle11"/>
          <w:sz w:val="24"/>
          <w:szCs w:val="24"/>
        </w:rPr>
        <w:t>-İmar planı değişikliği ile bölgenin turizm ihtiyacı düşünülerek yapılaşma koşulları değiştirilmeden mevcut “Konut Alanı” kullanımının “Turizm Alanı” kullanımına dönüştürülmek istendiği,</w:t>
      </w:r>
    </w:p>
    <w:p w:rsidR="00D4403E" w:rsidRPr="00D4403E" w:rsidRDefault="00D4403E" w:rsidP="00D4403E">
      <w:pPr>
        <w:pStyle w:val="Style3"/>
        <w:widowControl/>
        <w:spacing w:line="240" w:lineRule="auto"/>
        <w:rPr>
          <w:rStyle w:val="FontStyle11"/>
          <w:b/>
          <w:sz w:val="24"/>
          <w:szCs w:val="24"/>
          <w:u w:val="single"/>
        </w:rPr>
      </w:pPr>
    </w:p>
    <w:p w:rsidR="00D4403E" w:rsidRPr="00D4403E" w:rsidRDefault="00D4403E" w:rsidP="00D4403E">
      <w:pPr>
        <w:pStyle w:val="Style3"/>
        <w:widowControl/>
        <w:spacing w:line="240" w:lineRule="auto"/>
      </w:pPr>
      <w:r w:rsidRPr="00D4403E">
        <w:rPr>
          <w:rStyle w:val="FontStyle11"/>
          <w:b/>
          <w:sz w:val="24"/>
          <w:szCs w:val="24"/>
          <w:u w:val="single"/>
        </w:rPr>
        <w:t>Öneri plan üzerinde:</w:t>
      </w:r>
    </w:p>
    <w:p w:rsidR="00D4403E" w:rsidRPr="00D4403E" w:rsidRDefault="00D4403E" w:rsidP="00D4403E">
      <w:pPr>
        <w:pStyle w:val="Style4"/>
        <w:widowControl/>
        <w:ind w:firstLine="709"/>
        <w:jc w:val="both"/>
        <w:rPr>
          <w:rStyle w:val="FontStyle11"/>
          <w:sz w:val="24"/>
          <w:szCs w:val="24"/>
        </w:rPr>
      </w:pPr>
    </w:p>
    <w:p w:rsidR="00D4403E" w:rsidRPr="00D4403E" w:rsidRDefault="00D4403E" w:rsidP="00D4403E">
      <w:pPr>
        <w:pStyle w:val="Style4"/>
        <w:widowControl/>
        <w:ind w:firstLine="709"/>
        <w:jc w:val="both"/>
      </w:pPr>
      <w:r w:rsidRPr="00D4403E">
        <w:rPr>
          <w:rStyle w:val="FontStyle11"/>
          <w:sz w:val="24"/>
          <w:szCs w:val="24"/>
        </w:rPr>
        <w:t>“1-Otel alanı içerisinde teras çatılarında bina cephelerine 3.00 m den fazla yaklaşmamak, en fazla 1.50 m derinliğinde olmak ve parapet kotunu aşmamak koşuluyla açık havuz yapılabilir. Ayrıca kullanıcıların, çalışanların veya müşterilerin ihtiyaçlarının karşılanması amacıyla mescit, bebek emzirme yeri, çocuk bakım ve oyun alanı yer alabilir.</w:t>
      </w:r>
    </w:p>
    <w:p w:rsidR="00D4403E" w:rsidRPr="00D4403E" w:rsidRDefault="00D4403E" w:rsidP="00D4403E">
      <w:pPr>
        <w:pStyle w:val="Style4"/>
        <w:widowControl/>
        <w:ind w:firstLine="709"/>
        <w:jc w:val="both"/>
        <w:rPr>
          <w:rStyle w:val="FontStyle11"/>
          <w:sz w:val="24"/>
          <w:szCs w:val="24"/>
        </w:rPr>
      </w:pPr>
    </w:p>
    <w:p w:rsidR="00D4403E" w:rsidRPr="00D4403E" w:rsidRDefault="00D4403E" w:rsidP="00D4403E">
      <w:pPr>
        <w:pStyle w:val="Style4"/>
        <w:widowControl/>
        <w:ind w:firstLine="709"/>
        <w:jc w:val="both"/>
        <w:rPr>
          <w:rStyle w:val="FontStyle11"/>
          <w:sz w:val="24"/>
          <w:szCs w:val="24"/>
        </w:rPr>
      </w:pPr>
      <w:r w:rsidRPr="00D4403E">
        <w:rPr>
          <w:rStyle w:val="FontStyle11"/>
          <w:sz w:val="24"/>
          <w:szCs w:val="24"/>
        </w:rPr>
        <w:t>2.Belirtilmeyen hususlarda 3194 sayılı İmar Kanunu ve ilgili yönetmelik hükümleri geçerlidir.” Şeklinde 2 adet plan notu bulunduğu,</w:t>
      </w:r>
    </w:p>
    <w:p w:rsidR="00D4403E" w:rsidRPr="00D4403E" w:rsidRDefault="00D4403E" w:rsidP="00D4403E">
      <w:pPr>
        <w:pStyle w:val="Style3"/>
        <w:widowControl/>
        <w:spacing w:line="240" w:lineRule="auto"/>
        <w:ind w:left="499" w:firstLine="709"/>
      </w:pPr>
    </w:p>
    <w:p w:rsidR="00D4403E" w:rsidRPr="00D4403E" w:rsidRDefault="00D4403E" w:rsidP="00D4403E">
      <w:pPr>
        <w:pStyle w:val="Style5"/>
        <w:widowControl/>
        <w:spacing w:line="240" w:lineRule="auto"/>
        <w:rPr>
          <w:rFonts w:ascii="Times New Roman" w:hAnsi="Times New Roman"/>
          <w:bCs/>
          <w:iCs/>
          <w:u w:val="single"/>
        </w:rPr>
      </w:pPr>
      <w:r w:rsidRPr="00D4403E">
        <w:rPr>
          <w:rStyle w:val="FontStyle14"/>
          <w:b/>
          <w:u w:val="single"/>
        </w:rPr>
        <w:t xml:space="preserve">Başkanlığımızca </w:t>
      </w:r>
      <w:r w:rsidRPr="00D4403E">
        <w:rPr>
          <w:rStyle w:val="FontStyle13"/>
          <w:i w:val="0"/>
          <w:sz w:val="24"/>
          <w:szCs w:val="24"/>
          <w:u w:val="single"/>
        </w:rPr>
        <w:t>yapılan değerlendirmede:</w:t>
      </w:r>
    </w:p>
    <w:p w:rsidR="00D4403E" w:rsidRPr="00D4403E" w:rsidRDefault="00D4403E" w:rsidP="00D4403E">
      <w:pPr>
        <w:pStyle w:val="Style3"/>
        <w:widowControl/>
        <w:spacing w:line="240" w:lineRule="auto"/>
        <w:ind w:firstLine="709"/>
        <w:rPr>
          <w:rStyle w:val="FontStyle11"/>
          <w:sz w:val="24"/>
          <w:szCs w:val="24"/>
        </w:rPr>
      </w:pPr>
    </w:p>
    <w:p w:rsidR="00D4403E" w:rsidRPr="00D4403E" w:rsidRDefault="00D4403E" w:rsidP="00D4403E">
      <w:pPr>
        <w:pStyle w:val="Style3"/>
        <w:widowControl/>
        <w:spacing w:line="240" w:lineRule="auto"/>
        <w:ind w:firstLine="709"/>
      </w:pPr>
      <w:r w:rsidRPr="00D4403E">
        <w:rPr>
          <w:rStyle w:val="FontStyle11"/>
          <w:sz w:val="24"/>
          <w:szCs w:val="24"/>
        </w:rPr>
        <w:t xml:space="preserve">Plan değişikliği teklifinin parsel </w:t>
      </w:r>
      <w:proofErr w:type="gramStart"/>
      <w:r w:rsidRPr="00D4403E">
        <w:rPr>
          <w:rStyle w:val="FontStyle11"/>
          <w:sz w:val="24"/>
          <w:szCs w:val="24"/>
        </w:rPr>
        <w:t>bazlı</w:t>
      </w:r>
      <w:proofErr w:type="gramEnd"/>
      <w:r w:rsidRPr="00D4403E">
        <w:rPr>
          <w:rStyle w:val="FontStyle11"/>
          <w:sz w:val="24"/>
          <w:szCs w:val="24"/>
        </w:rPr>
        <w:t xml:space="preserve"> olduğu, ayrıca plan açıklama raporunda ve onaylı plandaki yapılaşma koşullarının geçerli olduğu belirtilmesine rağmen öneri plan üzerinde ve plan notlarında yapılaşma koşullarının belirlenmediği,</w:t>
      </w:r>
    </w:p>
    <w:p w:rsidR="00D4403E" w:rsidRPr="00D4403E" w:rsidRDefault="00D4403E" w:rsidP="00D4403E">
      <w:pPr>
        <w:pStyle w:val="Style3"/>
        <w:widowControl/>
        <w:spacing w:line="240" w:lineRule="auto"/>
        <w:ind w:firstLine="709"/>
        <w:rPr>
          <w:rStyle w:val="FontStyle11"/>
          <w:sz w:val="24"/>
          <w:szCs w:val="24"/>
        </w:rPr>
      </w:pPr>
    </w:p>
    <w:p w:rsidR="00D4403E" w:rsidRPr="00D4403E" w:rsidRDefault="00D4403E" w:rsidP="00D4403E">
      <w:pPr>
        <w:pStyle w:val="Style3"/>
        <w:widowControl/>
        <w:spacing w:line="240" w:lineRule="auto"/>
        <w:ind w:firstLine="709"/>
        <w:rPr>
          <w:rStyle w:val="FontStyle11"/>
          <w:sz w:val="24"/>
          <w:szCs w:val="24"/>
        </w:rPr>
      </w:pPr>
    </w:p>
    <w:p w:rsidR="00D4403E" w:rsidRPr="00D4403E" w:rsidRDefault="00D4403E" w:rsidP="00D4403E">
      <w:pPr>
        <w:pStyle w:val="Style3"/>
        <w:widowControl/>
        <w:spacing w:line="240" w:lineRule="auto"/>
        <w:ind w:firstLine="709"/>
        <w:rPr>
          <w:rStyle w:val="FontStyle11"/>
          <w:sz w:val="24"/>
          <w:szCs w:val="24"/>
        </w:rPr>
      </w:pPr>
    </w:p>
    <w:p w:rsidR="00D4403E" w:rsidRPr="00D4403E" w:rsidRDefault="00D4403E" w:rsidP="00D4403E">
      <w:pPr>
        <w:pStyle w:val="Style3"/>
        <w:widowControl/>
        <w:spacing w:line="240" w:lineRule="auto"/>
        <w:ind w:firstLine="709"/>
        <w:rPr>
          <w:rStyle w:val="FontStyle11"/>
          <w:sz w:val="24"/>
          <w:szCs w:val="24"/>
        </w:rPr>
      </w:pPr>
    </w:p>
    <w:p w:rsidR="00D4403E" w:rsidRPr="00D4403E" w:rsidRDefault="00D4403E" w:rsidP="00D4403E">
      <w:pPr>
        <w:pStyle w:val="Style3"/>
        <w:widowControl/>
        <w:spacing w:line="240" w:lineRule="auto"/>
        <w:ind w:firstLine="709"/>
        <w:rPr>
          <w:rStyle w:val="FontStyle11"/>
          <w:sz w:val="24"/>
          <w:szCs w:val="24"/>
        </w:rPr>
      </w:pPr>
    </w:p>
    <w:p w:rsidR="00D4403E" w:rsidRPr="00D4403E" w:rsidRDefault="00D4403E" w:rsidP="00D4403E">
      <w:pPr>
        <w:pStyle w:val="Style3"/>
        <w:widowControl/>
        <w:spacing w:line="240" w:lineRule="auto"/>
        <w:ind w:firstLine="709"/>
        <w:rPr>
          <w:rStyle w:val="FontStyle11"/>
          <w:sz w:val="24"/>
          <w:szCs w:val="24"/>
        </w:rPr>
      </w:pPr>
    </w:p>
    <w:p w:rsidR="00D4403E" w:rsidRPr="00D4403E" w:rsidRDefault="00D4403E" w:rsidP="00D4403E">
      <w:pPr>
        <w:pStyle w:val="Style3"/>
        <w:widowControl/>
        <w:spacing w:line="240" w:lineRule="auto"/>
        <w:ind w:firstLine="709"/>
        <w:rPr>
          <w:rStyle w:val="FontStyle11"/>
          <w:sz w:val="24"/>
          <w:szCs w:val="24"/>
        </w:rPr>
      </w:pPr>
    </w:p>
    <w:p w:rsidR="00D4403E" w:rsidRPr="00D4403E" w:rsidRDefault="00D4403E" w:rsidP="00D4403E">
      <w:pPr>
        <w:pStyle w:val="Style3"/>
        <w:widowControl/>
        <w:spacing w:line="240" w:lineRule="auto"/>
        <w:ind w:firstLine="709"/>
        <w:rPr>
          <w:rStyle w:val="FontStyle11"/>
          <w:sz w:val="24"/>
          <w:szCs w:val="24"/>
        </w:rPr>
      </w:pPr>
    </w:p>
    <w:p w:rsidR="00D4403E" w:rsidRPr="00D4403E" w:rsidRDefault="00D4403E" w:rsidP="00D4403E">
      <w:pPr>
        <w:jc w:val="center"/>
      </w:pPr>
      <w:r w:rsidRPr="00D4403E">
        <w:t>T.C.</w:t>
      </w:r>
    </w:p>
    <w:p w:rsidR="00D4403E" w:rsidRPr="00D4403E" w:rsidRDefault="00D4403E" w:rsidP="00D4403E">
      <w:pPr>
        <w:jc w:val="center"/>
      </w:pPr>
      <w:r w:rsidRPr="00D4403E">
        <w:t>ANKARA BÜYÜKŞEHİR BELEDİYE MECLİSİ</w:t>
      </w:r>
    </w:p>
    <w:p w:rsidR="00D4403E" w:rsidRPr="00D4403E" w:rsidRDefault="00D4403E" w:rsidP="00D4403E">
      <w:pPr>
        <w:jc w:val="center"/>
      </w:pPr>
      <w:r w:rsidRPr="00D4403E">
        <w:t>İmar ve Bayındırlık Komisyonu Raporu</w:t>
      </w:r>
    </w:p>
    <w:p w:rsidR="00D4403E" w:rsidRPr="00D4403E" w:rsidRDefault="00D4403E" w:rsidP="00D4403E">
      <w:pPr>
        <w:jc w:val="center"/>
      </w:pPr>
    </w:p>
    <w:p w:rsidR="00D4403E" w:rsidRPr="00D4403E" w:rsidRDefault="00D4403E" w:rsidP="00D4403E">
      <w:pPr>
        <w:jc w:val="center"/>
      </w:pPr>
    </w:p>
    <w:p w:rsidR="00D4403E" w:rsidRPr="00D4403E" w:rsidRDefault="00D4403E" w:rsidP="00D4403E">
      <w:pPr>
        <w:jc w:val="center"/>
      </w:pPr>
      <w:r w:rsidRPr="00D4403E">
        <w:t xml:space="preserve">Rapor No: 689     </w:t>
      </w:r>
      <w:r w:rsidRPr="00D4403E">
        <w:tab/>
        <w:t xml:space="preserve">     </w:t>
      </w:r>
      <w:r w:rsidRPr="00D4403E">
        <w:tab/>
        <w:t xml:space="preserve">                 </w:t>
      </w:r>
      <w:r w:rsidRPr="00D4403E">
        <w:tab/>
      </w:r>
      <w:r w:rsidRPr="00D4403E">
        <w:tab/>
        <w:t xml:space="preserve">         </w:t>
      </w:r>
      <w:r w:rsidRPr="00D4403E">
        <w:tab/>
      </w:r>
      <w:r w:rsidRPr="00D4403E">
        <w:tab/>
      </w:r>
      <w:r w:rsidRPr="00D4403E">
        <w:tab/>
        <w:t xml:space="preserve">               28.01.2021</w:t>
      </w:r>
    </w:p>
    <w:p w:rsidR="00D4403E" w:rsidRPr="00D4403E" w:rsidRDefault="00D4403E" w:rsidP="00D4403E">
      <w:pPr>
        <w:pStyle w:val="Style3"/>
        <w:widowControl/>
        <w:spacing w:line="240" w:lineRule="auto"/>
        <w:ind w:firstLine="0"/>
        <w:jc w:val="center"/>
        <w:rPr>
          <w:rStyle w:val="FontStyle11"/>
          <w:sz w:val="24"/>
          <w:szCs w:val="24"/>
        </w:rPr>
      </w:pPr>
    </w:p>
    <w:p w:rsidR="00D4403E" w:rsidRPr="00D4403E" w:rsidRDefault="00D4403E" w:rsidP="00D4403E">
      <w:pPr>
        <w:pStyle w:val="Style3"/>
        <w:widowControl/>
        <w:spacing w:line="240" w:lineRule="auto"/>
        <w:ind w:firstLine="0"/>
        <w:jc w:val="center"/>
        <w:rPr>
          <w:rStyle w:val="FontStyle11"/>
          <w:sz w:val="24"/>
          <w:szCs w:val="24"/>
        </w:rPr>
      </w:pPr>
      <w:r w:rsidRPr="00D4403E">
        <w:rPr>
          <w:rStyle w:val="FontStyle11"/>
          <w:sz w:val="24"/>
          <w:szCs w:val="24"/>
        </w:rPr>
        <w:t>-2-</w:t>
      </w:r>
    </w:p>
    <w:p w:rsidR="00D4403E" w:rsidRPr="00D4403E" w:rsidRDefault="00D4403E" w:rsidP="00D4403E">
      <w:pPr>
        <w:pStyle w:val="Style3"/>
        <w:widowControl/>
        <w:spacing w:line="240" w:lineRule="auto"/>
        <w:ind w:firstLine="709"/>
        <w:jc w:val="center"/>
        <w:rPr>
          <w:rStyle w:val="FontStyle11"/>
          <w:sz w:val="24"/>
          <w:szCs w:val="24"/>
        </w:rPr>
      </w:pPr>
    </w:p>
    <w:p w:rsidR="00D4403E" w:rsidRPr="00D4403E" w:rsidRDefault="00D4403E" w:rsidP="00D4403E">
      <w:pPr>
        <w:pStyle w:val="Style3"/>
        <w:widowControl/>
        <w:spacing w:line="240" w:lineRule="auto"/>
        <w:ind w:firstLine="0"/>
        <w:rPr>
          <w:rStyle w:val="FontStyle11"/>
          <w:sz w:val="24"/>
          <w:szCs w:val="24"/>
        </w:rPr>
      </w:pPr>
    </w:p>
    <w:p w:rsidR="00D4403E" w:rsidRPr="00D4403E" w:rsidRDefault="00D4403E" w:rsidP="00D4403E">
      <w:pPr>
        <w:pStyle w:val="Style3"/>
        <w:widowControl/>
        <w:spacing w:line="240" w:lineRule="auto"/>
        <w:ind w:firstLine="709"/>
        <w:rPr>
          <w:rStyle w:val="FontStyle11"/>
          <w:sz w:val="24"/>
          <w:szCs w:val="24"/>
        </w:rPr>
      </w:pPr>
      <w:proofErr w:type="gramStart"/>
      <w:r w:rsidRPr="00D4403E">
        <w:rPr>
          <w:rStyle w:val="FontStyle11"/>
          <w:sz w:val="24"/>
          <w:szCs w:val="24"/>
        </w:rPr>
        <w:t xml:space="preserve">Teklif dosyasında, değer artışı payına yönelik herhangi bir belgenin (değer artış raporu vb.) bulunmadığı, uygun görülmesi halinde 14.02.2020 tarihinde kabul edilen, Coğrafi Bilgi Sistemleri İle Bazı Kanunlarda Değişiklik Yapılması Hakkında 7221 sayılı Kanunu ile 15.09.2020 tarihinde yürürlüğe giren “İmar Planı Değişikliğine Dair Değer Artış Payı Hakkında Yönetmelik” kapsamında değerlendirilmesi gerektiği, ayrıca “onaylı plandaki yapılaşma koşulları geçerlidir.” şeklinde 1 adet plan notu eklenmesinin ve nazım plan konusu olmayan 1 </w:t>
      </w:r>
      <w:proofErr w:type="spellStart"/>
      <w:r w:rsidRPr="00D4403E">
        <w:rPr>
          <w:rStyle w:val="FontStyle11"/>
          <w:sz w:val="24"/>
          <w:szCs w:val="24"/>
        </w:rPr>
        <w:t>nolu</w:t>
      </w:r>
      <w:proofErr w:type="spellEnd"/>
      <w:r w:rsidRPr="00D4403E">
        <w:rPr>
          <w:rStyle w:val="FontStyle11"/>
          <w:sz w:val="24"/>
          <w:szCs w:val="24"/>
        </w:rPr>
        <w:t xml:space="preserve"> plan notunun çıkartılmasının uygun olacağı görüş ve kanaatine varıldığı,</w:t>
      </w:r>
      <w:proofErr w:type="gramEnd"/>
    </w:p>
    <w:p w:rsidR="00D4403E" w:rsidRPr="00D4403E" w:rsidRDefault="00D4403E" w:rsidP="00D4403E">
      <w:pPr>
        <w:pStyle w:val="Style3"/>
        <w:widowControl/>
        <w:spacing w:line="240" w:lineRule="auto"/>
        <w:ind w:firstLine="709"/>
        <w:rPr>
          <w:rStyle w:val="FontStyle13"/>
          <w:b w:val="0"/>
          <w:i w:val="0"/>
          <w:sz w:val="24"/>
          <w:szCs w:val="24"/>
        </w:rPr>
      </w:pPr>
    </w:p>
    <w:p w:rsidR="00D4403E" w:rsidRPr="00D4403E" w:rsidRDefault="00D4403E" w:rsidP="00D4403E">
      <w:pPr>
        <w:pStyle w:val="Style3"/>
        <w:widowControl/>
        <w:spacing w:line="240" w:lineRule="auto"/>
        <w:ind w:firstLine="709"/>
        <w:rPr>
          <w:rStyle w:val="FontStyle11"/>
          <w:bCs/>
          <w:iCs/>
          <w:sz w:val="24"/>
          <w:szCs w:val="24"/>
        </w:rPr>
      </w:pPr>
      <w:r w:rsidRPr="00D4403E">
        <w:rPr>
          <w:rStyle w:val="FontStyle13"/>
          <w:b w:val="0"/>
          <w:i w:val="0"/>
          <w:sz w:val="24"/>
          <w:szCs w:val="24"/>
        </w:rPr>
        <w:t>Hususları tespit edilmiş olup, Sincan ilçesi Temelli mahallesi 287 ada 3-4 parsellere ait 1/5000 ölçekli nazım imar planı değişikliği teklifinin, “reddi” komisyonumuzca oybirliği ile uygun görülmüştür.</w:t>
      </w:r>
    </w:p>
    <w:p w:rsidR="00D4403E" w:rsidRPr="00D4403E" w:rsidRDefault="00D4403E" w:rsidP="00D4403E">
      <w:pPr>
        <w:pStyle w:val="Style4"/>
        <w:widowControl/>
        <w:ind w:firstLine="709"/>
        <w:jc w:val="both"/>
      </w:pPr>
    </w:p>
    <w:p w:rsidR="00D4403E" w:rsidRPr="00D4403E" w:rsidRDefault="00D4403E" w:rsidP="00D4403E">
      <w:pPr>
        <w:pStyle w:val="Style4"/>
        <w:widowControl/>
        <w:ind w:firstLine="709"/>
        <w:jc w:val="both"/>
      </w:pPr>
    </w:p>
    <w:p w:rsidR="00D4403E" w:rsidRPr="00D4403E" w:rsidRDefault="00D4403E" w:rsidP="00D4403E">
      <w:pPr>
        <w:pStyle w:val="Style4"/>
        <w:widowControl/>
        <w:ind w:firstLine="709"/>
        <w:jc w:val="both"/>
      </w:pPr>
      <w:r w:rsidRPr="00D4403E">
        <w:t>Raporumuz Büyükşehir Belediye Meclisinin onayına arz olunur.</w:t>
      </w:r>
    </w:p>
    <w:p w:rsidR="00D4403E" w:rsidRPr="00D4403E" w:rsidRDefault="00D4403E" w:rsidP="00D4403E">
      <w:pPr>
        <w:pStyle w:val="Style4"/>
        <w:widowControl/>
        <w:ind w:firstLine="709"/>
        <w:jc w:val="both"/>
      </w:pPr>
    </w:p>
    <w:p w:rsidR="00D4403E" w:rsidRPr="00D4403E" w:rsidRDefault="00D4403E" w:rsidP="00D4403E">
      <w:pPr>
        <w:pStyle w:val="Style4"/>
        <w:widowControl/>
        <w:jc w:val="both"/>
      </w:pPr>
    </w:p>
    <w:p w:rsidR="00D4403E" w:rsidRPr="00D4403E" w:rsidRDefault="00D4403E" w:rsidP="00D4403E">
      <w:pPr>
        <w:jc w:val="both"/>
      </w:pPr>
      <w:r w:rsidRPr="00D4403E">
        <w:t xml:space="preserve">            Mehmet Emin AYAZ               </w:t>
      </w:r>
      <w:r w:rsidRPr="00D4403E">
        <w:tab/>
        <w:t xml:space="preserve"> Gürkan DEMİRKESEN   </w:t>
      </w:r>
      <w:r w:rsidRPr="00D4403E">
        <w:tab/>
      </w:r>
      <w:r w:rsidRPr="00D4403E">
        <w:tab/>
        <w:t>Kerem ERDEM</w:t>
      </w:r>
    </w:p>
    <w:p w:rsidR="00D4403E" w:rsidRPr="00D4403E" w:rsidRDefault="00D4403E" w:rsidP="00D4403E">
      <w:pPr>
        <w:pStyle w:val="ListeParagraf"/>
        <w:tabs>
          <w:tab w:val="left" w:pos="0"/>
          <w:tab w:val="left" w:pos="709"/>
        </w:tabs>
        <w:ind w:left="0"/>
        <w:jc w:val="both"/>
      </w:pPr>
      <w:r w:rsidRPr="00D4403E">
        <w:t>İmar ve Bayındırlık Komisyonu Başkanı</w:t>
      </w:r>
      <w:r w:rsidRPr="00D4403E">
        <w:tab/>
        <w:t xml:space="preserve">        </w:t>
      </w:r>
      <w:r w:rsidRPr="00D4403E">
        <w:tab/>
        <w:t xml:space="preserve">  Başkan V. </w:t>
      </w:r>
      <w:r w:rsidRPr="00D4403E">
        <w:tab/>
        <w:t xml:space="preserve">   </w:t>
      </w:r>
      <w:r w:rsidRPr="00D4403E">
        <w:tab/>
        <w:t xml:space="preserve">  </w:t>
      </w:r>
      <w:r w:rsidRPr="00D4403E">
        <w:tab/>
        <w:t xml:space="preserve">         Üye</w:t>
      </w: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r w:rsidRPr="00D4403E">
        <w:t>Yaşar NESLİHANOĞLU</w:t>
      </w:r>
      <w:r w:rsidRPr="00D4403E">
        <w:tab/>
      </w:r>
      <w:r w:rsidRPr="00D4403E">
        <w:tab/>
      </w:r>
      <w:r w:rsidRPr="00D4403E">
        <w:tab/>
        <w:t xml:space="preserve">Yasin YÜKSEL       </w:t>
      </w:r>
      <w:r w:rsidRPr="00D4403E">
        <w:tab/>
        <w:t xml:space="preserve">   </w:t>
      </w:r>
      <w:proofErr w:type="spellStart"/>
      <w:r w:rsidRPr="00D4403E">
        <w:t>Ümmügülsüm</w:t>
      </w:r>
      <w:proofErr w:type="spellEnd"/>
      <w:r w:rsidRPr="00D4403E">
        <w:t xml:space="preserve"> ÜMÜTLÜ</w:t>
      </w:r>
    </w:p>
    <w:p w:rsidR="00D4403E" w:rsidRPr="00D4403E" w:rsidRDefault="00D4403E" w:rsidP="00D4403E">
      <w:pPr>
        <w:ind w:firstLine="708"/>
        <w:jc w:val="both"/>
      </w:pPr>
      <w:r w:rsidRPr="00D4403E">
        <w:t>Üye</w:t>
      </w:r>
      <w:r w:rsidRPr="00D4403E">
        <w:tab/>
      </w:r>
      <w:r w:rsidRPr="00D4403E">
        <w:tab/>
      </w:r>
      <w:r w:rsidRPr="00D4403E">
        <w:tab/>
      </w:r>
      <w:r w:rsidRPr="00D4403E">
        <w:tab/>
      </w:r>
      <w:r w:rsidRPr="00D4403E">
        <w:tab/>
        <w:t xml:space="preserve">          Üye</w:t>
      </w:r>
      <w:r w:rsidRPr="00D4403E">
        <w:tab/>
      </w:r>
      <w:r w:rsidRPr="00D4403E">
        <w:tab/>
      </w:r>
      <w:r w:rsidRPr="00D4403E">
        <w:tab/>
      </w:r>
      <w:r w:rsidRPr="00D4403E">
        <w:tab/>
        <w:t>Üye</w:t>
      </w:r>
    </w:p>
    <w:p w:rsidR="00D4403E" w:rsidRPr="00D4403E" w:rsidRDefault="00D4403E" w:rsidP="00D4403E">
      <w:pPr>
        <w:jc w:val="both"/>
      </w:pPr>
    </w:p>
    <w:p w:rsidR="00D4403E" w:rsidRPr="00D4403E" w:rsidRDefault="00D4403E" w:rsidP="00D4403E">
      <w:pPr>
        <w:jc w:val="both"/>
      </w:pPr>
    </w:p>
    <w:p w:rsidR="00D4403E" w:rsidRPr="00D4403E" w:rsidRDefault="00D4403E" w:rsidP="00D4403E">
      <w:pPr>
        <w:ind w:firstLine="708"/>
        <w:jc w:val="both"/>
      </w:pPr>
    </w:p>
    <w:p w:rsidR="00D4403E" w:rsidRPr="00D4403E" w:rsidRDefault="00D4403E" w:rsidP="00D4403E">
      <w:pPr>
        <w:jc w:val="both"/>
      </w:pPr>
      <w:r w:rsidRPr="00D4403E">
        <w:t>Gökhan ARICI</w:t>
      </w:r>
      <w:r w:rsidRPr="00D4403E">
        <w:tab/>
      </w:r>
      <w:r w:rsidRPr="00D4403E">
        <w:tab/>
        <w:t xml:space="preserve">           </w:t>
      </w:r>
      <w:r w:rsidRPr="00D4403E">
        <w:tab/>
      </w:r>
      <w:r w:rsidRPr="00D4403E">
        <w:tab/>
      </w:r>
      <w:proofErr w:type="spellStart"/>
      <w:r w:rsidRPr="00D4403E">
        <w:t>Müslüm</w:t>
      </w:r>
      <w:proofErr w:type="spellEnd"/>
      <w:r w:rsidRPr="00D4403E">
        <w:t xml:space="preserve"> TEKİN</w:t>
      </w:r>
      <w:r w:rsidRPr="00D4403E">
        <w:tab/>
        <w:t xml:space="preserve"> </w:t>
      </w:r>
      <w:r w:rsidRPr="00D4403E">
        <w:tab/>
        <w:t xml:space="preserve">  Fikret KARADAVUT</w:t>
      </w:r>
    </w:p>
    <w:p w:rsidR="00D4403E" w:rsidRPr="00D4403E" w:rsidRDefault="00D4403E" w:rsidP="00D4403E">
      <w:pPr>
        <w:jc w:val="both"/>
      </w:pPr>
      <w:r w:rsidRPr="00D4403E">
        <w:t xml:space="preserve">        Üye</w:t>
      </w:r>
      <w:r w:rsidRPr="00D4403E">
        <w:tab/>
      </w:r>
      <w:r w:rsidRPr="00D4403E">
        <w:tab/>
      </w:r>
      <w:r w:rsidRPr="00D4403E">
        <w:tab/>
      </w:r>
      <w:r w:rsidRPr="00D4403E">
        <w:tab/>
      </w:r>
      <w:r w:rsidRPr="00D4403E">
        <w:tab/>
      </w:r>
      <w:r w:rsidRPr="00D4403E">
        <w:tab/>
        <w:t>Üye</w:t>
      </w:r>
      <w:r w:rsidRPr="00D4403E">
        <w:tab/>
      </w:r>
      <w:r w:rsidRPr="00D4403E">
        <w:tab/>
      </w:r>
      <w:r w:rsidRPr="00D4403E">
        <w:tab/>
      </w:r>
      <w:r w:rsidRPr="00D4403E">
        <w:tab/>
      </w:r>
      <w:r w:rsidRPr="00D4403E">
        <w:tab/>
        <w:t>Üye</w:t>
      </w:r>
      <w:r w:rsidRPr="00D4403E">
        <w:tab/>
      </w: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p w:rsidR="00D4403E" w:rsidRPr="00D4403E" w:rsidRDefault="00D4403E" w:rsidP="00D4403E">
      <w:pPr>
        <w:jc w:val="both"/>
      </w:pPr>
    </w:p>
    <w:sectPr w:rsidR="00D4403E" w:rsidRPr="00D4403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 w:numId="14">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4083"/>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D79D3"/>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0C25"/>
    <w:rsid w:val="00112290"/>
    <w:rsid w:val="0011278B"/>
    <w:rsid w:val="00113870"/>
    <w:rsid w:val="001148B8"/>
    <w:rsid w:val="00116E1E"/>
    <w:rsid w:val="00117325"/>
    <w:rsid w:val="0011734D"/>
    <w:rsid w:val="00117443"/>
    <w:rsid w:val="00117624"/>
    <w:rsid w:val="00122C67"/>
    <w:rsid w:val="001240C1"/>
    <w:rsid w:val="00125902"/>
    <w:rsid w:val="001262B8"/>
    <w:rsid w:val="001273F7"/>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6ABB"/>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587F"/>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1323"/>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1A95"/>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5534"/>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6FF7"/>
    <w:rsid w:val="007E7A63"/>
    <w:rsid w:val="007E7FE3"/>
    <w:rsid w:val="007F0127"/>
    <w:rsid w:val="007F0E2D"/>
    <w:rsid w:val="007F1F7E"/>
    <w:rsid w:val="007F1FA3"/>
    <w:rsid w:val="007F3170"/>
    <w:rsid w:val="007F35FA"/>
    <w:rsid w:val="007F3B5D"/>
    <w:rsid w:val="007F4AE8"/>
    <w:rsid w:val="007F545E"/>
    <w:rsid w:val="007F5887"/>
    <w:rsid w:val="007F61F3"/>
    <w:rsid w:val="007F720E"/>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2724"/>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69"/>
    <w:rsid w:val="00966594"/>
    <w:rsid w:val="00967D4E"/>
    <w:rsid w:val="00970AE2"/>
    <w:rsid w:val="00971CA8"/>
    <w:rsid w:val="00971EE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4CE2"/>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1F68"/>
    <w:rsid w:val="00AA25DD"/>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476A5"/>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B5D"/>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3FAB"/>
    <w:rsid w:val="00D34212"/>
    <w:rsid w:val="00D34975"/>
    <w:rsid w:val="00D36AF7"/>
    <w:rsid w:val="00D40DA9"/>
    <w:rsid w:val="00D41527"/>
    <w:rsid w:val="00D4152F"/>
    <w:rsid w:val="00D42186"/>
    <w:rsid w:val="00D42D9A"/>
    <w:rsid w:val="00D4318E"/>
    <w:rsid w:val="00D43AE9"/>
    <w:rsid w:val="00D4403E"/>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97FAF"/>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469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68"/>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10ptKaln">
    <w:name w:val="Gövde metni + 10 pt;Kalın"/>
    <w:basedOn w:val="Gvdemetni0"/>
    <w:rsid w:val="004E5534"/>
    <w:rPr>
      <w:rFonts w:ascii="Times New Roman" w:eastAsia="Times New Roman" w:hAnsi="Times New Roman" w:cs="Times New Roman"/>
      <w:b/>
      <w:bCs/>
      <w:i w:val="0"/>
      <w:iCs w:val="0"/>
      <w:smallCaps w:val="0"/>
      <w:strike w:val="0"/>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85305-FC71-435D-9E95-8B459CBC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873</Words>
  <Characters>6415</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2021-02-11T10:54:00Z</cp:lastPrinted>
  <dcterms:created xsi:type="dcterms:W3CDTF">2021-02-11T10:58:00Z</dcterms:created>
  <dcterms:modified xsi:type="dcterms:W3CDTF">2021-02-16T08:43:00Z</dcterms:modified>
</cp:coreProperties>
</file>