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Pr="00483A17"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83A17" w:rsidTr="00642D5B">
        <w:trPr>
          <w:trHeight w:val="1008"/>
        </w:trPr>
        <w:tc>
          <w:tcPr>
            <w:tcW w:w="3510" w:type="dxa"/>
          </w:tcPr>
          <w:p w:rsidR="00003874" w:rsidRPr="00483A17" w:rsidRDefault="002C5242" w:rsidP="00D8716F">
            <w:pPr>
              <w:jc w:val="center"/>
            </w:pPr>
            <w:r w:rsidRPr="00483A17">
              <w:t xml:space="preserve"> </w:t>
            </w:r>
            <w:r w:rsidR="00003874" w:rsidRPr="00483A17">
              <w:t>T.C.</w:t>
            </w:r>
          </w:p>
          <w:p w:rsidR="00003874" w:rsidRPr="00483A17" w:rsidRDefault="00003874" w:rsidP="00642D5B">
            <w:pPr>
              <w:jc w:val="center"/>
            </w:pPr>
            <w:r w:rsidRPr="00483A17">
              <w:t>ANKARA BÜYÜKŞEHİR</w:t>
            </w:r>
          </w:p>
          <w:p w:rsidR="00003874" w:rsidRPr="00483A17" w:rsidRDefault="00003874" w:rsidP="00642D5B">
            <w:pPr>
              <w:jc w:val="center"/>
            </w:pPr>
            <w:r w:rsidRPr="00483A17">
              <w:t>BELEDİYE MECLİSİ</w:t>
            </w:r>
          </w:p>
        </w:tc>
      </w:tr>
    </w:tbl>
    <w:p w:rsidR="002856BD" w:rsidRPr="00483A17" w:rsidRDefault="002856BD" w:rsidP="002856BD">
      <w:pPr>
        <w:tabs>
          <w:tab w:val="left" w:pos="1935"/>
        </w:tabs>
        <w:jc w:val="both"/>
      </w:pPr>
    </w:p>
    <w:p w:rsidR="002C5242" w:rsidRPr="00483A17" w:rsidRDefault="002C5242" w:rsidP="002856BD">
      <w:pPr>
        <w:tabs>
          <w:tab w:val="left" w:pos="1935"/>
        </w:tabs>
        <w:jc w:val="both"/>
      </w:pPr>
    </w:p>
    <w:p w:rsidR="00575988" w:rsidRPr="00483A17" w:rsidRDefault="002856BD" w:rsidP="00576BD3">
      <w:pPr>
        <w:ind w:right="-1"/>
        <w:jc w:val="both"/>
      </w:pPr>
      <w:r w:rsidRPr="00483A17">
        <w:t>Karar No:</w:t>
      </w:r>
      <w:r w:rsidR="001C62FC" w:rsidRPr="00483A17">
        <w:t xml:space="preserve"> </w:t>
      </w:r>
      <w:r w:rsidR="00F330C6" w:rsidRPr="00483A17">
        <w:t>2013</w:t>
      </w:r>
      <w:r w:rsidRPr="00483A17">
        <w:tab/>
      </w:r>
      <w:r w:rsidRPr="00483A17">
        <w:tab/>
        <w:t xml:space="preserve">  </w:t>
      </w:r>
      <w:r w:rsidR="000F4040" w:rsidRPr="00483A17">
        <w:t xml:space="preserve"> </w:t>
      </w:r>
      <w:r w:rsidR="00256B97" w:rsidRPr="00483A17">
        <w:tab/>
      </w:r>
      <w:r w:rsidR="00106A13" w:rsidRPr="00483A17">
        <w:tab/>
      </w:r>
      <w:r w:rsidR="00EB0EEC" w:rsidRPr="00483A17">
        <w:tab/>
      </w:r>
      <w:r w:rsidR="00EA7EF5" w:rsidRPr="00483A17">
        <w:t xml:space="preserve">        </w:t>
      </w:r>
      <w:r w:rsidR="00F02854" w:rsidRPr="00483A17">
        <w:t xml:space="preserve"> </w:t>
      </w:r>
      <w:r w:rsidR="00DA29AD" w:rsidRPr="00483A17">
        <w:t xml:space="preserve">         </w:t>
      </w:r>
      <w:r w:rsidR="003155C1" w:rsidRPr="00483A17">
        <w:t xml:space="preserve">       </w:t>
      </w:r>
      <w:r w:rsidR="00954D1A" w:rsidRPr="00483A17">
        <w:t xml:space="preserve">              </w:t>
      </w:r>
      <w:r w:rsidR="005778AA" w:rsidRPr="00483A17">
        <w:t xml:space="preserve">         </w:t>
      </w:r>
      <w:r w:rsidR="006E734B" w:rsidRPr="00483A17">
        <w:t xml:space="preserve"> </w:t>
      </w:r>
      <w:r w:rsidR="001F27A3" w:rsidRPr="00483A17">
        <w:t xml:space="preserve"> </w:t>
      </w:r>
      <w:r w:rsidR="00E51EFF" w:rsidRPr="00483A17">
        <w:t xml:space="preserve"> 11.10</w:t>
      </w:r>
      <w:r w:rsidR="002864AA" w:rsidRPr="00483A17">
        <w:t>.2021</w:t>
      </w:r>
    </w:p>
    <w:p w:rsidR="00576BD3" w:rsidRPr="00483A17" w:rsidRDefault="00576BD3" w:rsidP="00576BD3">
      <w:pPr>
        <w:ind w:right="-1"/>
        <w:jc w:val="both"/>
      </w:pPr>
    </w:p>
    <w:p w:rsidR="00C34672" w:rsidRPr="00483A17" w:rsidRDefault="00C34672" w:rsidP="00C34672">
      <w:pPr>
        <w:ind w:right="543"/>
      </w:pPr>
    </w:p>
    <w:p w:rsidR="002856BD" w:rsidRPr="00483A17" w:rsidRDefault="002856BD" w:rsidP="00C34672">
      <w:pPr>
        <w:ind w:right="543"/>
        <w:jc w:val="center"/>
      </w:pPr>
      <w:r w:rsidRPr="00483A17">
        <w:t>K A R A R</w:t>
      </w:r>
    </w:p>
    <w:p w:rsidR="002856BD" w:rsidRPr="00483A17" w:rsidRDefault="002856BD" w:rsidP="00CF548F">
      <w:pPr>
        <w:jc w:val="both"/>
      </w:pPr>
    </w:p>
    <w:p w:rsidR="00BB6BE8" w:rsidRPr="00483A17" w:rsidRDefault="00BB6BE8" w:rsidP="00CF548F">
      <w:pPr>
        <w:jc w:val="both"/>
      </w:pPr>
    </w:p>
    <w:p w:rsidR="00C34672" w:rsidRPr="00483A17" w:rsidRDefault="00C34672" w:rsidP="00CF548F">
      <w:pPr>
        <w:jc w:val="both"/>
      </w:pPr>
    </w:p>
    <w:p w:rsidR="0057182F" w:rsidRPr="00483A17" w:rsidRDefault="0057182F" w:rsidP="00452A05">
      <w:pPr>
        <w:jc w:val="both"/>
      </w:pPr>
    </w:p>
    <w:p w:rsidR="00576BD3" w:rsidRPr="00483A17" w:rsidRDefault="00483A17" w:rsidP="00576BD3">
      <w:pPr>
        <w:tabs>
          <w:tab w:val="left" w:pos="8789"/>
          <w:tab w:val="left" w:pos="8931"/>
        </w:tabs>
        <w:ind w:firstLine="708"/>
        <w:jc w:val="both"/>
      </w:pPr>
      <w:r w:rsidRPr="00483A17">
        <w:t xml:space="preserve">Sincan İlçesi </w:t>
      </w:r>
      <w:proofErr w:type="spellStart"/>
      <w:r w:rsidRPr="00483A17">
        <w:t>Yenikent</w:t>
      </w:r>
      <w:proofErr w:type="spellEnd"/>
      <w:r w:rsidRPr="00483A17">
        <w:t xml:space="preserve"> Bölgesi ticaret alanı kullanımında kalan 12 parselin saçak seviyelerinin belirlenmesine yönelik 1/1000 ölçekli uygulama imar plan değişikliğine</w:t>
      </w:r>
      <w:r w:rsidR="004721C8" w:rsidRPr="00483A17">
        <w:t xml:space="preserve"> </w:t>
      </w:r>
      <w:r w:rsidR="00576BD3" w:rsidRPr="00483A17">
        <w:t xml:space="preserve">ilişkin İmar ve Bayındırlık Komisyonunun </w:t>
      </w:r>
      <w:r w:rsidRPr="00483A17">
        <w:t>16</w:t>
      </w:r>
      <w:r w:rsidR="00576BD3" w:rsidRPr="00483A17">
        <w:t>.0</w:t>
      </w:r>
      <w:r w:rsidR="00E51EFF" w:rsidRPr="00483A17">
        <w:t>9</w:t>
      </w:r>
      <w:r w:rsidR="00576BD3" w:rsidRPr="00483A17">
        <w:t xml:space="preserve">.2021 gün ve </w:t>
      </w:r>
      <w:r w:rsidR="009A0D3E" w:rsidRPr="00483A17">
        <w:t>53</w:t>
      </w:r>
      <w:r w:rsidRPr="00483A17">
        <w:t>7</w:t>
      </w:r>
      <w:r w:rsidR="00E51EFF" w:rsidRPr="00483A17">
        <w:t xml:space="preserve"> </w:t>
      </w:r>
      <w:r w:rsidR="00576BD3" w:rsidRPr="00483A17">
        <w:t xml:space="preserve">sayılı raporu Büyükşehir Belediye Meclisimizin </w:t>
      </w:r>
      <w:r w:rsidR="00A55629" w:rsidRPr="00483A17">
        <w:t>11.10</w:t>
      </w:r>
      <w:r w:rsidR="00576BD3" w:rsidRPr="00483A17">
        <w:t>.2021 tarihli toplantısında okundu.</w:t>
      </w:r>
    </w:p>
    <w:p w:rsidR="00576BD3" w:rsidRPr="00483A17" w:rsidRDefault="00576BD3" w:rsidP="00576BD3">
      <w:pPr>
        <w:tabs>
          <w:tab w:val="left" w:pos="8789"/>
          <w:tab w:val="left" w:pos="8931"/>
        </w:tabs>
        <w:jc w:val="both"/>
      </w:pPr>
    </w:p>
    <w:p w:rsidR="00483A17" w:rsidRPr="00483A17" w:rsidRDefault="00576BD3" w:rsidP="00483A17">
      <w:pPr>
        <w:ind w:firstLine="709"/>
        <w:jc w:val="both"/>
      </w:pPr>
      <w:r w:rsidRPr="00483A17">
        <w:t xml:space="preserve">Konu üzerinde yapılan görüşmelerden sonra; </w:t>
      </w:r>
      <w:r w:rsidR="00483A17" w:rsidRPr="00483A17">
        <w:t>Sincan Belediye Başkanlığı Yazı İşleri Müdürlüğünün 03.06.2021 tarih ve E:</w:t>
      </w:r>
      <w:proofErr w:type="gramStart"/>
      <w:r w:rsidR="00483A17" w:rsidRPr="00483A17">
        <w:t>37444299</w:t>
      </w:r>
      <w:proofErr w:type="gramEnd"/>
      <w:r w:rsidR="00483A17" w:rsidRPr="00483A17">
        <w:t xml:space="preserve"> sayılı yazısı eki, Sincan Belediye Meclisinin 18.05.2021 tarih ve 95 sayılı kararı ile uygun görülen </w:t>
      </w:r>
      <w:proofErr w:type="spellStart"/>
      <w:r w:rsidR="00483A17" w:rsidRPr="00483A17">
        <w:t>Yenikent</w:t>
      </w:r>
      <w:proofErr w:type="spellEnd"/>
      <w:r w:rsidR="00483A17" w:rsidRPr="00483A17">
        <w:t xml:space="preserve"> Bölgesi Ticaret Alanı kullanımında kalan ve bina yükseklikleri belirlenmemiş alanlarda yükseklik belirlenmesine </w:t>
      </w:r>
      <w:proofErr w:type="gramStart"/>
      <w:r w:rsidR="00483A17" w:rsidRPr="00483A17">
        <w:t>yönelik</w:t>
      </w:r>
      <w:proofErr w:type="gramEnd"/>
      <w:r w:rsidR="00483A17" w:rsidRPr="00483A17">
        <w:t xml:space="preserve"> 1/1000 ölçekli uygulama imar planı değişikliğinin gereği için İmar ve Şehircilik Dairesi Başkanlığına sunulduğu,</w:t>
      </w:r>
    </w:p>
    <w:p w:rsidR="00483A17" w:rsidRPr="00483A17" w:rsidRDefault="00483A17" w:rsidP="00483A17">
      <w:pPr>
        <w:ind w:firstLine="709"/>
        <w:jc w:val="both"/>
      </w:pPr>
    </w:p>
    <w:p w:rsidR="00483A17" w:rsidRPr="00483A17" w:rsidRDefault="00483A17" w:rsidP="00483A17">
      <w:pPr>
        <w:ind w:firstLine="709"/>
        <w:jc w:val="both"/>
      </w:pPr>
      <w:r w:rsidRPr="00483A17">
        <w:t>Yapılan incelemede;</w:t>
      </w:r>
    </w:p>
    <w:p w:rsidR="00483A17" w:rsidRPr="00483A17" w:rsidRDefault="00483A17" w:rsidP="00483A17">
      <w:pPr>
        <w:ind w:firstLine="709"/>
        <w:jc w:val="both"/>
      </w:pPr>
    </w:p>
    <w:p w:rsidR="00483A17" w:rsidRPr="00483A17" w:rsidRDefault="00483A17" w:rsidP="00483A17">
      <w:pPr>
        <w:ind w:firstLine="709"/>
        <w:jc w:val="both"/>
      </w:pPr>
      <w:r w:rsidRPr="00483A17">
        <w:t xml:space="preserve">7221 sayılı Kanun ile değişiklik 3194 sayılı Kanun'un 8.inci maddesinin b fıkrasının 9. fıkrasında belirtilen "İmar planlarında bina yükseklikleri </w:t>
      </w:r>
      <w:proofErr w:type="spellStart"/>
      <w:proofErr w:type="gramStart"/>
      <w:r w:rsidRPr="00483A17">
        <w:t>Yençok</w:t>
      </w:r>
      <w:proofErr w:type="spellEnd"/>
      <w:r w:rsidRPr="00483A17">
        <w:t>:Serbest</w:t>
      </w:r>
      <w:proofErr w:type="gramEnd"/>
      <w:r w:rsidRPr="00483A17">
        <w:t xml:space="preserve"> olarak belirlenemez" ve 10. fıkrasında belirtilen "...</w:t>
      </w:r>
      <w:proofErr w:type="spellStart"/>
      <w:r w:rsidRPr="00483A17">
        <w:t>mer'i</w:t>
      </w:r>
      <w:proofErr w:type="spellEnd"/>
      <w:r w:rsidRPr="00483A17">
        <w:t xml:space="preserve"> imar planlarında </w:t>
      </w:r>
      <w:proofErr w:type="spellStart"/>
      <w:r w:rsidRPr="00483A17">
        <w:t>Yençok</w:t>
      </w:r>
      <w:proofErr w:type="spellEnd"/>
      <w:r w:rsidRPr="00483A17">
        <w:t>:Serbest olarak belirlenmiş yükseklikler, emsal değerde değişiklik yapılmaksızın çevredeki mevcut teşekküller ve siluet dikkate alınarak, imar planı değişiklikleri ve revizyonları yapılmak suretiyle ilgili idare meclis kararı ile belirlenir" hükümlerinin getirildiği,</w:t>
      </w:r>
    </w:p>
    <w:p w:rsidR="00483A17" w:rsidRPr="00483A17" w:rsidRDefault="00483A17" w:rsidP="00483A17">
      <w:pPr>
        <w:ind w:firstLine="709"/>
        <w:jc w:val="both"/>
      </w:pPr>
    </w:p>
    <w:p w:rsidR="00483A17" w:rsidRPr="00483A17" w:rsidRDefault="00483A17" w:rsidP="00483A17">
      <w:pPr>
        <w:ind w:firstLine="709"/>
        <w:jc w:val="both"/>
      </w:pPr>
      <w:r w:rsidRPr="00483A17">
        <w:t>Sincan İlçesi genelinde meri imar planlarında, yüksekliği serbest olan ve "Ticaret Alanı" kullanımında kalan parsellere yönelik daha önce Sincan Belediye Meclisi ve Ankara Büyükşehir Belediye Meclisince onaylanan plan değişikliklerinde, teknik çalışmalar doğrultusunda prensip olarak kat yüksekliklerinin "5 kat" olarak belirlendiği,</w:t>
      </w:r>
    </w:p>
    <w:p w:rsidR="00483A17" w:rsidRPr="00483A17" w:rsidRDefault="00483A17" w:rsidP="00483A17">
      <w:pPr>
        <w:ind w:firstLine="709"/>
        <w:jc w:val="both"/>
      </w:pPr>
    </w:p>
    <w:p w:rsidR="00483A17" w:rsidRPr="00483A17" w:rsidRDefault="00483A17" w:rsidP="00483A17">
      <w:pPr>
        <w:ind w:firstLine="709"/>
        <w:jc w:val="both"/>
      </w:pPr>
      <w:proofErr w:type="gramStart"/>
      <w:r w:rsidRPr="00483A17">
        <w:t>Fevzi Çakmak Mahallesi 101635 ada 2 parsel ve Mustafa Kemal Mahallesi 1609 ada 1 parselin ise meri imar planlarında E:4.00 yapılaşma koşullarından dolayı, inşaat haklarının minimum 7 katta kullanabildiğinin tespitinin yapıldığı, kat yüksekliğinin 7 kattan az belirlenmesinin hak sahipleri açısından kazanılmış hak ilkesinin ihlaline sebebiyet vereceği ve ileride parsel sahipleri tarafından İlçe Belediyesine açılacak davaları kazanma ihtimalinin olması sebebiyle ve kamu zararına uğrayabileceğinden, hem malik hem de kamu menfaati gereğinde söz konusu parsele en az “7 kat” belirlendiğinin İlçe Meclis kararında belirtildiği,</w:t>
      </w:r>
      <w:proofErr w:type="gramEnd"/>
    </w:p>
    <w:p w:rsidR="00483A17" w:rsidRPr="00483A17" w:rsidRDefault="00483A17" w:rsidP="00483A17">
      <w:pPr>
        <w:jc w:val="both"/>
      </w:pPr>
    </w:p>
    <w:p w:rsidR="00483A17" w:rsidRPr="00483A17" w:rsidRDefault="00483A17" w:rsidP="00483A17">
      <w:pPr>
        <w:jc w:val="both"/>
      </w:pPr>
    </w:p>
    <w:p w:rsidR="00483A17" w:rsidRPr="00483A17" w:rsidRDefault="00483A17" w:rsidP="00483A17">
      <w:pPr>
        <w:jc w:val="both"/>
      </w:pPr>
    </w:p>
    <w:p w:rsidR="00483A17" w:rsidRPr="00483A17" w:rsidRDefault="00483A17" w:rsidP="00483A17">
      <w:pPr>
        <w:jc w:val="both"/>
      </w:pPr>
    </w:p>
    <w:p w:rsidR="00483A17" w:rsidRPr="00483A17" w:rsidRDefault="00483A17" w:rsidP="00483A17">
      <w:pPr>
        <w:jc w:val="both"/>
      </w:pPr>
    </w:p>
    <w:p w:rsidR="00483A17" w:rsidRPr="00483A17" w:rsidRDefault="00483A17" w:rsidP="00483A17">
      <w:pPr>
        <w:jc w:val="both"/>
      </w:pPr>
    </w:p>
    <w:p w:rsidR="00483A17" w:rsidRPr="00483A17" w:rsidRDefault="00483A17" w:rsidP="00483A1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3A17" w:rsidRPr="00483A17" w:rsidTr="00D82484">
        <w:trPr>
          <w:trHeight w:val="1008"/>
        </w:trPr>
        <w:tc>
          <w:tcPr>
            <w:tcW w:w="3510" w:type="dxa"/>
          </w:tcPr>
          <w:p w:rsidR="00483A17" w:rsidRPr="00483A17" w:rsidRDefault="00483A17" w:rsidP="00D82484">
            <w:pPr>
              <w:jc w:val="center"/>
            </w:pPr>
            <w:r w:rsidRPr="00483A17">
              <w:lastRenderedPageBreak/>
              <w:t>T.C.</w:t>
            </w:r>
          </w:p>
          <w:p w:rsidR="00483A17" w:rsidRPr="00483A17" w:rsidRDefault="00483A17" w:rsidP="00D82484">
            <w:pPr>
              <w:jc w:val="center"/>
            </w:pPr>
            <w:r w:rsidRPr="00483A17">
              <w:t>ANKARA BÜYÜKŞEHİR</w:t>
            </w:r>
          </w:p>
          <w:p w:rsidR="00483A17" w:rsidRPr="00483A17" w:rsidRDefault="00483A17" w:rsidP="00D82484">
            <w:pPr>
              <w:jc w:val="center"/>
            </w:pPr>
            <w:r w:rsidRPr="00483A17">
              <w:t>BELEDİYE MECLİSİ</w:t>
            </w:r>
          </w:p>
        </w:tc>
      </w:tr>
    </w:tbl>
    <w:p w:rsidR="00483A17" w:rsidRPr="00483A17" w:rsidRDefault="00483A17" w:rsidP="00483A17">
      <w:pPr>
        <w:tabs>
          <w:tab w:val="left" w:pos="1935"/>
        </w:tabs>
        <w:jc w:val="both"/>
      </w:pPr>
    </w:p>
    <w:p w:rsidR="00483A17" w:rsidRPr="00483A17" w:rsidRDefault="00483A17" w:rsidP="00483A17">
      <w:pPr>
        <w:tabs>
          <w:tab w:val="left" w:pos="1935"/>
        </w:tabs>
        <w:jc w:val="both"/>
      </w:pPr>
    </w:p>
    <w:p w:rsidR="00483A17" w:rsidRPr="00483A17" w:rsidRDefault="00483A17" w:rsidP="00483A17">
      <w:pPr>
        <w:ind w:right="-1"/>
        <w:jc w:val="both"/>
      </w:pPr>
      <w:r w:rsidRPr="00483A17">
        <w:t>Karar No: 2013</w:t>
      </w:r>
      <w:r w:rsidRPr="00483A17">
        <w:tab/>
      </w:r>
      <w:r w:rsidRPr="00483A17">
        <w:tab/>
        <w:t xml:space="preserve">   </w:t>
      </w:r>
      <w:r w:rsidRPr="00483A17">
        <w:tab/>
      </w:r>
      <w:r w:rsidRPr="00483A17">
        <w:tab/>
      </w:r>
      <w:r w:rsidRPr="00483A17">
        <w:tab/>
        <w:t xml:space="preserve">                                                   11.10.2021</w:t>
      </w:r>
    </w:p>
    <w:p w:rsidR="00483A17" w:rsidRPr="00483A17" w:rsidRDefault="00483A17" w:rsidP="00483A17">
      <w:pPr>
        <w:ind w:right="-1"/>
        <w:jc w:val="both"/>
      </w:pPr>
    </w:p>
    <w:p w:rsidR="00483A17" w:rsidRPr="00483A17" w:rsidRDefault="00483A17" w:rsidP="00483A17">
      <w:pPr>
        <w:ind w:right="543"/>
      </w:pPr>
    </w:p>
    <w:p w:rsidR="00483A17" w:rsidRPr="00483A17" w:rsidRDefault="00483A17" w:rsidP="00483A17">
      <w:pPr>
        <w:ind w:right="543"/>
        <w:jc w:val="center"/>
      </w:pPr>
      <w:r>
        <w:t>-2-</w:t>
      </w:r>
    </w:p>
    <w:p w:rsidR="00483A17" w:rsidRPr="00483A17" w:rsidRDefault="00483A17" w:rsidP="00483A17">
      <w:pPr>
        <w:jc w:val="both"/>
      </w:pPr>
    </w:p>
    <w:p w:rsidR="00483A17" w:rsidRPr="00483A17" w:rsidRDefault="00483A17" w:rsidP="00483A17">
      <w:pPr>
        <w:jc w:val="both"/>
      </w:pPr>
    </w:p>
    <w:p w:rsidR="00483A17" w:rsidRPr="00483A17" w:rsidRDefault="00483A17" w:rsidP="00483A17">
      <w:pPr>
        <w:jc w:val="both"/>
      </w:pPr>
    </w:p>
    <w:tbl>
      <w:tblPr>
        <w:tblW w:w="0" w:type="auto"/>
        <w:jc w:val="center"/>
        <w:tblLayout w:type="fixed"/>
        <w:tblCellMar>
          <w:left w:w="10" w:type="dxa"/>
          <w:right w:w="10" w:type="dxa"/>
        </w:tblCellMar>
        <w:tblLook w:val="04A0"/>
      </w:tblPr>
      <w:tblGrid>
        <w:gridCol w:w="922"/>
        <w:gridCol w:w="1622"/>
        <w:gridCol w:w="912"/>
        <w:gridCol w:w="917"/>
        <w:gridCol w:w="1368"/>
        <w:gridCol w:w="912"/>
        <w:gridCol w:w="2376"/>
      </w:tblGrid>
      <w:tr w:rsidR="00483A17" w:rsidRPr="00483A17" w:rsidTr="00D82484">
        <w:trPr>
          <w:trHeight w:val="638"/>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NO</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MAHALLE</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ADA</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PARSEL</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KULLANIM KARARI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EMSAL</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BELİRTİLEN KAT DURUMU</w:t>
            </w:r>
          </w:p>
        </w:tc>
      </w:tr>
      <w:tr w:rsidR="00483A17" w:rsidRPr="00483A17" w:rsidTr="00D82484">
        <w:trPr>
          <w:trHeight w:val="63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MENDERES</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1522</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5 KAT</w:t>
            </w:r>
          </w:p>
        </w:tc>
      </w:tr>
      <w:tr w:rsidR="00483A17" w:rsidRPr="00483A17" w:rsidTr="00D82484">
        <w:trPr>
          <w:trHeight w:val="71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29 EKİM</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1499</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5 KAT</w:t>
            </w:r>
          </w:p>
        </w:tc>
      </w:tr>
      <w:tr w:rsidR="00483A17" w:rsidRPr="00483A17" w:rsidTr="00D82484">
        <w:trPr>
          <w:trHeight w:val="706"/>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3</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29 EKİM</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115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1.75</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5 KAT</w:t>
            </w:r>
          </w:p>
        </w:tc>
      </w:tr>
      <w:tr w:rsidR="00483A17" w:rsidRPr="00483A17" w:rsidTr="00D82484">
        <w:trPr>
          <w:trHeight w:val="307"/>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4</w:t>
            </w:r>
          </w:p>
        </w:tc>
        <w:tc>
          <w:tcPr>
            <w:tcW w:w="1622" w:type="dxa"/>
            <w:vMerge w:val="restart"/>
            <w:tcBorders>
              <w:top w:val="single" w:sz="4" w:space="0" w:color="auto"/>
              <w:left w:val="single" w:sz="4" w:space="0" w:color="auto"/>
              <w:right w:val="single" w:sz="4" w:space="0" w:color="auto"/>
            </w:tcBorders>
            <w:shd w:val="clear" w:color="auto" w:fill="FFFFFF"/>
            <w:vAlign w:val="center"/>
          </w:tcPr>
          <w:p w:rsidR="00483A17" w:rsidRPr="00483A17" w:rsidRDefault="00483A17" w:rsidP="00D82484">
            <w:pPr>
              <w:jc w:val="center"/>
            </w:pPr>
            <w:r w:rsidRPr="00483A17">
              <w:t>29 EKİM</w:t>
            </w:r>
          </w:p>
        </w:tc>
        <w:tc>
          <w:tcPr>
            <w:tcW w:w="912" w:type="dxa"/>
            <w:vMerge w:val="restart"/>
            <w:tcBorders>
              <w:top w:val="single" w:sz="4" w:space="0" w:color="auto"/>
              <w:left w:val="single" w:sz="4" w:space="0" w:color="auto"/>
              <w:right w:val="single" w:sz="4" w:space="0" w:color="auto"/>
            </w:tcBorders>
            <w:shd w:val="clear" w:color="auto" w:fill="FFFFFF"/>
            <w:vAlign w:val="center"/>
          </w:tcPr>
          <w:p w:rsidR="00483A17" w:rsidRPr="00483A17" w:rsidRDefault="00483A17" w:rsidP="00D82484">
            <w:pPr>
              <w:jc w:val="center"/>
            </w:pPr>
            <w:r w:rsidRPr="00483A17">
              <w:t>1698</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w:t>
            </w:r>
          </w:p>
        </w:tc>
        <w:tc>
          <w:tcPr>
            <w:tcW w:w="1368" w:type="dxa"/>
            <w:vMerge w:val="restart"/>
            <w:tcBorders>
              <w:top w:val="single" w:sz="4" w:space="0" w:color="auto"/>
              <w:left w:val="single" w:sz="4" w:space="0" w:color="auto"/>
              <w:right w:val="single" w:sz="4" w:space="0" w:color="auto"/>
            </w:tcBorders>
            <w:shd w:val="clear" w:color="auto" w:fill="FFFFFF"/>
            <w:vAlign w:val="center"/>
          </w:tcPr>
          <w:p w:rsidR="00483A17" w:rsidRPr="00483A17" w:rsidRDefault="00483A17" w:rsidP="00D82484">
            <w:pPr>
              <w:jc w:val="center"/>
            </w:pPr>
            <w:r w:rsidRPr="00483A17">
              <w:t>TİCARET</w:t>
            </w:r>
          </w:p>
          <w:p w:rsidR="00483A17" w:rsidRPr="00483A17" w:rsidRDefault="00483A17" w:rsidP="00D82484">
            <w:pPr>
              <w:jc w:val="center"/>
            </w:pPr>
            <w:r w:rsidRPr="00483A17">
              <w:t>ALANI</w:t>
            </w:r>
          </w:p>
        </w:tc>
        <w:tc>
          <w:tcPr>
            <w:tcW w:w="912" w:type="dxa"/>
            <w:vMerge w:val="restart"/>
            <w:tcBorders>
              <w:top w:val="single" w:sz="4" w:space="0" w:color="auto"/>
              <w:left w:val="single" w:sz="4" w:space="0" w:color="auto"/>
              <w:right w:val="single" w:sz="4" w:space="0" w:color="auto"/>
            </w:tcBorders>
            <w:shd w:val="clear" w:color="auto" w:fill="FFFFFF"/>
            <w:vAlign w:val="center"/>
          </w:tcPr>
          <w:p w:rsidR="00483A17" w:rsidRPr="00483A17" w:rsidRDefault="00483A17" w:rsidP="00D82484">
            <w:pPr>
              <w:jc w:val="center"/>
            </w:pPr>
            <w:r w:rsidRPr="00483A17">
              <w:t>1.00</w:t>
            </w:r>
          </w:p>
        </w:tc>
        <w:tc>
          <w:tcPr>
            <w:tcW w:w="2376" w:type="dxa"/>
            <w:vMerge w:val="restart"/>
            <w:tcBorders>
              <w:top w:val="single" w:sz="4" w:space="0" w:color="auto"/>
              <w:left w:val="single" w:sz="4" w:space="0" w:color="auto"/>
              <w:right w:val="single" w:sz="4" w:space="0" w:color="auto"/>
            </w:tcBorders>
            <w:shd w:val="clear" w:color="auto" w:fill="FFFFFF"/>
            <w:vAlign w:val="center"/>
          </w:tcPr>
          <w:p w:rsidR="00483A17" w:rsidRPr="00483A17" w:rsidRDefault="00483A17" w:rsidP="00D82484">
            <w:pPr>
              <w:jc w:val="center"/>
            </w:pPr>
            <w:r w:rsidRPr="00483A17">
              <w:t>5 KAT</w:t>
            </w:r>
          </w:p>
        </w:tc>
      </w:tr>
      <w:tr w:rsidR="00483A17" w:rsidRPr="00483A17" w:rsidTr="00D82484">
        <w:trPr>
          <w:trHeight w:val="288"/>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5</w:t>
            </w:r>
          </w:p>
        </w:tc>
        <w:tc>
          <w:tcPr>
            <w:tcW w:w="162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2</w:t>
            </w:r>
          </w:p>
        </w:tc>
        <w:tc>
          <w:tcPr>
            <w:tcW w:w="1368"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2376"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r>
      <w:tr w:rsidR="00483A17" w:rsidRPr="00483A17" w:rsidTr="00D82484">
        <w:trPr>
          <w:trHeight w:val="29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6</w:t>
            </w:r>
          </w:p>
        </w:tc>
        <w:tc>
          <w:tcPr>
            <w:tcW w:w="162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5</w:t>
            </w:r>
          </w:p>
        </w:tc>
        <w:tc>
          <w:tcPr>
            <w:tcW w:w="1368"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2376"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r>
      <w:tr w:rsidR="00483A17" w:rsidRPr="00483A17" w:rsidTr="00D82484">
        <w:trPr>
          <w:trHeight w:val="29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7</w:t>
            </w:r>
          </w:p>
        </w:tc>
        <w:tc>
          <w:tcPr>
            <w:tcW w:w="162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6</w:t>
            </w:r>
          </w:p>
        </w:tc>
        <w:tc>
          <w:tcPr>
            <w:tcW w:w="1368"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2376"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r>
      <w:tr w:rsidR="00483A17" w:rsidRPr="00483A17" w:rsidTr="00D82484">
        <w:trPr>
          <w:trHeight w:val="29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8</w:t>
            </w:r>
          </w:p>
        </w:tc>
        <w:tc>
          <w:tcPr>
            <w:tcW w:w="162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7</w:t>
            </w:r>
          </w:p>
        </w:tc>
        <w:tc>
          <w:tcPr>
            <w:tcW w:w="1368"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2376" w:type="dxa"/>
            <w:vMerge/>
            <w:tcBorders>
              <w:left w:val="single" w:sz="4" w:space="0" w:color="auto"/>
              <w:right w:val="single" w:sz="4" w:space="0" w:color="auto"/>
            </w:tcBorders>
            <w:shd w:val="clear" w:color="auto" w:fill="FFFFFF"/>
            <w:vAlign w:val="center"/>
          </w:tcPr>
          <w:p w:rsidR="00483A17" w:rsidRPr="00483A17" w:rsidRDefault="00483A17" w:rsidP="00D82484">
            <w:pPr>
              <w:ind w:firstLine="709"/>
              <w:jc w:val="center"/>
            </w:pPr>
          </w:p>
        </w:tc>
      </w:tr>
      <w:tr w:rsidR="00483A17" w:rsidRPr="00483A17" w:rsidTr="00D82484">
        <w:trPr>
          <w:trHeight w:val="28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9</w:t>
            </w:r>
          </w:p>
        </w:tc>
        <w:tc>
          <w:tcPr>
            <w:tcW w:w="1622" w:type="dxa"/>
            <w:vMerge/>
            <w:tcBorders>
              <w:left w:val="single" w:sz="4" w:space="0" w:color="auto"/>
              <w:bottom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bottom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8</w:t>
            </w:r>
          </w:p>
        </w:tc>
        <w:tc>
          <w:tcPr>
            <w:tcW w:w="1368" w:type="dxa"/>
            <w:vMerge/>
            <w:tcBorders>
              <w:left w:val="single" w:sz="4" w:space="0" w:color="auto"/>
              <w:bottom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912" w:type="dxa"/>
            <w:vMerge/>
            <w:tcBorders>
              <w:left w:val="single" w:sz="4" w:space="0" w:color="auto"/>
              <w:bottom w:val="single" w:sz="4" w:space="0" w:color="auto"/>
              <w:right w:val="single" w:sz="4" w:space="0" w:color="auto"/>
            </w:tcBorders>
            <w:shd w:val="clear" w:color="auto" w:fill="FFFFFF"/>
            <w:vAlign w:val="center"/>
          </w:tcPr>
          <w:p w:rsidR="00483A17" w:rsidRPr="00483A17" w:rsidRDefault="00483A17" w:rsidP="00D82484">
            <w:pPr>
              <w:ind w:firstLine="709"/>
              <w:jc w:val="center"/>
            </w:pPr>
          </w:p>
        </w:tc>
        <w:tc>
          <w:tcPr>
            <w:tcW w:w="2376" w:type="dxa"/>
            <w:vMerge/>
            <w:tcBorders>
              <w:left w:val="single" w:sz="4" w:space="0" w:color="auto"/>
              <w:bottom w:val="single" w:sz="4" w:space="0" w:color="auto"/>
              <w:right w:val="single" w:sz="4" w:space="0" w:color="auto"/>
            </w:tcBorders>
            <w:shd w:val="clear" w:color="auto" w:fill="FFFFFF"/>
            <w:vAlign w:val="center"/>
          </w:tcPr>
          <w:p w:rsidR="00483A17" w:rsidRPr="00483A17" w:rsidRDefault="00483A17" w:rsidP="00D82484">
            <w:pPr>
              <w:ind w:firstLine="709"/>
              <w:jc w:val="center"/>
            </w:pPr>
          </w:p>
        </w:tc>
      </w:tr>
      <w:tr w:rsidR="00483A17" w:rsidRPr="00483A17" w:rsidTr="00D82484">
        <w:trPr>
          <w:trHeight w:val="714"/>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10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MUSTAFA KEMAL</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102081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2.00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5 KAT</w:t>
            </w:r>
          </w:p>
        </w:tc>
      </w:tr>
      <w:tr w:rsidR="00483A17" w:rsidRPr="00483A17" w:rsidTr="00D82484">
        <w:trPr>
          <w:trHeight w:val="696"/>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11</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FEVZİ ÇAKMAK</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101635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2</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4.00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7 KAT</w:t>
            </w:r>
          </w:p>
        </w:tc>
      </w:tr>
      <w:tr w:rsidR="00483A17" w:rsidRPr="00483A17" w:rsidTr="00D82484">
        <w:trPr>
          <w:trHeight w:val="706"/>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rPr>
                <w:b/>
              </w:rPr>
            </w:pPr>
            <w:r w:rsidRPr="00483A17">
              <w:rPr>
                <w:b/>
              </w:rPr>
              <w:t>12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MUSTAFA KEMAL</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1609</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4.00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483A17" w:rsidRPr="00483A17" w:rsidRDefault="00483A17" w:rsidP="00D82484">
            <w:pPr>
              <w:jc w:val="center"/>
            </w:pPr>
            <w:r w:rsidRPr="00483A17">
              <w:t>7 KAT</w:t>
            </w:r>
          </w:p>
        </w:tc>
      </w:tr>
    </w:tbl>
    <w:p w:rsidR="00483A17" w:rsidRPr="00483A17" w:rsidRDefault="00483A17" w:rsidP="00483A17">
      <w:pPr>
        <w:ind w:firstLine="709"/>
        <w:jc w:val="both"/>
      </w:pPr>
    </w:p>
    <w:p w:rsidR="00483A17" w:rsidRPr="00483A17" w:rsidRDefault="00483A17" w:rsidP="00483A17">
      <w:pPr>
        <w:ind w:firstLine="709"/>
        <w:jc w:val="both"/>
      </w:pPr>
    </w:p>
    <w:p w:rsidR="00483A17" w:rsidRPr="00483A17" w:rsidRDefault="00483A17" w:rsidP="00483A17">
      <w:pPr>
        <w:ind w:firstLine="709"/>
        <w:jc w:val="both"/>
      </w:pPr>
      <w:proofErr w:type="gramStart"/>
      <w:r w:rsidRPr="00483A17">
        <w:t xml:space="preserve">Yapılan çalışma ile </w:t>
      </w:r>
      <w:proofErr w:type="spellStart"/>
      <w:r w:rsidRPr="00483A17">
        <w:t>Yenikent</w:t>
      </w:r>
      <w:proofErr w:type="spellEnd"/>
      <w:r w:rsidRPr="00483A17">
        <w:t xml:space="preserve"> bölgesi genelinde "Ticaret Alanı" kullanımında kalan ve yapı yükseklikleri belirlenmeyen 12 parselin tespit edildiği, tespit edilen 10 parsel için, Ankara Büyükşehir Belediyesi İmar Yönetmeliğinin 5. maddesindeki "...çekme mesafeleri ile KAKS verilip TAKS verilmeyen parsellerde, TAKS/60'ı geçmemek şartıyla, çekme mesafelerine göre uygulama yapılır" hükmü gereği maksimum değerden (TAKS:60) yapılan teknik çalışmalar neticesinde idarenin prensip kararı olan "5 kat" yüksekliğinin uygun görüldüğü,</w:t>
      </w:r>
      <w:proofErr w:type="gramEnd"/>
    </w:p>
    <w:p w:rsidR="00483A17" w:rsidRPr="00483A17" w:rsidRDefault="00483A17" w:rsidP="00483A17">
      <w:pPr>
        <w:ind w:firstLine="709"/>
        <w:jc w:val="both"/>
      </w:pPr>
    </w:p>
    <w:p w:rsidR="00483A17" w:rsidRPr="00483A17" w:rsidRDefault="00483A17" w:rsidP="00483A17">
      <w:pPr>
        <w:ind w:firstLine="709"/>
        <w:jc w:val="both"/>
      </w:pPr>
      <w:proofErr w:type="gramStart"/>
      <w:r w:rsidRPr="00483A17">
        <w:t>Buna ilave olarak, Mustafa Kemal Mahallesi 1609 ada 1 parselin saçak seviyesinin "7 kat" olarak belirlenmesine yönelik, Sincan Belediye Meclisinin 06.11.2020 gün ve 203 sayılı kararı ile uygun görülen 1/1000 ölçekli Uygulama İmar Planı Değişikliğinin Ankara Büyükşehir Belediye Meclisinin 09.04.2021 gün ve 678 sayılı kararı ile "...emsale ilişkin plan notu pafta uyumsuzluğu nedeniyle..." ilçesine iade edildiği,</w:t>
      </w:r>
      <w:proofErr w:type="gramEnd"/>
    </w:p>
    <w:p w:rsidR="00483A17" w:rsidRPr="00483A17" w:rsidRDefault="00483A17" w:rsidP="00483A17">
      <w:pPr>
        <w:ind w:firstLine="709"/>
        <w:jc w:val="both"/>
      </w:pPr>
    </w:p>
    <w:p w:rsidR="00483A17" w:rsidRPr="00483A17" w:rsidRDefault="00483A17" w:rsidP="00483A17">
      <w:pPr>
        <w:ind w:firstLine="709"/>
        <w:jc w:val="both"/>
      </w:pPr>
    </w:p>
    <w:p w:rsidR="00483A17" w:rsidRPr="00483A17" w:rsidRDefault="00483A17" w:rsidP="00483A17">
      <w:pPr>
        <w:ind w:firstLine="709"/>
        <w:jc w:val="both"/>
      </w:pPr>
    </w:p>
    <w:p w:rsidR="00483A17" w:rsidRDefault="00483A17" w:rsidP="00483A17">
      <w:pPr>
        <w:ind w:firstLine="709"/>
        <w:jc w:val="both"/>
      </w:pPr>
    </w:p>
    <w:p w:rsidR="00483A17" w:rsidRPr="00483A17" w:rsidRDefault="00483A17" w:rsidP="00483A1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3A17" w:rsidRPr="00483A17" w:rsidTr="00D82484">
        <w:trPr>
          <w:trHeight w:val="1008"/>
        </w:trPr>
        <w:tc>
          <w:tcPr>
            <w:tcW w:w="3510" w:type="dxa"/>
          </w:tcPr>
          <w:p w:rsidR="00483A17" w:rsidRPr="00483A17" w:rsidRDefault="00483A17" w:rsidP="00D82484">
            <w:pPr>
              <w:jc w:val="center"/>
            </w:pPr>
            <w:r w:rsidRPr="00483A17">
              <w:t>T.C.</w:t>
            </w:r>
          </w:p>
          <w:p w:rsidR="00483A17" w:rsidRPr="00483A17" w:rsidRDefault="00483A17" w:rsidP="00D82484">
            <w:pPr>
              <w:jc w:val="center"/>
            </w:pPr>
            <w:r w:rsidRPr="00483A17">
              <w:t>ANKARA BÜYÜKŞEHİR</w:t>
            </w:r>
          </w:p>
          <w:p w:rsidR="00483A17" w:rsidRPr="00483A17" w:rsidRDefault="00483A17" w:rsidP="00D82484">
            <w:pPr>
              <w:jc w:val="center"/>
            </w:pPr>
            <w:r w:rsidRPr="00483A17">
              <w:t>BELEDİYE MECLİSİ</w:t>
            </w:r>
          </w:p>
        </w:tc>
      </w:tr>
    </w:tbl>
    <w:p w:rsidR="00483A17" w:rsidRPr="00483A17" w:rsidRDefault="00483A17" w:rsidP="00483A17">
      <w:pPr>
        <w:tabs>
          <w:tab w:val="left" w:pos="1935"/>
        </w:tabs>
        <w:jc w:val="both"/>
      </w:pPr>
    </w:p>
    <w:p w:rsidR="00483A17" w:rsidRPr="00483A17" w:rsidRDefault="00483A17" w:rsidP="00483A17">
      <w:pPr>
        <w:tabs>
          <w:tab w:val="left" w:pos="1935"/>
        </w:tabs>
        <w:jc w:val="both"/>
      </w:pPr>
    </w:p>
    <w:p w:rsidR="00483A17" w:rsidRPr="00483A17" w:rsidRDefault="00483A17" w:rsidP="00483A17">
      <w:pPr>
        <w:ind w:right="-1"/>
        <w:jc w:val="both"/>
      </w:pPr>
      <w:r w:rsidRPr="00483A17">
        <w:t>Karar No: 2013</w:t>
      </w:r>
      <w:r w:rsidRPr="00483A17">
        <w:tab/>
      </w:r>
      <w:r w:rsidRPr="00483A17">
        <w:tab/>
        <w:t xml:space="preserve">   </w:t>
      </w:r>
      <w:r w:rsidRPr="00483A17">
        <w:tab/>
      </w:r>
      <w:r w:rsidRPr="00483A17">
        <w:tab/>
      </w:r>
      <w:r w:rsidRPr="00483A17">
        <w:tab/>
        <w:t xml:space="preserve">                                                   11.10.2021</w:t>
      </w:r>
    </w:p>
    <w:p w:rsidR="00483A17" w:rsidRPr="00483A17" w:rsidRDefault="00483A17" w:rsidP="00483A17">
      <w:pPr>
        <w:ind w:right="-1"/>
        <w:jc w:val="both"/>
      </w:pPr>
    </w:p>
    <w:p w:rsidR="00483A17" w:rsidRPr="00483A17" w:rsidRDefault="00483A17" w:rsidP="00483A17">
      <w:pPr>
        <w:ind w:right="543"/>
      </w:pPr>
    </w:p>
    <w:p w:rsidR="00483A17" w:rsidRPr="00483A17" w:rsidRDefault="00483A17" w:rsidP="00483A17">
      <w:pPr>
        <w:ind w:right="543"/>
        <w:jc w:val="center"/>
      </w:pPr>
      <w:r>
        <w:t>-3-</w:t>
      </w:r>
    </w:p>
    <w:p w:rsidR="00483A17" w:rsidRPr="00483A17" w:rsidRDefault="00483A17" w:rsidP="00483A17">
      <w:pPr>
        <w:ind w:firstLine="709"/>
        <w:jc w:val="both"/>
      </w:pPr>
    </w:p>
    <w:p w:rsidR="00483A17" w:rsidRPr="00483A17" w:rsidRDefault="00483A17" w:rsidP="00483A17">
      <w:pPr>
        <w:ind w:firstLine="709"/>
        <w:jc w:val="both"/>
      </w:pPr>
    </w:p>
    <w:p w:rsidR="00483A17" w:rsidRPr="00483A17" w:rsidRDefault="00483A17" w:rsidP="00483A17">
      <w:pPr>
        <w:ind w:firstLine="709"/>
        <w:jc w:val="both"/>
      </w:pPr>
    </w:p>
    <w:p w:rsidR="00483A17" w:rsidRPr="00483A17" w:rsidRDefault="00483A17" w:rsidP="00483A17">
      <w:pPr>
        <w:ind w:firstLine="709"/>
        <w:jc w:val="both"/>
      </w:pPr>
      <w:r w:rsidRPr="00483A17">
        <w:t>Başkanlığımızca yapılan değerlendirmede;</w:t>
      </w:r>
    </w:p>
    <w:p w:rsidR="00483A17" w:rsidRPr="00483A17" w:rsidRDefault="00483A17" w:rsidP="00483A17">
      <w:pPr>
        <w:ind w:firstLine="709"/>
        <w:jc w:val="both"/>
      </w:pPr>
    </w:p>
    <w:p w:rsidR="00483A17" w:rsidRPr="00483A17" w:rsidRDefault="00483A17" w:rsidP="00483A17">
      <w:pPr>
        <w:ind w:firstLine="709"/>
        <w:jc w:val="both"/>
      </w:pPr>
      <w:r w:rsidRPr="00483A17">
        <w:t xml:space="preserve">Sincan Belediye Meclisinin 2021/95 sayılı kararı ile uygun görülen Sincan İlçesi </w:t>
      </w:r>
      <w:proofErr w:type="spellStart"/>
      <w:r w:rsidRPr="00483A17">
        <w:t>Yenikent</w:t>
      </w:r>
      <w:proofErr w:type="spellEnd"/>
      <w:r w:rsidRPr="00483A17">
        <w:t xml:space="preserve"> Bölgesinde Ticaret Alanı kullanımında kalan ve yapı yüksekliği belirlenmemiş alanlarda yükseklik belirlenmesine ilişkin 1/1000 ölçekli Uygulama İmar Planı değişikliğinin kat rejimi, </w:t>
      </w:r>
      <w:proofErr w:type="gramStart"/>
      <w:r w:rsidRPr="00483A17">
        <w:t>iskan</w:t>
      </w:r>
      <w:proofErr w:type="gramEnd"/>
      <w:r w:rsidRPr="00483A17">
        <w:t>, ruhsatlar ile belirlenen kat sayıları, mevcut teşekkül ve çevre silueti dikkate alınarak Meclisimizce değerlendirilmesi gerektiği uygun görülmesi halinde sadece kat yüksekliğine yönelik karar alınması gerektiği görüş ve kanaatine varıldığı,</w:t>
      </w:r>
    </w:p>
    <w:p w:rsidR="00483A17" w:rsidRPr="00483A17" w:rsidRDefault="00483A17" w:rsidP="00483A17">
      <w:pPr>
        <w:ind w:firstLine="709"/>
        <w:jc w:val="both"/>
      </w:pPr>
    </w:p>
    <w:p w:rsidR="006C066E" w:rsidRPr="00483A17" w:rsidRDefault="00483A17" w:rsidP="00483A17">
      <w:pPr>
        <w:ind w:firstLine="709"/>
        <w:jc w:val="both"/>
      </w:pPr>
      <w:r w:rsidRPr="00483A17">
        <w:t xml:space="preserve">Hususları tespit edilmiş olup, Sincan İlçesi </w:t>
      </w:r>
      <w:proofErr w:type="spellStart"/>
      <w:r w:rsidRPr="00483A17">
        <w:t>Yenikent</w:t>
      </w:r>
      <w:proofErr w:type="spellEnd"/>
      <w:r w:rsidRPr="00483A17">
        <w:t xml:space="preserve"> Bölgesi Ticaret Alanı kullanımında kalan 12 parselin saçak seviyelerinin belirlenmesine yönelik 1/1000 ölçekli Uygulama İmar Planı değişikliğinin “</w:t>
      </w:r>
      <w:proofErr w:type="spellStart"/>
      <w:r w:rsidRPr="00483A17">
        <w:t>onayı”</w:t>
      </w:r>
      <w:r w:rsidR="00AE392C" w:rsidRPr="00483A17">
        <w:t>na</w:t>
      </w:r>
      <w:proofErr w:type="spellEnd"/>
      <w:r w:rsidR="006C066E" w:rsidRPr="00483A17">
        <w:t xml:space="preserve"> ilişkin İmar ve Bayındırlık Komisyonu Raporu oylanarak oybirliği ile kabul edildi.</w:t>
      </w:r>
    </w:p>
    <w:p w:rsidR="00DD6433" w:rsidRPr="00483A17" w:rsidRDefault="00DD6433" w:rsidP="00FF5FCB">
      <w:pPr>
        <w:jc w:val="both"/>
      </w:pPr>
    </w:p>
    <w:p w:rsidR="009A0D3E" w:rsidRPr="00483A17" w:rsidRDefault="009A0D3E" w:rsidP="00FF5FCB">
      <w:pPr>
        <w:jc w:val="both"/>
        <w:rPr>
          <w:u w:val="single"/>
        </w:rPr>
      </w:pPr>
    </w:p>
    <w:p w:rsidR="00C34672" w:rsidRPr="00483A17" w:rsidRDefault="00C34672" w:rsidP="00FF5FCB">
      <w:pPr>
        <w:jc w:val="both"/>
        <w:rPr>
          <w:u w:val="single"/>
        </w:rPr>
      </w:pPr>
    </w:p>
    <w:p w:rsidR="00C34672" w:rsidRPr="00483A17" w:rsidRDefault="00C34672" w:rsidP="00FF5FCB">
      <w:pPr>
        <w:jc w:val="both"/>
        <w:rPr>
          <w:u w:val="single"/>
        </w:rPr>
      </w:pPr>
    </w:p>
    <w:p w:rsidR="00C34672" w:rsidRPr="00483A17" w:rsidRDefault="00C34672" w:rsidP="00FF5FCB">
      <w:pPr>
        <w:jc w:val="both"/>
        <w:rPr>
          <w:u w:val="single"/>
        </w:rPr>
      </w:pPr>
    </w:p>
    <w:p w:rsidR="00791BDF" w:rsidRPr="00483A17" w:rsidRDefault="00791BDF" w:rsidP="00B85B77">
      <w:pPr>
        <w:ind w:firstLine="708"/>
        <w:jc w:val="both"/>
      </w:pPr>
    </w:p>
    <w:p w:rsidR="00F45719" w:rsidRPr="00483A17"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51EFF" w:rsidRPr="00483A17" w:rsidTr="00AE392C">
        <w:trPr>
          <w:trHeight w:val="594"/>
          <w:jc w:val="center"/>
        </w:trPr>
        <w:tc>
          <w:tcPr>
            <w:tcW w:w="3147" w:type="dxa"/>
          </w:tcPr>
          <w:p w:rsidR="00E51EFF" w:rsidRPr="00483A17" w:rsidRDefault="00E51EFF" w:rsidP="00AE392C">
            <w:pPr>
              <w:autoSpaceDE w:val="0"/>
              <w:autoSpaceDN w:val="0"/>
              <w:adjustRightInd w:val="0"/>
              <w:jc w:val="center"/>
              <w:rPr>
                <w:color w:val="000000"/>
              </w:rPr>
            </w:pPr>
            <w:r w:rsidRPr="00483A17">
              <w:rPr>
                <w:color w:val="000000"/>
              </w:rPr>
              <w:t>Mehmet YILDIZ</w:t>
            </w:r>
          </w:p>
          <w:p w:rsidR="00E51EFF" w:rsidRPr="00483A17" w:rsidRDefault="00E51EFF" w:rsidP="00AE392C">
            <w:pPr>
              <w:autoSpaceDE w:val="0"/>
              <w:autoSpaceDN w:val="0"/>
              <w:adjustRightInd w:val="0"/>
              <w:jc w:val="center"/>
              <w:rPr>
                <w:color w:val="000000"/>
              </w:rPr>
            </w:pPr>
            <w:r w:rsidRPr="00483A17">
              <w:rPr>
                <w:color w:val="000000"/>
              </w:rPr>
              <w:t>Meclis 2. Başkan V.</w:t>
            </w:r>
          </w:p>
        </w:tc>
        <w:tc>
          <w:tcPr>
            <w:tcW w:w="3147" w:type="dxa"/>
            <w:vAlign w:val="center"/>
          </w:tcPr>
          <w:p w:rsidR="00E51EFF" w:rsidRPr="00483A17" w:rsidRDefault="00E51EFF" w:rsidP="00AE392C">
            <w:pPr>
              <w:autoSpaceDE w:val="0"/>
              <w:autoSpaceDN w:val="0"/>
              <w:adjustRightInd w:val="0"/>
              <w:jc w:val="center"/>
              <w:rPr>
                <w:color w:val="000000"/>
              </w:rPr>
            </w:pPr>
            <w:r w:rsidRPr="00483A17">
              <w:rPr>
                <w:color w:val="000000"/>
              </w:rPr>
              <w:t>Naci BAYANLI</w:t>
            </w:r>
          </w:p>
          <w:p w:rsidR="00E51EFF" w:rsidRPr="00483A17" w:rsidRDefault="00E51EFF" w:rsidP="00AE392C">
            <w:pPr>
              <w:tabs>
                <w:tab w:val="left" w:pos="3268"/>
              </w:tabs>
              <w:jc w:val="center"/>
              <w:rPr>
                <w:color w:val="000000"/>
              </w:rPr>
            </w:pPr>
            <w:r w:rsidRPr="00483A17">
              <w:rPr>
                <w:color w:val="000000"/>
              </w:rPr>
              <w:t xml:space="preserve">Divan </w:t>
            </w:r>
            <w:proofErr w:type="gramStart"/>
            <w:r w:rsidRPr="00483A17">
              <w:rPr>
                <w:color w:val="000000"/>
              </w:rPr>
              <w:t>Katibi</w:t>
            </w:r>
            <w:proofErr w:type="gramEnd"/>
          </w:p>
        </w:tc>
        <w:tc>
          <w:tcPr>
            <w:tcW w:w="3062" w:type="dxa"/>
            <w:vAlign w:val="center"/>
          </w:tcPr>
          <w:p w:rsidR="00E51EFF" w:rsidRPr="00483A17" w:rsidRDefault="00E51EFF" w:rsidP="00AE392C">
            <w:pPr>
              <w:autoSpaceDE w:val="0"/>
              <w:autoSpaceDN w:val="0"/>
              <w:adjustRightInd w:val="0"/>
              <w:jc w:val="center"/>
              <w:rPr>
                <w:color w:val="000000"/>
              </w:rPr>
            </w:pPr>
            <w:r w:rsidRPr="00483A17">
              <w:rPr>
                <w:color w:val="000000"/>
              </w:rPr>
              <w:t>Tuğba AYDOS</w:t>
            </w:r>
          </w:p>
          <w:p w:rsidR="00E51EFF" w:rsidRPr="00483A17" w:rsidRDefault="00E51EFF" w:rsidP="00AE392C">
            <w:pPr>
              <w:autoSpaceDE w:val="0"/>
              <w:autoSpaceDN w:val="0"/>
              <w:adjustRightInd w:val="0"/>
              <w:jc w:val="center"/>
              <w:rPr>
                <w:color w:val="000000"/>
              </w:rPr>
            </w:pPr>
            <w:r w:rsidRPr="00483A17">
              <w:rPr>
                <w:color w:val="000000"/>
              </w:rPr>
              <w:t xml:space="preserve">Divan </w:t>
            </w:r>
            <w:proofErr w:type="gramStart"/>
            <w:r w:rsidRPr="00483A17">
              <w:rPr>
                <w:color w:val="000000"/>
              </w:rPr>
              <w:t>Katibi</w:t>
            </w:r>
            <w:proofErr w:type="gramEnd"/>
          </w:p>
        </w:tc>
      </w:tr>
    </w:tbl>
    <w:p w:rsidR="00F056A8" w:rsidRDefault="00F056A8"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E51EFF">
      <w:pPr>
        <w:jc w:val="both"/>
      </w:pPr>
    </w:p>
    <w:p w:rsidR="00CC2A75" w:rsidRDefault="00CC2A75" w:rsidP="00CC2A75">
      <w:pPr>
        <w:tabs>
          <w:tab w:val="center" w:pos="4748"/>
          <w:tab w:val="left" w:pos="5430"/>
        </w:tabs>
      </w:pPr>
    </w:p>
    <w:p w:rsidR="00CC2A75" w:rsidRDefault="00CC2A75" w:rsidP="00CC2A75">
      <w:pPr>
        <w:tabs>
          <w:tab w:val="center" w:pos="4748"/>
          <w:tab w:val="left" w:pos="5430"/>
        </w:tabs>
        <w:jc w:val="center"/>
      </w:pPr>
    </w:p>
    <w:p w:rsidR="00CC2A75" w:rsidRDefault="00CC2A75" w:rsidP="00CC2A75">
      <w:pPr>
        <w:tabs>
          <w:tab w:val="center" w:pos="4748"/>
          <w:tab w:val="left" w:pos="5430"/>
        </w:tabs>
        <w:jc w:val="center"/>
      </w:pPr>
      <w:r>
        <w:lastRenderedPageBreak/>
        <w:t>T.C.</w:t>
      </w:r>
    </w:p>
    <w:p w:rsidR="00CC2A75" w:rsidRDefault="00CC2A75" w:rsidP="00CC2A75">
      <w:pPr>
        <w:jc w:val="center"/>
      </w:pPr>
      <w:r>
        <w:t>ANKARA BÜYÜKŞEHİR BELEDİYE MECLİSİ</w:t>
      </w:r>
    </w:p>
    <w:p w:rsidR="00CC2A75" w:rsidRDefault="00CC2A75" w:rsidP="00CC2A75">
      <w:pPr>
        <w:jc w:val="center"/>
      </w:pPr>
      <w:r>
        <w:t>İmar ve Bayındırlık Komisyonu Raporu</w:t>
      </w:r>
    </w:p>
    <w:p w:rsidR="00CC2A75" w:rsidRDefault="00CC2A75" w:rsidP="00CC2A75">
      <w:pPr>
        <w:jc w:val="center"/>
      </w:pPr>
    </w:p>
    <w:p w:rsidR="00CC2A75" w:rsidRDefault="00CC2A75" w:rsidP="00CC2A75">
      <w:pPr>
        <w:jc w:val="center"/>
      </w:pPr>
      <w:r>
        <w:t>Rapor No: 537</w:t>
      </w:r>
      <w:r>
        <w:tab/>
        <w:t xml:space="preserve">     </w:t>
      </w:r>
      <w:r>
        <w:tab/>
        <w:t xml:space="preserve">                 </w:t>
      </w:r>
      <w:r>
        <w:tab/>
      </w:r>
      <w:r>
        <w:tab/>
        <w:t xml:space="preserve">         </w:t>
      </w:r>
      <w:r>
        <w:tab/>
      </w:r>
      <w:r>
        <w:tab/>
      </w:r>
      <w:r>
        <w:tab/>
        <w:t xml:space="preserve">                   16.09.2021</w:t>
      </w:r>
    </w:p>
    <w:p w:rsidR="00CC2A75" w:rsidRDefault="00CC2A75" w:rsidP="00CC2A75">
      <w:pPr>
        <w:pStyle w:val="Balk7"/>
        <w:jc w:val="center"/>
      </w:pPr>
    </w:p>
    <w:p w:rsidR="00CC2A75" w:rsidRDefault="00CC2A75" w:rsidP="00CC2A75">
      <w:pPr>
        <w:pStyle w:val="Balk7"/>
        <w:jc w:val="center"/>
      </w:pPr>
      <w:r>
        <w:t>BÜYÜKŞEHİR BELEDİYE MECLİSİ BAŞKANLIĞINA</w:t>
      </w:r>
    </w:p>
    <w:p w:rsidR="00CC2A75" w:rsidRDefault="00CC2A75" w:rsidP="00CC2A75">
      <w:pPr>
        <w:jc w:val="both"/>
      </w:pPr>
    </w:p>
    <w:p w:rsidR="00CC2A75" w:rsidRDefault="00CC2A75" w:rsidP="00CC2A75">
      <w:pPr>
        <w:jc w:val="both"/>
      </w:pPr>
    </w:p>
    <w:p w:rsidR="00CC2A75" w:rsidRDefault="00CC2A75" w:rsidP="00CC2A75">
      <w:pPr>
        <w:jc w:val="both"/>
      </w:pPr>
    </w:p>
    <w:p w:rsidR="00CC2A75" w:rsidRPr="00D105E3" w:rsidRDefault="00CC2A75" w:rsidP="00CC2A75">
      <w:pPr>
        <w:jc w:val="both"/>
      </w:pPr>
    </w:p>
    <w:p w:rsidR="00CC2A75" w:rsidRPr="001C3FDA" w:rsidRDefault="00CC2A75" w:rsidP="00CC2A75">
      <w:pPr>
        <w:ind w:firstLine="709"/>
        <w:jc w:val="both"/>
      </w:pPr>
      <w:r w:rsidRPr="00204BF4">
        <w:t xml:space="preserve">Sincan İlçesi </w:t>
      </w:r>
      <w:proofErr w:type="spellStart"/>
      <w:r w:rsidRPr="00204BF4">
        <w:t>Yenikent</w:t>
      </w:r>
      <w:proofErr w:type="spellEnd"/>
      <w:r w:rsidRPr="00204BF4">
        <w:t xml:space="preserve"> Bölgesi ticaret alanı kullanımında kalan 12 parselin saçak seviyelerinin belirlenmesine yönelik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111</w:t>
      </w:r>
      <w:r w:rsidRPr="001C3FDA">
        <w:t>.gündem maddesi olarak komisyonumuza havale edilen dosya incelendi.</w:t>
      </w:r>
    </w:p>
    <w:p w:rsidR="00CC2A75" w:rsidRPr="001C3FDA" w:rsidRDefault="00CC2A75" w:rsidP="00CC2A75">
      <w:pPr>
        <w:ind w:firstLine="709"/>
        <w:jc w:val="both"/>
      </w:pPr>
    </w:p>
    <w:p w:rsidR="00CC2A75" w:rsidRPr="00204BF4" w:rsidRDefault="00CC2A75" w:rsidP="00CC2A75">
      <w:pPr>
        <w:ind w:firstLine="709"/>
        <w:jc w:val="both"/>
      </w:pPr>
      <w:r w:rsidRPr="001C3FDA">
        <w:t xml:space="preserve">Komisyonumuzca yapılan incelemeler neticesinde; </w:t>
      </w:r>
      <w:r w:rsidRPr="00204BF4">
        <w:t>Sincan Belediye Başkanlığı Yazı İşleri Müdürlüğünün 03.06.2021 tarih ve E:</w:t>
      </w:r>
      <w:proofErr w:type="gramStart"/>
      <w:r w:rsidRPr="00204BF4">
        <w:t>37444299</w:t>
      </w:r>
      <w:proofErr w:type="gramEnd"/>
      <w:r w:rsidRPr="00204BF4">
        <w:t xml:space="preserve"> sayılı yazısı eki, Sincan Belediye Meclisinin 18.05.2021 tarih ve 95 sayılı kararı ile uygun görülen </w:t>
      </w:r>
      <w:proofErr w:type="spellStart"/>
      <w:r w:rsidRPr="00204BF4">
        <w:t>Yenikent</w:t>
      </w:r>
      <w:proofErr w:type="spellEnd"/>
      <w:r w:rsidRPr="00204BF4">
        <w:t xml:space="preserve"> Bölgesi Ticaret Alanı kullanımında kalan ve bina yükseklikleri belirlenmemiş alanlarda yükseklik belirlenmesine yönelik 1/1000 ölçekli uygulama imar planı değişikliği</w:t>
      </w:r>
      <w:r>
        <w:t>nin</w:t>
      </w:r>
      <w:r w:rsidRPr="00204BF4">
        <w:t xml:space="preserve"> gereği için</w:t>
      </w:r>
      <w:r>
        <w:t xml:space="preserve"> İmar ve Şehircilik Dairesi</w:t>
      </w:r>
      <w:r w:rsidRPr="00204BF4">
        <w:t xml:space="preserve"> Başkanlığı</w:t>
      </w:r>
      <w:r>
        <w:t>na sunulduğu,</w:t>
      </w:r>
    </w:p>
    <w:p w:rsidR="00CC2A75" w:rsidRDefault="00CC2A75" w:rsidP="00CC2A75">
      <w:pPr>
        <w:ind w:firstLine="709"/>
        <w:jc w:val="both"/>
      </w:pPr>
    </w:p>
    <w:p w:rsidR="00CC2A75" w:rsidRPr="00204BF4" w:rsidRDefault="00CC2A75" w:rsidP="00CC2A75">
      <w:pPr>
        <w:ind w:firstLine="709"/>
        <w:jc w:val="both"/>
      </w:pPr>
      <w:r w:rsidRPr="00204BF4">
        <w:t>Yapılan incelemede;</w:t>
      </w:r>
    </w:p>
    <w:p w:rsidR="00CC2A75" w:rsidRDefault="00CC2A75" w:rsidP="00CC2A75">
      <w:pPr>
        <w:ind w:firstLine="709"/>
        <w:jc w:val="both"/>
      </w:pPr>
    </w:p>
    <w:p w:rsidR="00CC2A75" w:rsidRPr="00204BF4" w:rsidRDefault="00CC2A75" w:rsidP="00CC2A75">
      <w:pPr>
        <w:ind w:firstLine="709"/>
        <w:jc w:val="both"/>
      </w:pPr>
      <w:r w:rsidRPr="00204BF4">
        <w:t xml:space="preserve">7221 sayılı Kanun </w:t>
      </w:r>
      <w:r>
        <w:t>i</w:t>
      </w:r>
      <w:r w:rsidRPr="00204BF4">
        <w:t>le değişiklik 3194 sayılı Kanun'un 8.inci maddesinin b fıkrasının 9. fıkrasında belirtilen "İmar planlar</w:t>
      </w:r>
      <w:r>
        <w:t xml:space="preserve">ında bina yükseklikleri </w:t>
      </w:r>
      <w:proofErr w:type="spellStart"/>
      <w:proofErr w:type="gramStart"/>
      <w:r>
        <w:t>Yençok</w:t>
      </w:r>
      <w:proofErr w:type="spellEnd"/>
      <w:r>
        <w:t>:</w:t>
      </w:r>
      <w:r w:rsidRPr="00204BF4">
        <w:t>Serbest</w:t>
      </w:r>
      <w:proofErr w:type="gramEnd"/>
      <w:r w:rsidRPr="00204BF4">
        <w:t xml:space="preserve"> olarak belirlenemez" ve 10. fıkrasında belirtilen "..</w:t>
      </w:r>
      <w:r>
        <w:t>.</w:t>
      </w:r>
      <w:proofErr w:type="spellStart"/>
      <w:r>
        <w:t>mer'i</w:t>
      </w:r>
      <w:proofErr w:type="spellEnd"/>
      <w:r>
        <w:t xml:space="preserve"> imar planlarında </w:t>
      </w:r>
      <w:proofErr w:type="spellStart"/>
      <w:r>
        <w:t>Yençok</w:t>
      </w:r>
      <w:proofErr w:type="spellEnd"/>
      <w:r>
        <w:t>:</w:t>
      </w:r>
      <w:r w:rsidRPr="00204BF4">
        <w:t>Serbest olarak belirlenmiş yükseklikler, emsal değerde değişiklik yapılmaksızın çevredeki mevcut teşekküller ve siluet dikkate alınarak, imar planı değişiklikleri ve revizyonları yapılmak suretiyle ilgili idare meclis kararı ile belirlenir" hükümlerinin getirildiği,</w:t>
      </w:r>
    </w:p>
    <w:p w:rsidR="00CC2A75" w:rsidRDefault="00CC2A75" w:rsidP="00CC2A75">
      <w:pPr>
        <w:ind w:firstLine="709"/>
        <w:jc w:val="both"/>
      </w:pPr>
    </w:p>
    <w:p w:rsidR="00CC2A75" w:rsidRPr="00204BF4" w:rsidRDefault="00CC2A75" w:rsidP="00CC2A75">
      <w:pPr>
        <w:ind w:firstLine="709"/>
        <w:jc w:val="both"/>
      </w:pPr>
      <w:r w:rsidRPr="00204BF4">
        <w:t>Sincan İlçesi genelinde meri imar planlarında, yüksekliği serbest olan ve "Ticaret Alanı" kullanımında kalan parsellere yönelik daha önce Sincan Belediye Meclisi ve Ankara Büyükşehir Belediye Meclisince onaylanan plan değişikliklerinde, teknik çalışmalar doğrultusunda prensip olarak kat yüksekliklerinin "5 kat" olarak belirlendiği,</w:t>
      </w:r>
    </w:p>
    <w:p w:rsidR="00CC2A75" w:rsidRDefault="00CC2A75" w:rsidP="00CC2A75">
      <w:pPr>
        <w:ind w:firstLine="709"/>
        <w:jc w:val="both"/>
      </w:pPr>
    </w:p>
    <w:p w:rsidR="00CC2A75" w:rsidRPr="00204BF4" w:rsidRDefault="00CC2A75" w:rsidP="00CC2A75">
      <w:pPr>
        <w:ind w:firstLine="709"/>
        <w:jc w:val="both"/>
      </w:pPr>
      <w:proofErr w:type="gramStart"/>
      <w:r w:rsidRPr="00204BF4">
        <w:t>Fevzi Çakmak Mahallesi 101635 ada 2 parsel ve Mustafa Kemal Mahallesi 1609 ada 1 parsel</w:t>
      </w:r>
      <w:r>
        <w:t>in ise meri imar planlarında E:</w:t>
      </w:r>
      <w:r w:rsidRPr="00204BF4">
        <w:t>4.00 yapılaşma koşullarından dolayı, inşaat haklarının minimum 7 katta kullanabildiğinin tespitinin yapıldığı, kat yüksekliğinin 7 kattan az belirlenmesinin hak sahipleri açısından kazanılmış hak ilkesinin ihlaline sebebiyet vereceği ve ileride parsel sahipleri tarafından İlçe Belediyesine açılacak davaları kazanma ihtimalinin olması sebebiyle ve kamu zararına uğrayabileceğinden, hem malik hem de kamu menfaati gereğinde söz konusu parsele en az “7 kat” belirlendiğinin İlçe Meclis kararında belirtildiği,</w:t>
      </w:r>
      <w:proofErr w:type="gramEnd"/>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jc w:val="both"/>
      </w:pPr>
    </w:p>
    <w:p w:rsidR="00CC2A75" w:rsidRDefault="00CC2A75" w:rsidP="00CC2A75">
      <w:pPr>
        <w:tabs>
          <w:tab w:val="center" w:pos="4748"/>
          <w:tab w:val="left" w:pos="5430"/>
        </w:tabs>
        <w:jc w:val="center"/>
      </w:pPr>
    </w:p>
    <w:p w:rsidR="00CC2A75" w:rsidRDefault="00CC2A75" w:rsidP="00CC2A75">
      <w:pPr>
        <w:tabs>
          <w:tab w:val="center" w:pos="4748"/>
          <w:tab w:val="left" w:pos="5430"/>
        </w:tabs>
        <w:jc w:val="center"/>
      </w:pPr>
      <w:r>
        <w:t>T.C.</w:t>
      </w:r>
    </w:p>
    <w:p w:rsidR="00CC2A75" w:rsidRDefault="00CC2A75" w:rsidP="00CC2A75">
      <w:pPr>
        <w:jc w:val="center"/>
      </w:pPr>
      <w:r>
        <w:t>ANKARA BÜYÜKŞEHİR BELEDİYE MECLİSİ</w:t>
      </w:r>
    </w:p>
    <w:p w:rsidR="00CC2A75" w:rsidRDefault="00CC2A75" w:rsidP="00CC2A75">
      <w:pPr>
        <w:jc w:val="center"/>
      </w:pPr>
      <w:r>
        <w:t>İmar ve Bayındırlık Komisyonu Raporu</w:t>
      </w:r>
    </w:p>
    <w:p w:rsidR="00CC2A75" w:rsidRDefault="00CC2A75" w:rsidP="00CC2A75">
      <w:pPr>
        <w:jc w:val="center"/>
      </w:pPr>
    </w:p>
    <w:p w:rsidR="00CC2A75" w:rsidRDefault="00CC2A75" w:rsidP="00CC2A75">
      <w:pPr>
        <w:jc w:val="center"/>
      </w:pPr>
      <w:r>
        <w:t>Rapor No: 537</w:t>
      </w:r>
      <w:r>
        <w:tab/>
        <w:t xml:space="preserve">     </w:t>
      </w:r>
      <w:r>
        <w:tab/>
        <w:t xml:space="preserve">                 </w:t>
      </w:r>
      <w:r>
        <w:tab/>
      </w:r>
      <w:r>
        <w:tab/>
        <w:t xml:space="preserve">         </w:t>
      </w:r>
      <w:r>
        <w:tab/>
      </w:r>
      <w:r>
        <w:tab/>
      </w:r>
      <w:r>
        <w:tab/>
        <w:t xml:space="preserve">                   16.09.2021</w:t>
      </w:r>
    </w:p>
    <w:p w:rsidR="00CC2A75" w:rsidRDefault="00CC2A75" w:rsidP="00CC2A75">
      <w:pPr>
        <w:jc w:val="center"/>
      </w:pPr>
    </w:p>
    <w:p w:rsidR="00CC2A75" w:rsidRDefault="00CC2A75" w:rsidP="00CC2A75">
      <w:pPr>
        <w:jc w:val="center"/>
      </w:pPr>
      <w:r>
        <w:t>-2-</w:t>
      </w:r>
    </w:p>
    <w:p w:rsidR="00CC2A75" w:rsidRDefault="00CC2A75" w:rsidP="00CC2A75">
      <w:pPr>
        <w:jc w:val="both"/>
      </w:pPr>
    </w:p>
    <w:p w:rsidR="00CC2A75" w:rsidRDefault="00CC2A75" w:rsidP="00CC2A75">
      <w:pPr>
        <w:jc w:val="both"/>
      </w:pPr>
    </w:p>
    <w:p w:rsidR="00CC2A75" w:rsidRDefault="00CC2A75" w:rsidP="00CC2A75">
      <w:pPr>
        <w:jc w:val="both"/>
      </w:pPr>
    </w:p>
    <w:tbl>
      <w:tblPr>
        <w:tblW w:w="0" w:type="auto"/>
        <w:jc w:val="center"/>
        <w:tblLayout w:type="fixed"/>
        <w:tblCellMar>
          <w:left w:w="10" w:type="dxa"/>
          <w:right w:w="10" w:type="dxa"/>
        </w:tblCellMar>
        <w:tblLook w:val="04A0"/>
      </w:tblPr>
      <w:tblGrid>
        <w:gridCol w:w="922"/>
        <w:gridCol w:w="1622"/>
        <w:gridCol w:w="912"/>
        <w:gridCol w:w="917"/>
        <w:gridCol w:w="1368"/>
        <w:gridCol w:w="912"/>
        <w:gridCol w:w="2376"/>
      </w:tblGrid>
      <w:tr w:rsidR="00CC2A75" w:rsidRPr="00141F9E" w:rsidTr="00D82EC9">
        <w:trPr>
          <w:trHeight w:val="638"/>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NO</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MAHALLE</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ADA</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PARSEL</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KULLANIM KARAR</w:t>
            </w:r>
            <w:r>
              <w:rPr>
                <w:b/>
                <w:sz w:val="22"/>
                <w:szCs w:val="22"/>
              </w:rPr>
              <w:t>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EMSAL</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sz w:val="22"/>
                <w:szCs w:val="22"/>
              </w:rPr>
            </w:pPr>
            <w:r w:rsidRPr="00C41CB0">
              <w:rPr>
                <w:b/>
                <w:sz w:val="22"/>
                <w:szCs w:val="22"/>
              </w:rPr>
              <w:t>BELİRTİLEN KAT DURUMU</w:t>
            </w:r>
          </w:p>
        </w:tc>
      </w:tr>
      <w:tr w:rsidR="00CC2A75" w:rsidRPr="00141F9E" w:rsidTr="00D82EC9">
        <w:trPr>
          <w:trHeight w:val="63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MENDERES</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1522</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5 KAT</w:t>
            </w:r>
          </w:p>
        </w:tc>
      </w:tr>
      <w:tr w:rsidR="00CC2A75" w:rsidRPr="00141F9E" w:rsidTr="00D82EC9">
        <w:trPr>
          <w:trHeight w:val="71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29 EKİM</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14</w:t>
            </w:r>
            <w:r>
              <w:rPr>
                <w:sz w:val="22"/>
                <w:szCs w:val="22"/>
              </w:rPr>
              <w:t>9</w:t>
            </w:r>
            <w:r w:rsidRPr="00C41CB0">
              <w:rPr>
                <w:sz w:val="22"/>
                <w:szCs w:val="22"/>
              </w:rPr>
              <w:t>9</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5 KAT</w:t>
            </w:r>
          </w:p>
        </w:tc>
      </w:tr>
      <w:tr w:rsidR="00CC2A75" w:rsidRPr="00141F9E" w:rsidTr="00D82EC9">
        <w:trPr>
          <w:trHeight w:val="706"/>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3</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29 EKİM</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115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1.75</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Pr>
                <w:sz w:val="22"/>
                <w:szCs w:val="22"/>
              </w:rPr>
              <w:t>5 KAT</w:t>
            </w:r>
          </w:p>
        </w:tc>
      </w:tr>
      <w:tr w:rsidR="00CC2A75" w:rsidRPr="00141F9E" w:rsidTr="00D82EC9">
        <w:trPr>
          <w:trHeight w:val="307"/>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4</w:t>
            </w:r>
          </w:p>
        </w:tc>
        <w:tc>
          <w:tcPr>
            <w:tcW w:w="1622" w:type="dxa"/>
            <w:vMerge w:val="restart"/>
            <w:tcBorders>
              <w:top w:val="single" w:sz="4" w:space="0" w:color="auto"/>
              <w:left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2</w:t>
            </w:r>
            <w:r>
              <w:rPr>
                <w:sz w:val="22"/>
                <w:szCs w:val="22"/>
              </w:rPr>
              <w:t>9</w:t>
            </w:r>
            <w:r w:rsidRPr="00C41CB0">
              <w:rPr>
                <w:sz w:val="22"/>
                <w:szCs w:val="22"/>
              </w:rPr>
              <w:t xml:space="preserve"> EKİM</w:t>
            </w:r>
          </w:p>
        </w:tc>
        <w:tc>
          <w:tcPr>
            <w:tcW w:w="912" w:type="dxa"/>
            <w:vMerge w:val="restart"/>
            <w:tcBorders>
              <w:top w:val="single" w:sz="4" w:space="0" w:color="auto"/>
              <w:left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1698</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w:t>
            </w:r>
          </w:p>
        </w:tc>
        <w:tc>
          <w:tcPr>
            <w:tcW w:w="1368" w:type="dxa"/>
            <w:vMerge w:val="restart"/>
            <w:tcBorders>
              <w:top w:val="single" w:sz="4" w:space="0" w:color="auto"/>
              <w:left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w:t>
            </w:r>
          </w:p>
          <w:p w:rsidR="00CC2A75" w:rsidRPr="00C41CB0" w:rsidRDefault="00CC2A75" w:rsidP="00D82EC9">
            <w:pPr>
              <w:jc w:val="center"/>
              <w:rPr>
                <w:sz w:val="22"/>
                <w:szCs w:val="22"/>
              </w:rPr>
            </w:pPr>
            <w:r w:rsidRPr="00C41CB0">
              <w:rPr>
                <w:sz w:val="22"/>
                <w:szCs w:val="22"/>
              </w:rPr>
              <w:t>ALANI</w:t>
            </w:r>
          </w:p>
        </w:tc>
        <w:tc>
          <w:tcPr>
            <w:tcW w:w="912" w:type="dxa"/>
            <w:vMerge w:val="restart"/>
            <w:tcBorders>
              <w:top w:val="single" w:sz="4" w:space="0" w:color="auto"/>
              <w:left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1.00</w:t>
            </w:r>
          </w:p>
        </w:tc>
        <w:tc>
          <w:tcPr>
            <w:tcW w:w="2376" w:type="dxa"/>
            <w:vMerge w:val="restart"/>
            <w:tcBorders>
              <w:top w:val="single" w:sz="4" w:space="0" w:color="auto"/>
              <w:left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5 KAT</w:t>
            </w:r>
          </w:p>
        </w:tc>
      </w:tr>
      <w:tr w:rsidR="00CC2A75" w:rsidRPr="00141F9E" w:rsidTr="00D82EC9">
        <w:trPr>
          <w:trHeight w:val="288"/>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5</w:t>
            </w:r>
          </w:p>
        </w:tc>
        <w:tc>
          <w:tcPr>
            <w:tcW w:w="162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2</w:t>
            </w:r>
          </w:p>
        </w:tc>
        <w:tc>
          <w:tcPr>
            <w:tcW w:w="1368"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2376"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r>
      <w:tr w:rsidR="00CC2A75" w:rsidRPr="00141F9E" w:rsidTr="00D82EC9">
        <w:trPr>
          <w:trHeight w:val="29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6</w:t>
            </w:r>
          </w:p>
        </w:tc>
        <w:tc>
          <w:tcPr>
            <w:tcW w:w="162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5</w:t>
            </w:r>
          </w:p>
        </w:tc>
        <w:tc>
          <w:tcPr>
            <w:tcW w:w="1368"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2376"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r>
      <w:tr w:rsidR="00CC2A75" w:rsidRPr="00141F9E" w:rsidTr="00D82EC9">
        <w:trPr>
          <w:trHeight w:val="29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7</w:t>
            </w:r>
          </w:p>
        </w:tc>
        <w:tc>
          <w:tcPr>
            <w:tcW w:w="162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6</w:t>
            </w:r>
          </w:p>
        </w:tc>
        <w:tc>
          <w:tcPr>
            <w:tcW w:w="1368"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2376"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r>
      <w:tr w:rsidR="00CC2A75" w:rsidRPr="00141F9E" w:rsidTr="00D82EC9">
        <w:trPr>
          <w:trHeight w:val="29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8</w:t>
            </w:r>
          </w:p>
        </w:tc>
        <w:tc>
          <w:tcPr>
            <w:tcW w:w="162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7</w:t>
            </w:r>
          </w:p>
        </w:tc>
        <w:tc>
          <w:tcPr>
            <w:tcW w:w="1368"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2376" w:type="dxa"/>
            <w:vMerge/>
            <w:tcBorders>
              <w:left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r>
      <w:tr w:rsidR="00CC2A75" w:rsidRPr="00141F9E" w:rsidTr="00D82EC9">
        <w:trPr>
          <w:trHeight w:val="283"/>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9</w:t>
            </w:r>
          </w:p>
        </w:tc>
        <w:tc>
          <w:tcPr>
            <w:tcW w:w="1622" w:type="dxa"/>
            <w:vMerge/>
            <w:tcBorders>
              <w:left w:val="single" w:sz="4" w:space="0" w:color="auto"/>
              <w:bottom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bottom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8</w:t>
            </w:r>
          </w:p>
        </w:tc>
        <w:tc>
          <w:tcPr>
            <w:tcW w:w="1368" w:type="dxa"/>
            <w:vMerge/>
            <w:tcBorders>
              <w:left w:val="single" w:sz="4" w:space="0" w:color="auto"/>
              <w:bottom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912" w:type="dxa"/>
            <w:vMerge/>
            <w:tcBorders>
              <w:left w:val="single" w:sz="4" w:space="0" w:color="auto"/>
              <w:bottom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c>
          <w:tcPr>
            <w:tcW w:w="2376" w:type="dxa"/>
            <w:vMerge/>
            <w:tcBorders>
              <w:left w:val="single" w:sz="4" w:space="0" w:color="auto"/>
              <w:bottom w:val="single" w:sz="4" w:space="0" w:color="auto"/>
              <w:right w:val="single" w:sz="4" w:space="0" w:color="auto"/>
            </w:tcBorders>
            <w:shd w:val="clear" w:color="auto" w:fill="FFFFFF"/>
            <w:vAlign w:val="center"/>
          </w:tcPr>
          <w:p w:rsidR="00CC2A75" w:rsidRPr="00C41CB0" w:rsidRDefault="00CC2A75" w:rsidP="00D82EC9">
            <w:pPr>
              <w:ind w:firstLine="709"/>
              <w:jc w:val="center"/>
              <w:rPr>
                <w:sz w:val="22"/>
                <w:szCs w:val="22"/>
              </w:rPr>
            </w:pPr>
          </w:p>
        </w:tc>
      </w:tr>
      <w:tr w:rsidR="00CC2A75" w:rsidRPr="00141F9E" w:rsidTr="00D82EC9">
        <w:trPr>
          <w:trHeight w:val="714"/>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10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MUSTAFA KEMAL</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102081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2.00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5 KAT</w:t>
            </w:r>
          </w:p>
        </w:tc>
      </w:tr>
      <w:tr w:rsidR="00CC2A75" w:rsidRPr="00141F9E" w:rsidTr="00D82EC9">
        <w:trPr>
          <w:trHeight w:val="696"/>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11</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FEVZİ ÇAKMAK</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101635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2</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4.00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7 KAT</w:t>
            </w:r>
          </w:p>
        </w:tc>
      </w:tr>
      <w:tr w:rsidR="00CC2A75" w:rsidRPr="00141F9E" w:rsidTr="00D82EC9">
        <w:trPr>
          <w:trHeight w:val="706"/>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b/>
              </w:rPr>
            </w:pPr>
            <w:r w:rsidRPr="00C41CB0">
              <w:rPr>
                <w:b/>
              </w:rPr>
              <w:t>12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MUSTAFA KEMAL</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1609</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TİCARET ALANI</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4.00</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CC2A75" w:rsidRPr="00C41CB0" w:rsidRDefault="00CC2A75" w:rsidP="00D82EC9">
            <w:pPr>
              <w:jc w:val="center"/>
              <w:rPr>
                <w:sz w:val="22"/>
                <w:szCs w:val="22"/>
              </w:rPr>
            </w:pPr>
            <w:r w:rsidRPr="00C41CB0">
              <w:rPr>
                <w:sz w:val="22"/>
                <w:szCs w:val="22"/>
              </w:rPr>
              <w:t>7 KAT</w:t>
            </w:r>
          </w:p>
        </w:tc>
      </w:tr>
    </w:tbl>
    <w:p w:rsidR="00CC2A75" w:rsidRDefault="00CC2A75" w:rsidP="00CC2A75">
      <w:pPr>
        <w:ind w:firstLine="709"/>
        <w:jc w:val="both"/>
      </w:pPr>
    </w:p>
    <w:p w:rsidR="00CC2A75" w:rsidRPr="00141F9E" w:rsidRDefault="00CC2A75" w:rsidP="00CC2A75">
      <w:pPr>
        <w:ind w:firstLine="709"/>
        <w:jc w:val="both"/>
      </w:pPr>
    </w:p>
    <w:p w:rsidR="00CC2A75" w:rsidRDefault="00CC2A75" w:rsidP="00CC2A75">
      <w:pPr>
        <w:ind w:firstLine="709"/>
        <w:jc w:val="both"/>
      </w:pPr>
      <w:proofErr w:type="gramStart"/>
      <w:r w:rsidRPr="00141F9E">
        <w:t xml:space="preserve">Yapılan çalışma ile </w:t>
      </w:r>
      <w:proofErr w:type="spellStart"/>
      <w:r w:rsidRPr="00141F9E">
        <w:t>Yenikent</w:t>
      </w:r>
      <w:proofErr w:type="spellEnd"/>
      <w:r w:rsidRPr="00141F9E">
        <w:t xml:space="preserve"> bölgesi genelinde "Ticaret Ala</w:t>
      </w:r>
      <w:r>
        <w:t>nı</w:t>
      </w:r>
      <w:r w:rsidRPr="00141F9E">
        <w:t>" kullanımında kalan ve yapı yükseklikleri belirlenmeyen 12 p</w:t>
      </w:r>
      <w:r>
        <w:t xml:space="preserve">arselin tespit edildiği, tespit </w:t>
      </w:r>
      <w:r w:rsidRPr="00141F9E">
        <w:t>edilen 10 parsel için, Ankara Büyükşehir Belediyesi İmar Yönetmeliğinin 5. maddesindeki "...çekme mesafeleri ile KAKS verilip TAKS verilmeyen parsellerde, TAKS/60'ı geçmemek şartıyla, çekme mesafelerine göre uygulama yapılır" hükmü gereği maksimum değerden (TAKS:60) yapılan teknik çalışmalar neticesinde idarenin prensip kara</w:t>
      </w:r>
      <w:r>
        <w:t>rı</w:t>
      </w:r>
      <w:r w:rsidRPr="00141F9E">
        <w:t xml:space="preserve"> olan "5 kat" yüksekliğinin uygun görüldüğü,</w:t>
      </w:r>
      <w:proofErr w:type="gramEnd"/>
    </w:p>
    <w:p w:rsidR="00CC2A75" w:rsidRPr="00141F9E" w:rsidRDefault="00CC2A75" w:rsidP="00CC2A75">
      <w:pPr>
        <w:ind w:firstLine="709"/>
        <w:jc w:val="both"/>
      </w:pPr>
    </w:p>
    <w:p w:rsidR="00CC2A75" w:rsidRDefault="00CC2A75" w:rsidP="00CC2A75">
      <w:pPr>
        <w:ind w:firstLine="709"/>
        <w:jc w:val="both"/>
      </w:pPr>
      <w:proofErr w:type="gramStart"/>
      <w:r w:rsidRPr="00141F9E">
        <w:t>Buna ilave olarak, Mustafa Kemal Mahallesi 1609 ada 1 parselin saçak seviyesinin "7 kat" olarak belirlenmesine yönelik, Sincan Belediye Meclisinin 06.11.2020 gün ve 203 sayılı kararı ile uygun görülen 1/1000 ölçekli Uygulama İmar Planı Değişikliğinin Ankara Büyükşehir Belediye Meclisinin 09.04.2021 gün ve 678 sayılı kararı ile "...emsale ilişkin plan notu pafta uyumsuzluğu nedeniyle..." ilçesine iade edildiği,</w:t>
      </w:r>
      <w:proofErr w:type="gramEnd"/>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tabs>
          <w:tab w:val="center" w:pos="4748"/>
          <w:tab w:val="left" w:pos="5430"/>
        </w:tabs>
        <w:jc w:val="center"/>
      </w:pPr>
    </w:p>
    <w:p w:rsidR="00CC2A75" w:rsidRDefault="00CC2A75" w:rsidP="00CC2A75">
      <w:pPr>
        <w:tabs>
          <w:tab w:val="center" w:pos="4748"/>
          <w:tab w:val="left" w:pos="5430"/>
        </w:tabs>
        <w:jc w:val="center"/>
      </w:pPr>
    </w:p>
    <w:p w:rsidR="00CC2A75" w:rsidRDefault="00CC2A75" w:rsidP="00CC2A75">
      <w:pPr>
        <w:tabs>
          <w:tab w:val="center" w:pos="4748"/>
          <w:tab w:val="left" w:pos="5430"/>
        </w:tabs>
        <w:jc w:val="center"/>
      </w:pPr>
      <w:r>
        <w:t>T.C.</w:t>
      </w:r>
    </w:p>
    <w:p w:rsidR="00CC2A75" w:rsidRDefault="00CC2A75" w:rsidP="00CC2A75">
      <w:pPr>
        <w:jc w:val="center"/>
      </w:pPr>
      <w:r>
        <w:t>ANKARA BÜYÜKŞEHİR BELEDİYE MECLİSİ</w:t>
      </w:r>
    </w:p>
    <w:p w:rsidR="00CC2A75" w:rsidRDefault="00CC2A75" w:rsidP="00CC2A75">
      <w:pPr>
        <w:jc w:val="center"/>
      </w:pPr>
      <w:r>
        <w:t>İmar ve Bayındırlık Komisyonu Raporu</w:t>
      </w:r>
    </w:p>
    <w:p w:rsidR="00CC2A75" w:rsidRDefault="00CC2A75" w:rsidP="00CC2A75">
      <w:pPr>
        <w:jc w:val="center"/>
      </w:pPr>
    </w:p>
    <w:p w:rsidR="00CC2A75" w:rsidRDefault="00CC2A75" w:rsidP="00CC2A75">
      <w:pPr>
        <w:jc w:val="center"/>
      </w:pPr>
    </w:p>
    <w:p w:rsidR="00CC2A75" w:rsidRDefault="00CC2A75" w:rsidP="00CC2A75">
      <w:pPr>
        <w:jc w:val="center"/>
      </w:pPr>
      <w:r>
        <w:t>Rapor No: 537</w:t>
      </w:r>
      <w:r>
        <w:tab/>
        <w:t xml:space="preserve">     </w:t>
      </w:r>
      <w:r>
        <w:tab/>
        <w:t xml:space="preserve">                 </w:t>
      </w:r>
      <w:r>
        <w:tab/>
      </w:r>
      <w:r>
        <w:tab/>
        <w:t xml:space="preserve">         </w:t>
      </w:r>
      <w:r>
        <w:tab/>
      </w:r>
      <w:r>
        <w:tab/>
      </w:r>
      <w:r>
        <w:tab/>
        <w:t xml:space="preserve">                   16.09.2021</w:t>
      </w:r>
    </w:p>
    <w:p w:rsidR="00CC2A75" w:rsidRDefault="00CC2A75" w:rsidP="00CC2A75">
      <w:pPr>
        <w:jc w:val="center"/>
      </w:pPr>
    </w:p>
    <w:p w:rsidR="00CC2A75" w:rsidRDefault="00CC2A75" w:rsidP="00CC2A75">
      <w:pPr>
        <w:jc w:val="center"/>
      </w:pPr>
      <w:r>
        <w:t>-3-</w:t>
      </w: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p>
    <w:p w:rsidR="00CC2A75" w:rsidRDefault="00CC2A75" w:rsidP="00CC2A75">
      <w:pPr>
        <w:ind w:firstLine="709"/>
        <w:jc w:val="both"/>
      </w:pPr>
      <w:r w:rsidRPr="00141F9E">
        <w:t>Başkanlığımızca yapılan değerlendirmede;</w:t>
      </w:r>
    </w:p>
    <w:p w:rsidR="00CC2A75" w:rsidRPr="00141F9E" w:rsidRDefault="00CC2A75" w:rsidP="00CC2A75">
      <w:pPr>
        <w:ind w:firstLine="709"/>
        <w:jc w:val="both"/>
      </w:pPr>
    </w:p>
    <w:p w:rsidR="00CC2A75" w:rsidRDefault="00CC2A75" w:rsidP="00CC2A75">
      <w:pPr>
        <w:ind w:firstLine="709"/>
        <w:jc w:val="both"/>
      </w:pPr>
      <w:r w:rsidRPr="00141F9E">
        <w:t xml:space="preserve">Sincan Belediye Meclisinin 2021/95 sayılı kararı ile uygun görülen Sincan İlçesi </w:t>
      </w:r>
      <w:proofErr w:type="spellStart"/>
      <w:r w:rsidRPr="00141F9E">
        <w:t>Yenikent</w:t>
      </w:r>
      <w:proofErr w:type="spellEnd"/>
      <w:r w:rsidRPr="00141F9E">
        <w:t xml:space="preserve"> Bölgesinde Ticaret Alanı kullanımında kalan ve yapı yüksekliği belirlenmemiş alanlarda yükseklik belirlenmesine ilişkin 1/1000 ölçekli Uygulama İmar Planı değişikliğinin kat rejimi, </w:t>
      </w:r>
      <w:proofErr w:type="gramStart"/>
      <w:r w:rsidRPr="00141F9E">
        <w:t>iskan</w:t>
      </w:r>
      <w:proofErr w:type="gramEnd"/>
      <w:r w:rsidRPr="00141F9E">
        <w:t>, ruhsatlar ile belirlenen kat sayıları, mevcut teşekkül ve çevre silueti dikkate alınarak Meclisimizce değerlendirilmesi gerektiği uygun görülmesi halinde sadece kat yüksekliğine yönelik karar alınması gerektiği</w:t>
      </w:r>
      <w:r>
        <w:t xml:space="preserve"> görüş ve kanaatine varıldığı,</w:t>
      </w:r>
    </w:p>
    <w:p w:rsidR="00CC2A75" w:rsidRDefault="00CC2A75" w:rsidP="00CC2A75">
      <w:pPr>
        <w:ind w:firstLine="709"/>
        <w:jc w:val="both"/>
      </w:pPr>
    </w:p>
    <w:p w:rsidR="00CC2A75" w:rsidRDefault="00CC2A75" w:rsidP="00CC2A75">
      <w:pPr>
        <w:ind w:firstLine="709"/>
        <w:jc w:val="both"/>
      </w:pPr>
      <w:r>
        <w:t xml:space="preserve">Hususları tespit edilmiş olup, Sincan İlçesi </w:t>
      </w:r>
      <w:proofErr w:type="spellStart"/>
      <w:r>
        <w:t>Yenikent</w:t>
      </w:r>
      <w:proofErr w:type="spellEnd"/>
      <w:r>
        <w:t xml:space="preserve"> Bölgesi Ticaret Alanı kullanımında kalan 12 parselin saçak seviyelerinin belirlenmesine yönelik 1/1000 ölçekli Uygulama İmar Planı değişikliğinin “onayı” komisyonumuzca oybirliği ile uygun görülmüştür.</w:t>
      </w:r>
    </w:p>
    <w:p w:rsidR="00CC2A75" w:rsidRDefault="00CC2A75" w:rsidP="00CC2A75">
      <w:pPr>
        <w:ind w:firstLine="709"/>
        <w:jc w:val="both"/>
      </w:pPr>
    </w:p>
    <w:p w:rsidR="00CC2A75" w:rsidRPr="001C3FDA" w:rsidRDefault="00CC2A75" w:rsidP="00CC2A75">
      <w:pPr>
        <w:ind w:firstLine="709"/>
        <w:jc w:val="both"/>
      </w:pPr>
      <w:r w:rsidRPr="001C3FDA">
        <w:t xml:space="preserve">Raporumuz Büyükşehir Belediye Meclisinin onayına arz olunur.  </w:t>
      </w:r>
    </w:p>
    <w:p w:rsidR="00CC2A75" w:rsidRPr="00F9365E" w:rsidRDefault="00CC2A75" w:rsidP="00CC2A75">
      <w:pPr>
        <w:jc w:val="both"/>
      </w:pPr>
    </w:p>
    <w:tbl>
      <w:tblPr>
        <w:tblStyle w:val="TabloKlavuzu"/>
        <w:tblW w:w="95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7"/>
        <w:gridCol w:w="3024"/>
        <w:gridCol w:w="3114"/>
      </w:tblGrid>
      <w:tr w:rsidR="00CC2A75" w:rsidTr="00D82EC9">
        <w:trPr>
          <w:trHeight w:val="1232"/>
        </w:trPr>
        <w:tc>
          <w:tcPr>
            <w:tcW w:w="3457" w:type="dxa"/>
            <w:vAlign w:val="center"/>
          </w:tcPr>
          <w:p w:rsidR="00CC2A75" w:rsidRDefault="00CC2A75" w:rsidP="00D82EC9">
            <w:pPr>
              <w:jc w:val="center"/>
            </w:pPr>
            <w:r>
              <w:t>Mehmet Emin AYAZ</w:t>
            </w:r>
          </w:p>
          <w:p w:rsidR="00CC2A75" w:rsidRPr="00C55BF2" w:rsidRDefault="00CC2A75" w:rsidP="00D82EC9">
            <w:pPr>
              <w:jc w:val="center"/>
            </w:pPr>
            <w:r>
              <w:t>İmar ve Bayındırlık Komisyonu Başkanı</w:t>
            </w:r>
          </w:p>
        </w:tc>
        <w:tc>
          <w:tcPr>
            <w:tcW w:w="3024" w:type="dxa"/>
            <w:vAlign w:val="center"/>
          </w:tcPr>
          <w:p w:rsidR="00CC2A75" w:rsidRDefault="00CC2A75" w:rsidP="00D82EC9">
            <w:pPr>
              <w:jc w:val="center"/>
            </w:pPr>
            <w:r>
              <w:t>Gürkan DEMİRKESEN</w:t>
            </w:r>
          </w:p>
          <w:p w:rsidR="00CC2A75" w:rsidRPr="00C55BF2" w:rsidRDefault="00CC2A75" w:rsidP="00D82EC9">
            <w:pPr>
              <w:jc w:val="center"/>
            </w:pPr>
            <w:r>
              <w:t>Başkan V.</w:t>
            </w:r>
          </w:p>
        </w:tc>
        <w:tc>
          <w:tcPr>
            <w:tcW w:w="3114" w:type="dxa"/>
            <w:vAlign w:val="center"/>
          </w:tcPr>
          <w:p w:rsidR="00CC2A75" w:rsidRDefault="00CC2A75" w:rsidP="00D82EC9">
            <w:pPr>
              <w:jc w:val="center"/>
            </w:pPr>
            <w:proofErr w:type="spellStart"/>
            <w:r>
              <w:t>Atila</w:t>
            </w:r>
            <w:proofErr w:type="spellEnd"/>
            <w:r>
              <w:t xml:space="preserve"> ÇELİK</w:t>
            </w:r>
          </w:p>
          <w:p w:rsidR="00CC2A75" w:rsidRPr="00C55BF2" w:rsidRDefault="00CC2A75" w:rsidP="00D82EC9">
            <w:pPr>
              <w:tabs>
                <w:tab w:val="left" w:pos="946"/>
              </w:tabs>
              <w:jc w:val="center"/>
            </w:pPr>
            <w:r>
              <w:t>Üye</w:t>
            </w:r>
          </w:p>
        </w:tc>
      </w:tr>
      <w:tr w:rsidR="00CC2A75" w:rsidTr="00D82EC9">
        <w:trPr>
          <w:trHeight w:val="1232"/>
        </w:trPr>
        <w:tc>
          <w:tcPr>
            <w:tcW w:w="3457" w:type="dxa"/>
            <w:vAlign w:val="center"/>
          </w:tcPr>
          <w:p w:rsidR="00CC2A75" w:rsidRDefault="00CC2A75" w:rsidP="00D82EC9">
            <w:pPr>
              <w:jc w:val="center"/>
            </w:pPr>
            <w:r>
              <w:t>Yaşar NESLİHANOĞLU</w:t>
            </w:r>
          </w:p>
          <w:p w:rsidR="00CC2A75" w:rsidRPr="00C55BF2" w:rsidRDefault="00CC2A75" w:rsidP="00D82EC9">
            <w:pPr>
              <w:jc w:val="center"/>
            </w:pPr>
            <w:r>
              <w:t>Üye</w:t>
            </w:r>
          </w:p>
        </w:tc>
        <w:tc>
          <w:tcPr>
            <w:tcW w:w="3024" w:type="dxa"/>
            <w:vAlign w:val="center"/>
          </w:tcPr>
          <w:p w:rsidR="00CC2A75" w:rsidRDefault="00CC2A75" w:rsidP="00D82EC9">
            <w:pPr>
              <w:jc w:val="center"/>
            </w:pPr>
            <w:r>
              <w:t>Yasin YÜKSEL</w:t>
            </w:r>
          </w:p>
          <w:p w:rsidR="00CC2A75" w:rsidRPr="00C55BF2" w:rsidRDefault="00CC2A75" w:rsidP="00D82EC9">
            <w:pPr>
              <w:jc w:val="center"/>
            </w:pPr>
            <w:r>
              <w:t>Üye</w:t>
            </w:r>
          </w:p>
        </w:tc>
        <w:tc>
          <w:tcPr>
            <w:tcW w:w="3114" w:type="dxa"/>
            <w:vAlign w:val="center"/>
          </w:tcPr>
          <w:p w:rsidR="00CC2A75" w:rsidRDefault="00CC2A75" w:rsidP="00D82EC9">
            <w:pPr>
              <w:tabs>
                <w:tab w:val="left" w:pos="372"/>
                <w:tab w:val="left" w:pos="684"/>
              </w:tabs>
              <w:jc w:val="center"/>
            </w:pPr>
            <w:proofErr w:type="spellStart"/>
            <w:r>
              <w:t>Ümmügülsüm</w:t>
            </w:r>
            <w:proofErr w:type="spellEnd"/>
            <w:r>
              <w:t xml:space="preserve"> ÜMÜTLÜ</w:t>
            </w:r>
          </w:p>
          <w:p w:rsidR="00CC2A75" w:rsidRPr="00C55BF2" w:rsidRDefault="00CC2A75" w:rsidP="00D82EC9">
            <w:pPr>
              <w:jc w:val="center"/>
            </w:pPr>
            <w:r>
              <w:t>Üye</w:t>
            </w:r>
          </w:p>
        </w:tc>
      </w:tr>
      <w:tr w:rsidR="00CC2A75" w:rsidTr="00D82EC9">
        <w:trPr>
          <w:trHeight w:val="1232"/>
        </w:trPr>
        <w:tc>
          <w:tcPr>
            <w:tcW w:w="3457" w:type="dxa"/>
            <w:vAlign w:val="center"/>
          </w:tcPr>
          <w:p w:rsidR="00CC2A75" w:rsidRDefault="00CC2A75" w:rsidP="00D82EC9">
            <w:pPr>
              <w:jc w:val="center"/>
            </w:pPr>
            <w:r>
              <w:t>Gökhan ARICI</w:t>
            </w:r>
          </w:p>
          <w:p w:rsidR="00CC2A75" w:rsidRPr="00C55BF2" w:rsidRDefault="00CC2A75" w:rsidP="00D82EC9">
            <w:pPr>
              <w:tabs>
                <w:tab w:val="left" w:pos="580"/>
                <w:tab w:val="left" w:pos="752"/>
              </w:tabs>
              <w:jc w:val="center"/>
            </w:pPr>
            <w:r>
              <w:t>Üye</w:t>
            </w:r>
          </w:p>
        </w:tc>
        <w:tc>
          <w:tcPr>
            <w:tcW w:w="3024" w:type="dxa"/>
            <w:vAlign w:val="center"/>
          </w:tcPr>
          <w:p w:rsidR="00CC2A75" w:rsidRDefault="00CC2A75" w:rsidP="00D82EC9">
            <w:pPr>
              <w:jc w:val="center"/>
            </w:pPr>
            <w:proofErr w:type="spellStart"/>
            <w:r>
              <w:t>Müslüm</w:t>
            </w:r>
            <w:proofErr w:type="spellEnd"/>
            <w:r>
              <w:t xml:space="preserve"> TEKİN</w:t>
            </w:r>
          </w:p>
          <w:p w:rsidR="00CC2A75" w:rsidRPr="00C55BF2" w:rsidRDefault="00CC2A75" w:rsidP="00D82EC9">
            <w:pPr>
              <w:jc w:val="center"/>
            </w:pPr>
            <w:r>
              <w:t>Üye</w:t>
            </w:r>
          </w:p>
        </w:tc>
        <w:tc>
          <w:tcPr>
            <w:tcW w:w="3114" w:type="dxa"/>
            <w:vAlign w:val="center"/>
          </w:tcPr>
          <w:p w:rsidR="00CC2A75" w:rsidRDefault="00CC2A75" w:rsidP="00D82EC9">
            <w:pPr>
              <w:tabs>
                <w:tab w:val="left" w:pos="319"/>
                <w:tab w:val="left" w:pos="630"/>
              </w:tabs>
              <w:jc w:val="center"/>
            </w:pPr>
            <w:r>
              <w:t>Fikret KARADAVUT</w:t>
            </w:r>
          </w:p>
          <w:p w:rsidR="00CC2A75" w:rsidRPr="00C55BF2" w:rsidRDefault="00CC2A75" w:rsidP="00D82EC9">
            <w:pPr>
              <w:jc w:val="center"/>
            </w:pPr>
            <w:r>
              <w:t>Üye</w:t>
            </w:r>
          </w:p>
        </w:tc>
      </w:tr>
    </w:tbl>
    <w:p w:rsidR="00CC2A75" w:rsidRPr="00C55BF2" w:rsidRDefault="00CC2A75" w:rsidP="00CC2A75">
      <w:pPr>
        <w:jc w:val="both"/>
      </w:pPr>
    </w:p>
    <w:p w:rsidR="00CC2A75" w:rsidRDefault="00CC2A75" w:rsidP="00E51EFF">
      <w:pPr>
        <w:jc w:val="both"/>
      </w:pPr>
    </w:p>
    <w:p w:rsidR="00CC2A75" w:rsidRDefault="00CC2A75" w:rsidP="00E51EFF">
      <w:pPr>
        <w:jc w:val="both"/>
      </w:pPr>
    </w:p>
    <w:p w:rsidR="00CC2A75" w:rsidRPr="00483A17" w:rsidRDefault="00CC2A75" w:rsidP="00E51EFF">
      <w:pPr>
        <w:jc w:val="both"/>
      </w:pPr>
    </w:p>
    <w:sectPr w:rsidR="00CC2A75" w:rsidRPr="00483A1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7F6689"/>
    <w:multiLevelType w:val="hybridMultilevel"/>
    <w:tmpl w:val="EBB8B48C"/>
    <w:lvl w:ilvl="0" w:tplc="A0928A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287E75"/>
    <w:multiLevelType w:val="hybridMultilevel"/>
    <w:tmpl w:val="FE049FAA"/>
    <w:lvl w:ilvl="0" w:tplc="858CB7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34738ED"/>
    <w:multiLevelType w:val="hybridMultilevel"/>
    <w:tmpl w:val="9E328068"/>
    <w:lvl w:ilvl="0" w:tplc="0B8C564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35A1584"/>
    <w:multiLevelType w:val="hybridMultilevel"/>
    <w:tmpl w:val="26563CA2"/>
    <w:lvl w:ilvl="0" w:tplc="D7ECF07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0E6CE7"/>
    <w:multiLevelType w:val="hybridMultilevel"/>
    <w:tmpl w:val="1D6043A4"/>
    <w:lvl w:ilvl="0" w:tplc="D4682E0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123047"/>
    <w:multiLevelType w:val="hybridMultilevel"/>
    <w:tmpl w:val="F0FEBF38"/>
    <w:lvl w:ilvl="0" w:tplc="0A40A5A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A907C8"/>
    <w:multiLevelType w:val="hybridMultilevel"/>
    <w:tmpl w:val="B0F2E99A"/>
    <w:lvl w:ilvl="0" w:tplc="D36084E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C53443F"/>
    <w:multiLevelType w:val="hybridMultilevel"/>
    <w:tmpl w:val="DB0E4836"/>
    <w:lvl w:ilvl="0" w:tplc="4D9A5AE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30"/>
  </w:num>
  <w:num w:numId="4">
    <w:abstractNumId w:val="11"/>
  </w:num>
  <w:num w:numId="5">
    <w:abstractNumId w:val="27"/>
  </w:num>
  <w:num w:numId="6">
    <w:abstractNumId w:val="28"/>
  </w:num>
  <w:num w:numId="7">
    <w:abstractNumId w:val="21"/>
  </w:num>
  <w:num w:numId="8">
    <w:abstractNumId w:val="41"/>
  </w:num>
  <w:num w:numId="9">
    <w:abstractNumId w:val="25"/>
  </w:num>
  <w:num w:numId="10">
    <w:abstractNumId w:val="20"/>
  </w:num>
  <w:num w:numId="11">
    <w:abstractNumId w:val="38"/>
  </w:num>
  <w:num w:numId="12">
    <w:abstractNumId w:val="19"/>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8"/>
  </w:num>
  <w:num w:numId="16">
    <w:abstractNumId w:val="13"/>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2"/>
  </w:num>
  <w:num w:numId="29">
    <w:abstractNumId w:val="23"/>
  </w:num>
  <w:num w:numId="30">
    <w:abstractNumId w:val="14"/>
  </w:num>
  <w:num w:numId="31">
    <w:abstractNumId w:val="43"/>
  </w:num>
  <w:num w:numId="32">
    <w:abstractNumId w:val="17"/>
  </w:num>
  <w:num w:numId="33">
    <w:abstractNumId w:val="10"/>
  </w:num>
  <w:num w:numId="34">
    <w:abstractNumId w:val="31"/>
  </w:num>
  <w:num w:numId="35">
    <w:abstractNumId w:val="33"/>
  </w:num>
  <w:num w:numId="36">
    <w:abstractNumId w:val="0"/>
  </w:num>
  <w:num w:numId="37">
    <w:abstractNumId w:val="26"/>
  </w:num>
  <w:num w:numId="38">
    <w:abstractNumId w:val="12"/>
  </w:num>
  <w:num w:numId="39">
    <w:abstractNumId w:val="4"/>
  </w:num>
  <w:num w:numId="40">
    <w:abstractNumId w:val="1"/>
  </w:num>
  <w:num w:numId="41">
    <w:abstractNumId w:val="15"/>
  </w:num>
  <w:num w:numId="42">
    <w:abstractNumId w:val="5"/>
  </w:num>
  <w:num w:numId="43">
    <w:abstractNumId w:val="9"/>
  </w:num>
  <w:num w:numId="44">
    <w:abstractNumId w:val="8"/>
  </w:num>
  <w:num w:numId="45">
    <w:abstractNumId w:val="29"/>
  </w:num>
  <w:num w:numId="46">
    <w:abstractNumId w:val="2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C2D"/>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59B5"/>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6DA7"/>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33E"/>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1C8"/>
    <w:rsid w:val="00473176"/>
    <w:rsid w:val="00473C0D"/>
    <w:rsid w:val="00477BF5"/>
    <w:rsid w:val="004808C3"/>
    <w:rsid w:val="00480E06"/>
    <w:rsid w:val="00481642"/>
    <w:rsid w:val="00481780"/>
    <w:rsid w:val="00482FAC"/>
    <w:rsid w:val="00483A17"/>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118"/>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34A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9FD"/>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066E"/>
    <w:rsid w:val="006C1077"/>
    <w:rsid w:val="006C22FC"/>
    <w:rsid w:val="006C2E54"/>
    <w:rsid w:val="006C2E9A"/>
    <w:rsid w:val="006C3903"/>
    <w:rsid w:val="006C4171"/>
    <w:rsid w:val="006C4E30"/>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69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AC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67FA7"/>
    <w:rsid w:val="0087013B"/>
    <w:rsid w:val="008702F8"/>
    <w:rsid w:val="00870E6E"/>
    <w:rsid w:val="00871E9F"/>
    <w:rsid w:val="0087222B"/>
    <w:rsid w:val="00872DD2"/>
    <w:rsid w:val="0087349A"/>
    <w:rsid w:val="00873914"/>
    <w:rsid w:val="00874251"/>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5C"/>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B7708"/>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0F88"/>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3F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D3E"/>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4F18"/>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26ADC"/>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629"/>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AF2"/>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392C"/>
    <w:rsid w:val="00AE572A"/>
    <w:rsid w:val="00AE5DD8"/>
    <w:rsid w:val="00AE6791"/>
    <w:rsid w:val="00AE6890"/>
    <w:rsid w:val="00AE6910"/>
    <w:rsid w:val="00AE76F5"/>
    <w:rsid w:val="00AF08C3"/>
    <w:rsid w:val="00AF0B71"/>
    <w:rsid w:val="00AF11D2"/>
    <w:rsid w:val="00AF17C8"/>
    <w:rsid w:val="00AF2621"/>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9D2"/>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7CA"/>
    <w:rsid w:val="00B87437"/>
    <w:rsid w:val="00B909EE"/>
    <w:rsid w:val="00B90A88"/>
    <w:rsid w:val="00B94D1D"/>
    <w:rsid w:val="00B951FD"/>
    <w:rsid w:val="00B95C79"/>
    <w:rsid w:val="00B95DF8"/>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E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B3B"/>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672"/>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495A"/>
    <w:rsid w:val="00CA58A9"/>
    <w:rsid w:val="00CA689E"/>
    <w:rsid w:val="00CA6C51"/>
    <w:rsid w:val="00CA7EC1"/>
    <w:rsid w:val="00CB50A3"/>
    <w:rsid w:val="00CB58E2"/>
    <w:rsid w:val="00CB5C7A"/>
    <w:rsid w:val="00CC2995"/>
    <w:rsid w:val="00CC2A75"/>
    <w:rsid w:val="00CC302F"/>
    <w:rsid w:val="00CC46AB"/>
    <w:rsid w:val="00CC4F9A"/>
    <w:rsid w:val="00CC64BF"/>
    <w:rsid w:val="00CD00AA"/>
    <w:rsid w:val="00CD05E9"/>
    <w:rsid w:val="00CD0C3B"/>
    <w:rsid w:val="00CD4973"/>
    <w:rsid w:val="00CD5F81"/>
    <w:rsid w:val="00CD7556"/>
    <w:rsid w:val="00CD755D"/>
    <w:rsid w:val="00CE0759"/>
    <w:rsid w:val="00CE0B2F"/>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7ED"/>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33"/>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EFF"/>
    <w:rsid w:val="00E52BC1"/>
    <w:rsid w:val="00E5316E"/>
    <w:rsid w:val="00E53A08"/>
    <w:rsid w:val="00E5657E"/>
    <w:rsid w:val="00E626A3"/>
    <w:rsid w:val="00E64910"/>
    <w:rsid w:val="00E6609D"/>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065F"/>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76AF"/>
    <w:rsid w:val="00F212DC"/>
    <w:rsid w:val="00F215C5"/>
    <w:rsid w:val="00F21875"/>
    <w:rsid w:val="00F221CD"/>
    <w:rsid w:val="00F22A8B"/>
    <w:rsid w:val="00F26290"/>
    <w:rsid w:val="00F27184"/>
    <w:rsid w:val="00F276CE"/>
    <w:rsid w:val="00F306EA"/>
    <w:rsid w:val="00F30A43"/>
    <w:rsid w:val="00F30A6C"/>
    <w:rsid w:val="00F31404"/>
    <w:rsid w:val="00F3294E"/>
    <w:rsid w:val="00F330C6"/>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84D"/>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FCB"/>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EFCB-FD6A-4AD1-92BE-BD168FD1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9086</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2021-10-12T07:00:00Z</cp:lastPrinted>
  <dcterms:created xsi:type="dcterms:W3CDTF">2021-10-12T07:00:00Z</dcterms:created>
  <dcterms:modified xsi:type="dcterms:W3CDTF">2021-10-12T10:28:00Z</dcterms:modified>
</cp:coreProperties>
</file>