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BC3DD3">
      <w:pPr>
        <w:jc w:val="both"/>
      </w:pPr>
      <w:r>
        <w:t xml:space="preserve"> </w:t>
      </w:r>
      <w:r w:rsidR="00503193">
        <w:t xml:space="preserve">                   </w:t>
      </w:r>
      <w:r w:rsidR="00BC3DD3">
        <w:tab/>
      </w:r>
      <w:r w:rsidR="00094D9E">
        <w:t xml:space="preserve">      </w:t>
      </w:r>
      <w:r w:rsidR="00BC3DD3">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0A5A23">
        <w:t>40</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E769F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0A5A23" w:rsidP="00492DFF">
      <w:pPr>
        <w:ind w:firstLine="708"/>
        <w:jc w:val="both"/>
      </w:pPr>
      <w:r>
        <w:t>İlimizde bulunan Çiftçilere destek olunması amacıyla soğuk hava depoları kurulmasına</w:t>
      </w:r>
      <w:r w:rsidR="00D67C89" w:rsidRPr="00104FC6">
        <w:t xml:space="preserve"> </w:t>
      </w:r>
      <w:r w:rsidR="00B90D7E" w:rsidRPr="00104FC6">
        <w:t xml:space="preserve">ilişkin </w:t>
      </w:r>
      <w:r>
        <w:t>Çevre İlçeleri Yatırım İzleme</w:t>
      </w:r>
      <w:r w:rsidR="00094D9E">
        <w:t xml:space="preserve"> </w:t>
      </w:r>
      <w:r w:rsidR="003D7483" w:rsidRPr="00104FC6">
        <w:t xml:space="preserve">Komisyonunun </w:t>
      </w:r>
      <w:r w:rsidR="00F634BD">
        <w:t>24</w:t>
      </w:r>
      <w:r w:rsidR="008955BF">
        <w:t>.</w:t>
      </w:r>
      <w:r w:rsidR="00923BD1">
        <w:t>0</w:t>
      </w:r>
      <w:r w:rsidR="008955BF">
        <w:t>1</w:t>
      </w:r>
      <w:r w:rsidR="00535CDC" w:rsidRPr="00104FC6">
        <w:t>.20</w:t>
      </w:r>
      <w:r w:rsidR="001E4EEF">
        <w:t>20</w:t>
      </w:r>
      <w:r w:rsidR="00535CDC" w:rsidRPr="00104FC6">
        <w:t xml:space="preserve"> gün ve </w:t>
      </w:r>
      <w:r>
        <w:t>11</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355442" w:rsidRDefault="00530CD2" w:rsidP="00F634BD">
      <w:pPr>
        <w:ind w:firstLine="708"/>
        <w:jc w:val="both"/>
      </w:pPr>
      <w:proofErr w:type="gramStart"/>
      <w:r w:rsidRPr="00355442">
        <w:t xml:space="preserve">Konu üzerinde </w:t>
      </w:r>
      <w:r w:rsidR="004E5A50" w:rsidRPr="00355442">
        <w:t xml:space="preserve">yapılan görüşmeler neticesinde; </w:t>
      </w:r>
      <w:r w:rsidR="000A5A23">
        <w:t>İlimizde yaş meyve ve sebze en iyi kalitede üretilmekte olduğu ve ürünlerin daha iyi şartlarda muhafazası, paketlenmesi, pazarlanması amacıyla kırsal kesimde yapılan tarım üretimi için Avrupa Standartlarında soğuk hava depolarına ihtiyaç olduğu öngörülmekte ve mevsiminde yetişen; sebze ve meyveler, süt ve süt ürünleri, et ve et ürünlerinin bol olduğu dönemlerde doğal nem ve sıcaklığını koruyacak soğuk hava depolarında saklanıp, ürünün olmadığı ay ve mevsimlerde pazara sunulduğunda çok iyi fiyatlardan satılabilmesi için tarımla uğraşan çiftçilerimize destek vermek hususunda belirlenecek</w:t>
      </w:r>
      <w:proofErr w:type="gramEnd"/>
      <w:r w:rsidR="000A5A23">
        <w:t xml:space="preserve"> noktalara soğuk hava depoları kurulmasının uygun olacağı ve bu hususlarda özellikle kırsal kesimlerde çiftçilerimize destek olması açısından soğuk hava depolarının kurulması için gerekli araştırma ve incelemenin başlatılması</w:t>
      </w:r>
      <w:r w:rsidR="00BF31F1">
        <w:rPr>
          <w:rStyle w:val="FontStyle17"/>
          <w:i w:val="0"/>
          <w:sz w:val="24"/>
          <w:szCs w:val="24"/>
        </w:rPr>
        <w:t>na</w:t>
      </w:r>
      <w:r w:rsidR="00355442">
        <w:rPr>
          <w:rStyle w:val="FontStyle17"/>
          <w:i w:val="0"/>
          <w:sz w:val="24"/>
          <w:szCs w:val="24"/>
        </w:rPr>
        <w:t xml:space="preserve"> </w:t>
      </w:r>
      <w:r w:rsidR="005C358D" w:rsidRPr="00355442">
        <w:rPr>
          <w:color w:val="000000"/>
        </w:rPr>
        <w:t>ilişkin</w:t>
      </w:r>
      <w:r w:rsidR="008955BF" w:rsidRPr="00355442">
        <w:t xml:space="preserve"> </w:t>
      </w:r>
      <w:r w:rsidR="000A5A23">
        <w:t>Çevre İlçeleri Yatırım İzleme</w:t>
      </w:r>
      <w:r w:rsidR="00E769F5" w:rsidRPr="00355442">
        <w:t xml:space="preserve"> </w:t>
      </w:r>
      <w:r w:rsidR="008955BF" w:rsidRPr="00355442">
        <w:t>Komisyonu Raporu 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70"/>
        <w:gridCol w:w="3070"/>
        <w:gridCol w:w="3070"/>
      </w:tblGrid>
      <w:tr w:rsidR="007236D7" w:rsidTr="00094D9E">
        <w:trPr>
          <w:trHeight w:val="571"/>
        </w:trPr>
        <w:tc>
          <w:tcPr>
            <w:tcW w:w="3070" w:type="dxa"/>
            <w:hideMark/>
          </w:tcPr>
          <w:p w:rsidR="007236D7" w:rsidRDefault="007236D7" w:rsidP="00094D9E">
            <w:pPr>
              <w:autoSpaceDE w:val="0"/>
              <w:autoSpaceDN w:val="0"/>
              <w:adjustRightInd w:val="0"/>
              <w:rPr>
                <w:color w:val="000000"/>
              </w:rPr>
            </w:pPr>
            <w:r>
              <w:rPr>
                <w:color w:val="000000"/>
              </w:rPr>
              <w:t>Fatih ÜNAL</w:t>
            </w:r>
          </w:p>
          <w:p w:rsidR="007236D7" w:rsidRDefault="007236D7" w:rsidP="00094D9E">
            <w:pPr>
              <w:autoSpaceDE w:val="0"/>
              <w:autoSpaceDN w:val="0"/>
              <w:adjustRightInd w:val="0"/>
              <w:rPr>
                <w:color w:val="000000"/>
              </w:rPr>
            </w:pPr>
            <w:r>
              <w:rPr>
                <w:color w:val="000000"/>
              </w:rPr>
              <w:t>Meclis 1.Başkan V.</w:t>
            </w:r>
          </w:p>
        </w:tc>
        <w:tc>
          <w:tcPr>
            <w:tcW w:w="3070" w:type="dxa"/>
            <w:hideMark/>
          </w:tcPr>
          <w:p w:rsidR="007236D7" w:rsidRDefault="007236D7">
            <w:pPr>
              <w:autoSpaceDE w:val="0"/>
              <w:autoSpaceDN w:val="0"/>
              <w:adjustRightInd w:val="0"/>
              <w:rPr>
                <w:color w:val="000000"/>
              </w:rPr>
            </w:pPr>
            <w:r>
              <w:rPr>
                <w:color w:val="000000"/>
              </w:rPr>
              <w:t xml:space="preserve">    Cafer Tayyar ALTUĞ</w:t>
            </w:r>
          </w:p>
          <w:p w:rsidR="007236D7" w:rsidRDefault="007236D7">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70" w:type="dxa"/>
            <w:hideMark/>
          </w:tcPr>
          <w:p w:rsidR="007236D7" w:rsidRDefault="007236D7">
            <w:pPr>
              <w:autoSpaceDE w:val="0"/>
              <w:autoSpaceDN w:val="0"/>
              <w:adjustRightInd w:val="0"/>
              <w:jc w:val="center"/>
              <w:rPr>
                <w:color w:val="000000"/>
              </w:rPr>
            </w:pPr>
            <w:r>
              <w:rPr>
                <w:color w:val="000000"/>
              </w:rPr>
              <w:t xml:space="preserve">    Selim ÇIRPANOĞLU</w:t>
            </w:r>
          </w:p>
          <w:p w:rsidR="007236D7" w:rsidRDefault="007236D7">
            <w:pPr>
              <w:autoSpaceDE w:val="0"/>
              <w:autoSpaceDN w:val="0"/>
              <w:adjustRightInd w:val="0"/>
              <w:rPr>
                <w:color w:val="000000"/>
              </w:rPr>
            </w:pPr>
            <w:r>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094D9E">
      <w:pPr>
        <w:pStyle w:val="Style3"/>
        <w:widowControl/>
        <w:spacing w:line="240" w:lineRule="auto"/>
        <w:ind w:firstLine="739"/>
      </w:pPr>
    </w:p>
    <w:p w:rsidR="00906D56" w:rsidRDefault="00906D56" w:rsidP="00906D56">
      <w:pPr>
        <w:pStyle w:val="Style3"/>
        <w:widowControl/>
        <w:spacing w:line="240" w:lineRule="auto"/>
      </w:pPr>
    </w:p>
    <w:p w:rsidR="00906D56" w:rsidRDefault="00906D56" w:rsidP="00906D56">
      <w:pPr>
        <w:pStyle w:val="Style3"/>
        <w:widowControl/>
        <w:spacing w:line="240" w:lineRule="auto"/>
      </w:pPr>
    </w:p>
    <w:p w:rsidR="00906D56" w:rsidRDefault="00906D56" w:rsidP="00906D56">
      <w:pPr>
        <w:jc w:val="center"/>
      </w:pPr>
    </w:p>
    <w:p w:rsidR="00906D56" w:rsidRDefault="00906D56" w:rsidP="00906D56">
      <w:pPr>
        <w:jc w:val="center"/>
      </w:pPr>
    </w:p>
    <w:p w:rsidR="00906D56" w:rsidRPr="00B90D49" w:rsidRDefault="00906D56" w:rsidP="00906D56">
      <w:pPr>
        <w:jc w:val="center"/>
      </w:pPr>
      <w:r w:rsidRPr="00B90D49">
        <w:lastRenderedPageBreak/>
        <w:t>T.C.</w:t>
      </w:r>
    </w:p>
    <w:p w:rsidR="00906D56" w:rsidRPr="00B90D49" w:rsidRDefault="00906D56" w:rsidP="00906D56">
      <w:pPr>
        <w:jc w:val="center"/>
      </w:pPr>
      <w:r w:rsidRPr="00B90D49">
        <w:t>ANKARA BÜYÜKŞEHİR BELEDİYE MECLİSİ</w:t>
      </w:r>
    </w:p>
    <w:p w:rsidR="00906D56" w:rsidRDefault="00906D56" w:rsidP="00906D56">
      <w:pPr>
        <w:jc w:val="center"/>
      </w:pPr>
      <w:r>
        <w:t xml:space="preserve">Çevre İlçeleri Yatırım İzleme </w:t>
      </w:r>
      <w:r w:rsidRPr="00B90D49">
        <w:t>Komisyonu Raporu</w:t>
      </w:r>
    </w:p>
    <w:p w:rsidR="00906D56" w:rsidRDefault="00906D56" w:rsidP="00906D56">
      <w:pPr>
        <w:jc w:val="center"/>
      </w:pPr>
    </w:p>
    <w:p w:rsidR="00B77D06" w:rsidRDefault="00B77D06" w:rsidP="00B77D06"/>
    <w:p w:rsidR="00906D56" w:rsidRDefault="00906D56" w:rsidP="00B77D06">
      <w:r w:rsidRPr="00B90D49">
        <w:t xml:space="preserve">Rapor No: </w:t>
      </w:r>
      <w:r>
        <w:t>11</w:t>
      </w:r>
      <w:r w:rsidR="00B77D06">
        <w:tab/>
      </w:r>
      <w:r w:rsidR="00B77D06">
        <w:tab/>
      </w:r>
      <w:r w:rsidR="00B77D06">
        <w:tab/>
      </w:r>
      <w:r w:rsidR="00B77D06">
        <w:tab/>
      </w:r>
      <w:r w:rsidR="00B77D06">
        <w:tab/>
      </w:r>
      <w:r w:rsidR="00B77D06">
        <w:tab/>
      </w:r>
      <w:r w:rsidR="00B77D06">
        <w:tab/>
      </w:r>
      <w:r w:rsidR="00B77D06">
        <w:tab/>
      </w:r>
      <w:r w:rsidR="00B77D06">
        <w:tab/>
      </w:r>
      <w:r w:rsidR="00B77D06">
        <w:tab/>
      </w:r>
      <w:r>
        <w:t>24.01.2019</w:t>
      </w:r>
    </w:p>
    <w:p w:rsidR="00906D56" w:rsidRDefault="00906D56" w:rsidP="00906D56"/>
    <w:p w:rsidR="00906D56" w:rsidRDefault="00906D56" w:rsidP="00906D56">
      <w:pPr>
        <w:jc w:val="center"/>
      </w:pPr>
    </w:p>
    <w:p w:rsidR="00906D56" w:rsidRDefault="00906D56" w:rsidP="00906D56">
      <w:pPr>
        <w:jc w:val="center"/>
      </w:pPr>
      <w:r w:rsidRPr="00B90D49">
        <w:t>BÜYÜKŞEHİR BELEDİYE MECLİSİ BAŞKANLIĞINA</w:t>
      </w:r>
    </w:p>
    <w:p w:rsidR="00906D56" w:rsidRDefault="00906D56" w:rsidP="00906D56">
      <w:pPr>
        <w:ind w:left="708" w:firstLine="708"/>
        <w:jc w:val="center"/>
      </w:pPr>
    </w:p>
    <w:p w:rsidR="00906D56" w:rsidRPr="00B90D49" w:rsidRDefault="00906D56" w:rsidP="00906D56">
      <w:pPr>
        <w:tabs>
          <w:tab w:val="left" w:pos="915"/>
        </w:tabs>
        <w:overflowPunct w:val="0"/>
        <w:autoSpaceDE w:val="0"/>
        <w:autoSpaceDN w:val="0"/>
        <w:adjustRightInd w:val="0"/>
        <w:jc w:val="both"/>
      </w:pPr>
    </w:p>
    <w:p w:rsidR="00906D56" w:rsidRDefault="00906D56" w:rsidP="00906D56">
      <w:pPr>
        <w:ind w:firstLine="708"/>
        <w:jc w:val="both"/>
      </w:pPr>
      <w:r>
        <w:t>İlimizde bulunan Çiftçilere destek olunması amacıyla soğuk hava depoları kurulmasına ilişkin</w:t>
      </w:r>
      <w:r w:rsidRPr="00712CC7">
        <w:t xml:space="preserve"> </w:t>
      </w:r>
      <w:r>
        <w:t>Büyükşehir Belediye Meclisimizin 08.01.2020 tarih ve 49. gündem maddesi olarak komisyonumuza havale edilen dosya incelendi.</w:t>
      </w:r>
    </w:p>
    <w:p w:rsidR="00906D56" w:rsidRDefault="00906D56" w:rsidP="00906D56">
      <w:pPr>
        <w:ind w:firstLine="708"/>
        <w:jc w:val="both"/>
      </w:pPr>
    </w:p>
    <w:p w:rsidR="00906D56" w:rsidRDefault="00906D56" w:rsidP="00906D56">
      <w:pPr>
        <w:ind w:firstLine="708"/>
        <w:jc w:val="both"/>
      </w:pPr>
      <w:r>
        <w:t xml:space="preserve">Üye Sait </w:t>
      </w:r>
      <w:proofErr w:type="spellStart"/>
      <w:r>
        <w:t>ATALAY’ın</w:t>
      </w:r>
      <w:proofErr w:type="spellEnd"/>
      <w:r>
        <w:t xml:space="preserve"> verdiği önergede;</w:t>
      </w:r>
      <w:r w:rsidRPr="00D73B55">
        <w:t xml:space="preserve"> </w:t>
      </w:r>
      <w:r>
        <w:t>İlimizde bulunan Çiftçilere destek olunması amacıyla soğuk hava depoları kurulmasının istenildiği,</w:t>
      </w:r>
    </w:p>
    <w:p w:rsidR="00906D56" w:rsidRDefault="00906D56" w:rsidP="00906D56">
      <w:pPr>
        <w:ind w:firstLine="708"/>
        <w:jc w:val="both"/>
      </w:pPr>
    </w:p>
    <w:p w:rsidR="00906D56" w:rsidRDefault="00906D56" w:rsidP="00906D56">
      <w:pPr>
        <w:ind w:firstLine="709"/>
        <w:jc w:val="both"/>
      </w:pPr>
      <w:proofErr w:type="gramStart"/>
      <w:r w:rsidRPr="00907331">
        <w:t>Komisyonumuzca yapılan incelemeler neticesinde;</w:t>
      </w:r>
      <w:r>
        <w:t xml:space="preserve"> İlimizde yaş meyve ve sebze en iyi kalitede üretilmekte olduğu ve ürünlerin daha iyi şartlarda muhafazası, paketlenmesi, pazarlanması amacıyla kırsal kesimde yapılan tarım üretimi için Avrupa Standartlarında soğuk hava depolarına ihtiyaç olduğu öngörülmekte ve mevsiminde yetişen; sebze ve meyveler, süt ve süt ürünleri, et ve et ürünlerinin bol olduğu dönemlerde doğal nem ve sıcaklığını koruyacak soğuk hava depolarında saklanıp, ürünün olmadığı ay ve mevsimlerde pazara sunulduğunda çok iyi fiyatlardan satılabilmesi için tarımla uğraşan çiftçilerimize destek vermek hususunda belirlenecek noktalara soğuk hava depoları kurulmasının uygun olacağı ve bu hususlarda özellikle kırsal kesimlerde çiftçilerimize destek olması açısından soğuk hava depolarının kurulması için gerekli araştırma ve incelemenin başlatılması komisyonumuzca uygun görülmüştür.</w:t>
      </w:r>
      <w:proofErr w:type="gramEnd"/>
    </w:p>
    <w:p w:rsidR="00906D56" w:rsidRDefault="00906D56" w:rsidP="00906D56">
      <w:pPr>
        <w:jc w:val="both"/>
      </w:pPr>
    </w:p>
    <w:p w:rsidR="00906D56" w:rsidRDefault="00906D56" w:rsidP="00906D56">
      <w:pPr>
        <w:ind w:firstLine="708"/>
        <w:jc w:val="both"/>
      </w:pPr>
      <w:r w:rsidRPr="00907331">
        <w:t>Raporumuz Büyükşehir Belediye Meclisinin onayına arz olunur.</w:t>
      </w:r>
    </w:p>
    <w:p w:rsidR="00906D56" w:rsidRDefault="00906D56" w:rsidP="00906D56">
      <w:pPr>
        <w:ind w:firstLine="708"/>
        <w:jc w:val="both"/>
      </w:pPr>
    </w:p>
    <w:p w:rsidR="00906D56" w:rsidRDefault="00906D56" w:rsidP="00906D56">
      <w:pPr>
        <w:ind w:firstLine="708"/>
        <w:jc w:val="both"/>
      </w:pPr>
    </w:p>
    <w:p w:rsidR="00906D56" w:rsidRDefault="00906D56" w:rsidP="00906D56">
      <w:pPr>
        <w:ind w:firstLine="708"/>
        <w:jc w:val="both"/>
      </w:pPr>
    </w:p>
    <w:p w:rsidR="00906D56" w:rsidRDefault="00906D56" w:rsidP="00906D56">
      <w:pPr>
        <w:jc w:val="both"/>
      </w:pPr>
    </w:p>
    <w:p w:rsidR="00906D56" w:rsidRDefault="00906D56" w:rsidP="00906D56">
      <w:pPr>
        <w:jc w:val="both"/>
      </w:pPr>
    </w:p>
    <w:tbl>
      <w:tblPr>
        <w:tblW w:w="0" w:type="auto"/>
        <w:tblLook w:val="04A0"/>
      </w:tblPr>
      <w:tblGrid>
        <w:gridCol w:w="3190"/>
        <w:gridCol w:w="3190"/>
        <w:gridCol w:w="3191"/>
      </w:tblGrid>
      <w:tr w:rsidR="00906D56" w:rsidTr="009153F4">
        <w:trPr>
          <w:trHeight w:val="1481"/>
        </w:trPr>
        <w:tc>
          <w:tcPr>
            <w:tcW w:w="3203" w:type="dxa"/>
          </w:tcPr>
          <w:p w:rsidR="00906D56" w:rsidRDefault="00906D56" w:rsidP="009153F4">
            <w:pPr>
              <w:jc w:val="center"/>
              <w:rPr>
                <w:rFonts w:eastAsiaTheme="minorHAnsi"/>
              </w:rPr>
            </w:pPr>
            <w:r>
              <w:rPr>
                <w:rFonts w:eastAsiaTheme="minorHAnsi"/>
              </w:rPr>
              <w:t>İbrahim KARACA</w:t>
            </w:r>
          </w:p>
          <w:p w:rsidR="00906D56" w:rsidRPr="00FA1897" w:rsidRDefault="00906D56" w:rsidP="009153F4">
            <w:pPr>
              <w:jc w:val="center"/>
              <w:rPr>
                <w:rFonts w:eastAsiaTheme="minorHAnsi"/>
              </w:rPr>
            </w:pPr>
            <w:r w:rsidRPr="00FA1897">
              <w:rPr>
                <w:rFonts w:eastAsiaTheme="minorHAnsi"/>
              </w:rPr>
              <w:t>Komisyon Başkanı</w:t>
            </w:r>
          </w:p>
          <w:p w:rsidR="00906D56" w:rsidRPr="00FA1897" w:rsidRDefault="00906D56" w:rsidP="009153F4">
            <w:pPr>
              <w:jc w:val="center"/>
              <w:rPr>
                <w:rFonts w:eastAsiaTheme="minorHAnsi"/>
              </w:rPr>
            </w:pPr>
          </w:p>
        </w:tc>
        <w:tc>
          <w:tcPr>
            <w:tcW w:w="3204" w:type="dxa"/>
          </w:tcPr>
          <w:p w:rsidR="00906D56" w:rsidRDefault="00906D56" w:rsidP="009153F4">
            <w:pPr>
              <w:jc w:val="center"/>
              <w:rPr>
                <w:rFonts w:eastAsiaTheme="minorHAnsi"/>
              </w:rPr>
            </w:pPr>
            <w:r>
              <w:rPr>
                <w:rFonts w:eastAsiaTheme="minorHAnsi"/>
              </w:rPr>
              <w:t>Fethi AVCI</w:t>
            </w:r>
          </w:p>
          <w:p w:rsidR="00906D56" w:rsidRPr="00FA1897" w:rsidRDefault="00906D56" w:rsidP="009153F4">
            <w:pPr>
              <w:jc w:val="center"/>
              <w:rPr>
                <w:rFonts w:eastAsiaTheme="minorHAnsi"/>
              </w:rPr>
            </w:pPr>
            <w:r w:rsidRPr="00FA1897">
              <w:rPr>
                <w:rFonts w:eastAsiaTheme="minorHAnsi"/>
              </w:rPr>
              <w:t>Başkan Vekili</w:t>
            </w:r>
          </w:p>
          <w:p w:rsidR="00906D56" w:rsidRPr="00FA1897" w:rsidRDefault="00906D56" w:rsidP="009153F4">
            <w:pPr>
              <w:jc w:val="center"/>
              <w:rPr>
                <w:rFonts w:eastAsiaTheme="minorHAnsi"/>
              </w:rPr>
            </w:pPr>
          </w:p>
        </w:tc>
        <w:tc>
          <w:tcPr>
            <w:tcW w:w="3204" w:type="dxa"/>
          </w:tcPr>
          <w:p w:rsidR="00906D56" w:rsidRDefault="00906D56" w:rsidP="009153F4">
            <w:pPr>
              <w:jc w:val="center"/>
              <w:rPr>
                <w:rFonts w:eastAsiaTheme="minorHAnsi"/>
              </w:rPr>
            </w:pPr>
            <w:r>
              <w:rPr>
                <w:rFonts w:eastAsiaTheme="minorHAnsi"/>
              </w:rPr>
              <w:t>Harun OLMUŞ</w:t>
            </w:r>
          </w:p>
          <w:p w:rsidR="00906D56" w:rsidRPr="00FA1897" w:rsidRDefault="00906D56" w:rsidP="009153F4">
            <w:pPr>
              <w:jc w:val="center"/>
              <w:rPr>
                <w:rFonts w:eastAsiaTheme="minorHAnsi"/>
              </w:rPr>
            </w:pPr>
            <w:r w:rsidRPr="00FA1897">
              <w:rPr>
                <w:rFonts w:eastAsiaTheme="minorHAnsi"/>
              </w:rPr>
              <w:t>Üye</w:t>
            </w:r>
          </w:p>
          <w:p w:rsidR="00906D56" w:rsidRPr="00FA1897" w:rsidRDefault="00906D56" w:rsidP="009153F4">
            <w:pPr>
              <w:jc w:val="center"/>
              <w:rPr>
                <w:rFonts w:eastAsiaTheme="minorHAnsi"/>
              </w:rPr>
            </w:pPr>
          </w:p>
        </w:tc>
      </w:tr>
      <w:tr w:rsidR="00906D56" w:rsidTr="009153F4">
        <w:trPr>
          <w:trHeight w:val="1481"/>
        </w:trPr>
        <w:tc>
          <w:tcPr>
            <w:tcW w:w="3203" w:type="dxa"/>
            <w:vAlign w:val="center"/>
          </w:tcPr>
          <w:p w:rsidR="00906D56" w:rsidRDefault="00906D56" w:rsidP="009153F4">
            <w:pPr>
              <w:jc w:val="center"/>
              <w:rPr>
                <w:rFonts w:eastAsiaTheme="minorHAnsi"/>
              </w:rPr>
            </w:pPr>
            <w:r>
              <w:rPr>
                <w:rFonts w:eastAsiaTheme="minorHAnsi"/>
              </w:rPr>
              <w:t>Sadık YAVUZ</w:t>
            </w:r>
          </w:p>
          <w:p w:rsidR="00906D56" w:rsidRPr="00FA1897" w:rsidRDefault="00906D56" w:rsidP="009153F4">
            <w:pPr>
              <w:jc w:val="center"/>
              <w:rPr>
                <w:rFonts w:eastAsiaTheme="minorHAnsi"/>
              </w:rPr>
            </w:pPr>
            <w:r w:rsidRPr="00FA1897">
              <w:rPr>
                <w:rFonts w:eastAsiaTheme="minorHAnsi"/>
              </w:rPr>
              <w:t>Üye</w:t>
            </w:r>
          </w:p>
        </w:tc>
        <w:tc>
          <w:tcPr>
            <w:tcW w:w="3204" w:type="dxa"/>
            <w:vAlign w:val="center"/>
          </w:tcPr>
          <w:p w:rsidR="00906D56" w:rsidRDefault="00906D56" w:rsidP="009153F4">
            <w:pPr>
              <w:jc w:val="center"/>
              <w:rPr>
                <w:rFonts w:eastAsiaTheme="minorHAnsi"/>
              </w:rPr>
            </w:pPr>
            <w:r>
              <w:rPr>
                <w:rFonts w:eastAsiaTheme="minorHAnsi"/>
              </w:rPr>
              <w:t>Hikmet ÖZBEK</w:t>
            </w:r>
          </w:p>
          <w:p w:rsidR="00906D56" w:rsidRPr="00FA1897" w:rsidRDefault="00906D56" w:rsidP="009153F4">
            <w:pPr>
              <w:jc w:val="center"/>
              <w:rPr>
                <w:rFonts w:eastAsiaTheme="minorHAnsi"/>
              </w:rPr>
            </w:pPr>
            <w:r w:rsidRPr="00FA1897">
              <w:rPr>
                <w:rFonts w:eastAsiaTheme="minorHAnsi"/>
              </w:rPr>
              <w:t>Üye</w:t>
            </w:r>
          </w:p>
        </w:tc>
        <w:tc>
          <w:tcPr>
            <w:tcW w:w="3204" w:type="dxa"/>
            <w:vAlign w:val="center"/>
          </w:tcPr>
          <w:p w:rsidR="00906D56" w:rsidRDefault="00906D56" w:rsidP="009153F4">
            <w:pPr>
              <w:jc w:val="center"/>
              <w:rPr>
                <w:rFonts w:eastAsiaTheme="minorHAnsi"/>
              </w:rPr>
            </w:pPr>
            <w:r>
              <w:rPr>
                <w:rFonts w:eastAsiaTheme="minorHAnsi"/>
              </w:rPr>
              <w:t>Mustafa BAŞER</w:t>
            </w:r>
          </w:p>
          <w:p w:rsidR="00906D56" w:rsidRPr="00FA1897" w:rsidRDefault="00906D56" w:rsidP="009153F4">
            <w:pPr>
              <w:jc w:val="center"/>
              <w:rPr>
                <w:rFonts w:eastAsiaTheme="minorHAnsi"/>
              </w:rPr>
            </w:pPr>
            <w:r w:rsidRPr="00FA1897">
              <w:rPr>
                <w:rFonts w:eastAsiaTheme="minorHAnsi"/>
              </w:rPr>
              <w:t>Üye</w:t>
            </w:r>
          </w:p>
        </w:tc>
      </w:tr>
      <w:tr w:rsidR="00906D56" w:rsidTr="009153F4">
        <w:trPr>
          <w:trHeight w:val="1481"/>
        </w:trPr>
        <w:tc>
          <w:tcPr>
            <w:tcW w:w="3203" w:type="dxa"/>
            <w:vAlign w:val="bottom"/>
          </w:tcPr>
          <w:p w:rsidR="00906D56" w:rsidRPr="00FA1897" w:rsidRDefault="00906D56" w:rsidP="009153F4">
            <w:pPr>
              <w:jc w:val="center"/>
              <w:rPr>
                <w:rFonts w:eastAsiaTheme="minorHAnsi"/>
              </w:rPr>
            </w:pPr>
          </w:p>
          <w:p w:rsidR="00906D56" w:rsidRDefault="00906D56" w:rsidP="009153F4">
            <w:pPr>
              <w:jc w:val="center"/>
              <w:rPr>
                <w:rFonts w:eastAsiaTheme="minorHAnsi"/>
              </w:rPr>
            </w:pPr>
            <w:r>
              <w:rPr>
                <w:rFonts w:eastAsiaTheme="minorHAnsi"/>
              </w:rPr>
              <w:t>Ramazan ŞİMŞEK</w:t>
            </w:r>
          </w:p>
          <w:p w:rsidR="00906D56" w:rsidRPr="00FA1897" w:rsidRDefault="00906D56" w:rsidP="009153F4">
            <w:pPr>
              <w:jc w:val="center"/>
              <w:rPr>
                <w:rFonts w:eastAsiaTheme="minorHAnsi"/>
              </w:rPr>
            </w:pPr>
            <w:r w:rsidRPr="00FA1897">
              <w:rPr>
                <w:rFonts w:eastAsiaTheme="minorHAnsi"/>
              </w:rPr>
              <w:t>Üye</w:t>
            </w:r>
          </w:p>
        </w:tc>
        <w:tc>
          <w:tcPr>
            <w:tcW w:w="3204" w:type="dxa"/>
            <w:vAlign w:val="bottom"/>
          </w:tcPr>
          <w:p w:rsidR="00906D56" w:rsidRPr="00FA1897" w:rsidRDefault="00906D56" w:rsidP="009153F4">
            <w:pPr>
              <w:jc w:val="center"/>
              <w:rPr>
                <w:rFonts w:eastAsiaTheme="minorHAnsi"/>
              </w:rPr>
            </w:pPr>
          </w:p>
          <w:p w:rsidR="00906D56" w:rsidRDefault="00906D56" w:rsidP="009153F4">
            <w:pPr>
              <w:jc w:val="center"/>
              <w:rPr>
                <w:rFonts w:eastAsiaTheme="minorHAnsi"/>
              </w:rPr>
            </w:pPr>
            <w:r>
              <w:rPr>
                <w:rFonts w:eastAsiaTheme="minorHAnsi"/>
              </w:rPr>
              <w:t>Selami OVACIK</w:t>
            </w:r>
          </w:p>
          <w:p w:rsidR="00906D56" w:rsidRPr="00FA1897" w:rsidRDefault="00906D56" w:rsidP="009153F4">
            <w:pPr>
              <w:jc w:val="center"/>
              <w:rPr>
                <w:rFonts w:eastAsiaTheme="minorHAnsi"/>
              </w:rPr>
            </w:pPr>
            <w:r w:rsidRPr="00FA1897">
              <w:rPr>
                <w:rFonts w:eastAsiaTheme="minorHAnsi"/>
              </w:rPr>
              <w:t>Üye</w:t>
            </w:r>
          </w:p>
        </w:tc>
        <w:tc>
          <w:tcPr>
            <w:tcW w:w="3204" w:type="dxa"/>
            <w:vAlign w:val="bottom"/>
          </w:tcPr>
          <w:p w:rsidR="00906D56" w:rsidRPr="00FA1897" w:rsidRDefault="00906D56" w:rsidP="009153F4">
            <w:pPr>
              <w:jc w:val="center"/>
              <w:rPr>
                <w:rFonts w:eastAsiaTheme="minorHAnsi"/>
              </w:rPr>
            </w:pPr>
          </w:p>
          <w:p w:rsidR="00906D56" w:rsidRDefault="00906D56" w:rsidP="009153F4">
            <w:pPr>
              <w:jc w:val="center"/>
              <w:rPr>
                <w:rFonts w:eastAsiaTheme="minorHAnsi"/>
              </w:rPr>
            </w:pPr>
            <w:r>
              <w:rPr>
                <w:rFonts w:eastAsiaTheme="minorHAnsi"/>
              </w:rPr>
              <w:t>Sait ATALAY</w:t>
            </w:r>
          </w:p>
          <w:p w:rsidR="00906D56" w:rsidRPr="00FA1897" w:rsidRDefault="00906D56" w:rsidP="009153F4">
            <w:pPr>
              <w:jc w:val="center"/>
              <w:rPr>
                <w:rFonts w:eastAsiaTheme="minorHAnsi"/>
              </w:rPr>
            </w:pPr>
            <w:r w:rsidRPr="00FA1897">
              <w:rPr>
                <w:rFonts w:eastAsiaTheme="minorHAnsi"/>
              </w:rPr>
              <w:t>Üye</w:t>
            </w:r>
          </w:p>
        </w:tc>
      </w:tr>
    </w:tbl>
    <w:p w:rsidR="00906D56" w:rsidRPr="00C672B3" w:rsidRDefault="00906D56" w:rsidP="00906D56">
      <w:pPr>
        <w:jc w:val="both"/>
      </w:pPr>
    </w:p>
    <w:p w:rsidR="00906D56" w:rsidRDefault="00906D56" w:rsidP="00094D9E">
      <w:pPr>
        <w:pStyle w:val="Style3"/>
        <w:widowControl/>
        <w:spacing w:line="240" w:lineRule="auto"/>
        <w:ind w:firstLine="739"/>
      </w:pPr>
    </w:p>
    <w:sectPr w:rsidR="00906D5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83B" w:rsidRDefault="00F6783B" w:rsidP="007A5AB5">
      <w:r>
        <w:separator/>
      </w:r>
    </w:p>
  </w:endnote>
  <w:endnote w:type="continuationSeparator" w:id="1">
    <w:p w:rsidR="00F6783B" w:rsidRDefault="00F6783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83B" w:rsidRDefault="00F6783B" w:rsidP="007A5AB5">
      <w:r>
        <w:separator/>
      </w:r>
    </w:p>
  </w:footnote>
  <w:footnote w:type="continuationSeparator" w:id="1">
    <w:p w:rsidR="00F6783B" w:rsidRDefault="00F6783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A23"/>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2836"/>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36D7"/>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6D56"/>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220"/>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D06"/>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1F1"/>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C89"/>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046"/>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34B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2797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2020-02-14T06:32:00Z</cp:lastPrinted>
  <dcterms:created xsi:type="dcterms:W3CDTF">2020-02-14T06:36:00Z</dcterms:created>
  <dcterms:modified xsi:type="dcterms:W3CDTF">2020-06-04T08:02:00Z</dcterms:modified>
</cp:coreProperties>
</file>