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DC725A" w:rsidRDefault="002856BD" w:rsidP="002F33D3">
      <w:pPr>
        <w:ind w:right="-1"/>
        <w:jc w:val="both"/>
      </w:pPr>
      <w:r w:rsidRPr="0023583B">
        <w:t>Karar No:</w:t>
      </w:r>
      <w:r w:rsidR="005D7778">
        <w:t>1</w:t>
      </w:r>
      <w:r w:rsidR="002D15A4">
        <w:t>7</w:t>
      </w:r>
      <w:r w:rsidR="00960998">
        <w:t>21</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243250" w:rsidRDefault="00243250" w:rsidP="002F33D3">
      <w:pPr>
        <w:ind w:right="-1"/>
        <w:jc w:val="both"/>
      </w:pPr>
    </w:p>
    <w:p w:rsidR="00F033F6" w:rsidRPr="0023583B" w:rsidRDefault="00F033F6" w:rsidP="002F33D3">
      <w:pPr>
        <w:ind w:right="-1"/>
        <w:jc w:val="both"/>
      </w:pPr>
    </w:p>
    <w:p w:rsidR="000E33A0" w:rsidRPr="0023583B" w:rsidRDefault="000E33A0" w:rsidP="002F33D3">
      <w:pPr>
        <w:ind w:right="543"/>
        <w:jc w:val="both"/>
      </w:pPr>
    </w:p>
    <w:p w:rsidR="002856BD" w:rsidRDefault="002856BD" w:rsidP="008741F8">
      <w:pPr>
        <w:ind w:right="-1"/>
        <w:jc w:val="center"/>
      </w:pPr>
      <w:r w:rsidRPr="0023583B">
        <w:t>K A R A R</w:t>
      </w:r>
    </w:p>
    <w:p w:rsidR="00D22F7D" w:rsidRDefault="00D22F7D" w:rsidP="002F33D3">
      <w:pPr>
        <w:ind w:right="543"/>
        <w:jc w:val="center"/>
      </w:pP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3C7385" w:rsidRDefault="00C6186F" w:rsidP="003C7385">
      <w:pPr>
        <w:ind w:firstLine="708"/>
        <w:jc w:val="both"/>
      </w:pPr>
      <w:r>
        <w:t>Mamak İlçesi Mutlu Mahallesinde Belediyemize ait 3428 ada 3 parseldeki taşınmazın otobüs hareket ve depolama alanı olarak kullanılmak üzere EGO Genel Müdürlüğüne 25 yıl süre ile tahsis edilmesine</w:t>
      </w:r>
      <w:r w:rsidR="00D37913" w:rsidRPr="00F033F6">
        <w:t xml:space="preserve"> </w:t>
      </w:r>
      <w:r w:rsidR="008E5B64" w:rsidRPr="00F033F6">
        <w:t xml:space="preserve">ilişkin </w:t>
      </w:r>
      <w:r w:rsidR="00F36119">
        <w:t>Hukuk ve Tarifeler</w:t>
      </w:r>
      <w:r w:rsidR="00F36119" w:rsidRPr="002C4FE0">
        <w:t xml:space="preserve"> Komisyonu</w:t>
      </w:r>
      <w:r w:rsidR="00F36119">
        <w:t xml:space="preserve">nun </w:t>
      </w:r>
      <w:r w:rsidR="002D15A4">
        <w:t xml:space="preserve">16.07.2021 tarihli </w:t>
      </w:r>
      <w:r w:rsidR="003C7385">
        <w:t>7</w:t>
      </w:r>
      <w:r>
        <w:t>3</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
    <w:p w:rsidR="003C7385" w:rsidRDefault="003C7385" w:rsidP="003C7385">
      <w:pPr>
        <w:ind w:firstLine="708"/>
        <w:jc w:val="both"/>
      </w:pPr>
    </w:p>
    <w:p w:rsidR="00C6186F" w:rsidRDefault="00407B20" w:rsidP="00C6186F">
      <w:pPr>
        <w:pStyle w:val="GvdeMetni"/>
        <w:tabs>
          <w:tab w:val="left" w:pos="9356"/>
        </w:tabs>
        <w:ind w:firstLine="709"/>
        <w:contextualSpacing/>
      </w:pPr>
      <w:r>
        <w:t>Konu</w:t>
      </w:r>
      <w:r w:rsidR="002D15A4">
        <w:t xml:space="preserve"> üzerinde yapılan görüşmelerden sonra</w:t>
      </w:r>
      <w:r>
        <w:t>;</w:t>
      </w:r>
      <w:r w:rsidR="00762E7B">
        <w:t xml:space="preserve"> </w:t>
      </w:r>
      <w:r w:rsidR="00C6186F">
        <w:t xml:space="preserve">EGO Genel Müdürlüğünce Mamak İlçesi, General Zeki Doğan Mahallesi 52170 ada 3 numaralı parselde bulunan 3. Bölge Otobüs İşletme </w:t>
      </w:r>
      <w:proofErr w:type="gramStart"/>
      <w:r w:rsidR="00C6186F">
        <w:t>Şube Müdürlüğüne bağlı yaklaşık 70 araçla hizmet veren Mutlu Hareket Noktasının yerinin özel mülkiyete kayıtlı olduğu ve Hareket Noktasının kaldırılması ile ilgili gelen talepten dolayı vatandaşlarımızın mağdur olmaması ve hizmetlerin aksamadan devam edebilmesi adına Mamak İlçesi, Mutlu Mahallesi 3428 ada 3 numaralı parselde bulunan 77.651 m²'</w:t>
      </w:r>
      <w:proofErr w:type="spellStart"/>
      <w:r w:rsidR="00C6186F">
        <w:t>lik</w:t>
      </w:r>
      <w:proofErr w:type="spellEnd"/>
      <w:r w:rsidR="00C6186F">
        <w:t xml:space="preserve"> alan içerisinden 10.000 m²'</w:t>
      </w:r>
      <w:proofErr w:type="spellStart"/>
      <w:r w:rsidR="00C6186F">
        <w:t>lik</w:t>
      </w:r>
      <w:proofErr w:type="spellEnd"/>
      <w:r w:rsidR="00C6186F">
        <w:t xml:space="preserve"> alanın tahsisi talep edildiği,</w:t>
      </w:r>
      <w:proofErr w:type="gramEnd"/>
    </w:p>
    <w:p w:rsidR="00C6186F" w:rsidRDefault="00C6186F" w:rsidP="00C6186F">
      <w:pPr>
        <w:pStyle w:val="GvdeMetni"/>
        <w:tabs>
          <w:tab w:val="left" w:pos="9356"/>
        </w:tabs>
        <w:ind w:firstLine="709"/>
        <w:contextualSpacing/>
      </w:pPr>
    </w:p>
    <w:p w:rsidR="00C6186F" w:rsidRDefault="00C6186F" w:rsidP="00C6186F">
      <w:pPr>
        <w:pStyle w:val="GvdeMetni"/>
        <w:tabs>
          <w:tab w:val="left" w:pos="9356"/>
        </w:tabs>
        <w:ind w:firstLine="709"/>
        <w:contextualSpacing/>
      </w:pPr>
      <w:r>
        <w:t>Belediye Meclisinin görev ve yetkilerinin sayıldığı 5393 Sayılı Kanun'un 18. Maddesinin (e) bendi; "e</w:t>
      </w:r>
      <w:proofErr w:type="gramStart"/>
      <w:r>
        <w:t>)</w:t>
      </w:r>
      <w:proofErr w:type="gramEnd"/>
      <w:r>
        <w:t xml:space="preserv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aynı hak tesisine kara vermek" ve aynı kanunun 75. Maddesinin (d) bendi "Kendilerine ait taşınmazları, asli görev ve hizmetlerinde kullanılmak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edilebilir. Tahsis süresi sonunda, aynı esaslara göre yeniden tahsisi mümkündür" hükmü yer aldığı,</w:t>
      </w:r>
    </w:p>
    <w:p w:rsidR="00C6186F" w:rsidRDefault="00C6186F" w:rsidP="00C6186F">
      <w:pPr>
        <w:pStyle w:val="GvdeMetni"/>
        <w:tabs>
          <w:tab w:val="left" w:pos="9356"/>
        </w:tabs>
        <w:ind w:firstLine="709"/>
        <w:contextualSpacing/>
      </w:pPr>
    </w:p>
    <w:p w:rsidR="00D37913" w:rsidRDefault="00C6186F" w:rsidP="00C6186F">
      <w:pPr>
        <w:pStyle w:val="GvdeMetni"/>
        <w:tabs>
          <w:tab w:val="left" w:pos="9356"/>
        </w:tabs>
        <w:ind w:firstLine="709"/>
        <w:contextualSpacing/>
      </w:pPr>
      <w:proofErr w:type="gramStart"/>
      <w:r>
        <w:t>Bu nedenle; Mamak İlçesi Mutlu Mahallesinde bulunan mülkiyetinin tamamı Belediyemize ait 3428 ada 3 numaralı parseldeki 10.085,00 m²'</w:t>
      </w:r>
      <w:proofErr w:type="spellStart"/>
      <w:r>
        <w:t>lik</w:t>
      </w:r>
      <w:proofErr w:type="spellEnd"/>
      <w:r>
        <w:t xml:space="preserve"> alanın bölge halkına hizmet veren Otobüslerin Hareket ve Depolama Alanı olarak kullanılmak üzere 5393 Sayılı Belediye Kanunu'nun 75.(d) Maddesi kapsamında bedelsiz olarak 25 yıl süre ile EGO Genel Müdürlüğüne tahsis edilmesi</w:t>
      </w:r>
      <w:r w:rsidR="00AB0F68">
        <w:t>ne</w:t>
      </w:r>
      <w:r w:rsidR="00FA56B5">
        <w:t xml:space="preserve"> </w:t>
      </w:r>
      <w:r w:rsidR="008741F8">
        <w:t xml:space="preserve">ilişkin </w:t>
      </w:r>
      <w:r w:rsidR="00D37913">
        <w:t>Hukuk ve Tarifeler</w:t>
      </w:r>
      <w:r w:rsidR="002D15A4" w:rsidRPr="002C4FE0">
        <w:t xml:space="preserve"> Komisyonu Raporu</w:t>
      </w:r>
      <w:r w:rsidR="00542C18">
        <w:t xml:space="preserve"> </w:t>
      </w:r>
      <w:r w:rsidR="00D37913">
        <w:t xml:space="preserve">oylanarak </w:t>
      </w:r>
      <w:r w:rsidR="003C7385">
        <w:t>oybirliği</w:t>
      </w:r>
      <w:r w:rsidR="00515816">
        <w:t xml:space="preserve"> ile</w:t>
      </w:r>
      <w:r w:rsidR="00542C18">
        <w:t xml:space="preserve"> kabul edildi.</w:t>
      </w:r>
      <w:proofErr w:type="gramEnd"/>
    </w:p>
    <w:p w:rsidR="00FA56B5" w:rsidRDefault="00FA56B5" w:rsidP="007E481C">
      <w:pPr>
        <w:jc w:val="both"/>
      </w:pPr>
    </w:p>
    <w:p w:rsidR="00FA56B5" w:rsidRDefault="00FA56B5" w:rsidP="007E481C">
      <w:pPr>
        <w:jc w:val="both"/>
      </w:pPr>
    </w:p>
    <w:p w:rsidR="00FA56B5" w:rsidRDefault="00FA56B5"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D04461" w:rsidRDefault="00D04461" w:rsidP="007E481C">
      <w:pPr>
        <w:jc w:val="both"/>
      </w:pPr>
    </w:p>
    <w:p w:rsidR="00D04461" w:rsidRDefault="00D04461" w:rsidP="007E481C">
      <w:pPr>
        <w:jc w:val="both"/>
      </w:pPr>
    </w:p>
    <w:p w:rsidR="00D04461" w:rsidRDefault="00D04461" w:rsidP="007E481C">
      <w:pPr>
        <w:jc w:val="both"/>
      </w:pPr>
    </w:p>
    <w:p w:rsidR="00D04461" w:rsidRDefault="00D04461" w:rsidP="00D04461"/>
    <w:p w:rsidR="00D04461" w:rsidRPr="00F56CEC" w:rsidRDefault="00D04461" w:rsidP="00D04461">
      <w:pPr>
        <w:jc w:val="center"/>
      </w:pPr>
      <w:r w:rsidRPr="00F56CEC">
        <w:t>T.C.</w:t>
      </w:r>
    </w:p>
    <w:p w:rsidR="00D04461" w:rsidRPr="00F56CEC" w:rsidRDefault="00D04461" w:rsidP="00D04461">
      <w:pPr>
        <w:jc w:val="center"/>
      </w:pPr>
      <w:r w:rsidRPr="00F56CEC">
        <w:t>ANKARA BÜYÜKŞEHİR BELEDİYE MECLİSİ</w:t>
      </w:r>
    </w:p>
    <w:p w:rsidR="00D04461" w:rsidRDefault="00D04461" w:rsidP="00D04461">
      <w:pPr>
        <w:jc w:val="center"/>
      </w:pPr>
      <w:r w:rsidRPr="00F56CEC">
        <w:t>Hukuk ve Tarifeler Komisyonu Raporu</w:t>
      </w:r>
    </w:p>
    <w:p w:rsidR="00D04461" w:rsidRPr="00F56CEC" w:rsidRDefault="00D04461" w:rsidP="00D04461"/>
    <w:p w:rsidR="00D04461" w:rsidRPr="00F56CEC" w:rsidRDefault="00D04461" w:rsidP="00D04461">
      <w:pPr>
        <w:jc w:val="center"/>
      </w:pPr>
      <w:r w:rsidRPr="00F56CEC">
        <w:t xml:space="preserve">Rapor No: </w:t>
      </w:r>
      <w:r>
        <w:t>73</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D04461" w:rsidRDefault="00D04461" w:rsidP="00D04461"/>
    <w:p w:rsidR="00D04461" w:rsidRDefault="00D04461" w:rsidP="00D04461">
      <w:pPr>
        <w:jc w:val="center"/>
      </w:pPr>
      <w:r w:rsidRPr="00F56CEC">
        <w:t>BÜYÜKŞEHİR BELEDİYE MECLİSİ BAŞKANLIĞINA</w:t>
      </w:r>
    </w:p>
    <w:p w:rsidR="00D04461" w:rsidRPr="00F56CEC" w:rsidRDefault="00D04461" w:rsidP="00D04461">
      <w:pPr>
        <w:jc w:val="center"/>
      </w:pPr>
    </w:p>
    <w:p w:rsidR="00D04461" w:rsidRDefault="00D04461" w:rsidP="00D04461">
      <w:pPr>
        <w:ind w:firstLine="708"/>
        <w:jc w:val="both"/>
      </w:pPr>
      <w:r>
        <w:t xml:space="preserve">Mamak İlçesi Mutlu Mahallesinde Belediyemize ait 3428 ada 3 parseldeki taşınmazın otobüs hareket ve depolama alanı olarak kullanılmak üzere EGO Genel Müdürlüğüne 25 yıl süre ile tahsis edilmesine </w:t>
      </w:r>
      <w:r w:rsidRPr="00F56CEC">
        <w:t xml:space="preserve">ilişkin </w:t>
      </w:r>
      <w:r>
        <w:t>Büyükşehir Belediye Meclisinin 09.07.2021 tarih ve 19. gündem maddesi olarak komisyonumuza havale edilen dosya incelendi.</w:t>
      </w:r>
    </w:p>
    <w:p w:rsidR="00D04461" w:rsidRPr="00F56CEC" w:rsidRDefault="00D04461" w:rsidP="00D04461">
      <w:pPr>
        <w:ind w:firstLine="709"/>
        <w:jc w:val="both"/>
      </w:pPr>
    </w:p>
    <w:p w:rsidR="00D04461" w:rsidRDefault="00D04461" w:rsidP="00D04461">
      <w:pPr>
        <w:pStyle w:val="GvdeMetni"/>
        <w:tabs>
          <w:tab w:val="left" w:pos="9356"/>
        </w:tabs>
        <w:ind w:firstLine="709"/>
        <w:contextualSpacing/>
      </w:pPr>
      <w:proofErr w:type="gramStart"/>
      <w:r w:rsidRPr="0039674C">
        <w:t xml:space="preserve">Başkanlık Teklifinde; </w:t>
      </w:r>
      <w:r>
        <w:t>EGO Genel Müdürlüğünce Mamak İlçesi, General Zeki Doğan Mahallesi 52170 ada 3 numaralı parselde bulunan 3. Bölge Otobüs İşletme Şube Müdürlüğüne bağlı yaklaşık 70 araçla hizmet veren Mutlu Hareket Noktasının yerinin özel mülkiyete kayıtlı olduğu ve Hareket Noktasının kaldırılması ile ilgili gelen talepten dolayı vatandaşlarımızın mağdur olmaması ve hizmetlerin aksamadan devam edebilmesi adına Mamak İlçesi, Mutlu Mahallesi 3428 ada 3 numaralı parselde bulunan 77.651 m²'</w:t>
      </w:r>
      <w:proofErr w:type="spellStart"/>
      <w:r>
        <w:t>lik</w:t>
      </w:r>
      <w:proofErr w:type="spellEnd"/>
      <w:r>
        <w:t xml:space="preserve"> alan içerisinden 10.000 m²'</w:t>
      </w:r>
      <w:proofErr w:type="spellStart"/>
      <w:r>
        <w:t>lik</w:t>
      </w:r>
      <w:proofErr w:type="spellEnd"/>
      <w:r>
        <w:t xml:space="preserve"> alanın tahsisi talep edildiği,</w:t>
      </w:r>
      <w:proofErr w:type="gramEnd"/>
    </w:p>
    <w:p w:rsidR="00D04461" w:rsidRDefault="00D04461" w:rsidP="00D04461">
      <w:pPr>
        <w:pStyle w:val="GvdeMetni"/>
        <w:tabs>
          <w:tab w:val="left" w:pos="9356"/>
        </w:tabs>
        <w:ind w:firstLine="709"/>
        <w:contextualSpacing/>
      </w:pPr>
    </w:p>
    <w:p w:rsidR="00D04461" w:rsidRDefault="00D04461" w:rsidP="00D04461">
      <w:pPr>
        <w:pStyle w:val="GvdeMetni"/>
        <w:tabs>
          <w:tab w:val="left" w:pos="9356"/>
        </w:tabs>
        <w:ind w:firstLine="709"/>
        <w:contextualSpacing/>
      </w:pPr>
      <w:r>
        <w:t>Belediye Meclisinin görev ve yetkilerinin sayıldığı 5393 Sayılı Kanun'un 18. Maddesinin (e) bendi; "e</w:t>
      </w:r>
      <w:proofErr w:type="gramStart"/>
      <w:r>
        <w:t>)</w:t>
      </w:r>
      <w:proofErr w:type="gramEnd"/>
      <w:r>
        <w:t xml:space="preserv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aynı hak tesisine kara vermek" ve aynı kanunun 75. Maddesinin (d) bendi "Kendilerine ait taşınmazları, asli görev ve hizmetlerinde kullanılmak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edilebilir. Tahsis süresi sonunda, aynı esaslara göre yeniden tahsisi mümkündür" hükmü yer aldığı,</w:t>
      </w:r>
    </w:p>
    <w:p w:rsidR="00D04461" w:rsidRDefault="00D04461" w:rsidP="00D04461">
      <w:pPr>
        <w:pStyle w:val="GvdeMetni"/>
        <w:tabs>
          <w:tab w:val="left" w:pos="9356"/>
        </w:tabs>
        <w:ind w:firstLine="709"/>
        <w:contextualSpacing/>
      </w:pPr>
    </w:p>
    <w:p w:rsidR="00D04461" w:rsidRPr="0039674C" w:rsidRDefault="00D04461" w:rsidP="00D04461">
      <w:pPr>
        <w:pStyle w:val="GvdeMetni"/>
        <w:tabs>
          <w:tab w:val="left" w:pos="9356"/>
        </w:tabs>
        <w:ind w:firstLine="709"/>
        <w:contextualSpacing/>
      </w:pPr>
      <w:proofErr w:type="gramStart"/>
      <w:r>
        <w:t>Bu nedenle; Mamak İlçesi Mutlu Mahallesinde bulunan mülkiyetinin tamamı Belediyemize ait 3428 ada 3 numaralı parseldeki 10.085,00 m²'</w:t>
      </w:r>
      <w:proofErr w:type="spellStart"/>
      <w:r>
        <w:t>lik</w:t>
      </w:r>
      <w:proofErr w:type="spellEnd"/>
      <w:r>
        <w:t xml:space="preserve"> alanın bölge halkına hizmet veren Otobüslerin Hareket ve Depolama Alanı olarak kullanılmak üzere 5393 Sayılı Belediye Kanunu'nun 75.(d) Maddesi kapsamında bedelsiz olarak 25 yıl süre ile EGO Genel Müdürlüğüne tahsis edilmesi </w:t>
      </w:r>
      <w:r w:rsidRPr="0039674C">
        <w:rPr>
          <w:color w:val="000000"/>
          <w:spacing w:val="-2"/>
        </w:rPr>
        <w:t xml:space="preserve">komisyonumuzca </w:t>
      </w:r>
      <w:r>
        <w:rPr>
          <w:color w:val="000000"/>
          <w:spacing w:val="-2"/>
        </w:rPr>
        <w:t>uygun görülmüştür.</w:t>
      </w:r>
      <w:proofErr w:type="gramEnd"/>
    </w:p>
    <w:p w:rsidR="00D04461" w:rsidRPr="00F56CEC" w:rsidRDefault="00D04461" w:rsidP="00D04461">
      <w:pPr>
        <w:pStyle w:val="Gvdemetni1"/>
        <w:shd w:val="clear" w:color="auto" w:fill="auto"/>
        <w:spacing w:line="240" w:lineRule="auto"/>
        <w:ind w:firstLine="709"/>
        <w:jc w:val="both"/>
        <w:rPr>
          <w:sz w:val="24"/>
          <w:szCs w:val="24"/>
        </w:rPr>
      </w:pPr>
    </w:p>
    <w:p w:rsidR="00D04461" w:rsidRDefault="00D04461" w:rsidP="00D04461">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D04461" w:rsidRDefault="00D04461" w:rsidP="00D04461">
      <w:pPr>
        <w:tabs>
          <w:tab w:val="left" w:pos="709"/>
          <w:tab w:val="left" w:pos="3828"/>
          <w:tab w:val="left" w:pos="4678"/>
          <w:tab w:val="left" w:pos="5387"/>
          <w:tab w:val="left" w:pos="9356"/>
        </w:tabs>
        <w:contextualSpacing/>
        <w:jc w:val="both"/>
      </w:pPr>
    </w:p>
    <w:p w:rsidR="00D04461" w:rsidRDefault="00D04461" w:rsidP="00D04461">
      <w:pPr>
        <w:tabs>
          <w:tab w:val="left" w:pos="709"/>
          <w:tab w:val="left" w:pos="3828"/>
          <w:tab w:val="left" w:pos="4678"/>
          <w:tab w:val="left" w:pos="5387"/>
          <w:tab w:val="left" w:pos="9356"/>
        </w:tabs>
        <w:contextualSpacing/>
        <w:jc w:val="both"/>
      </w:pPr>
    </w:p>
    <w:p w:rsidR="00D04461" w:rsidRPr="00F56CEC" w:rsidRDefault="00D04461" w:rsidP="00D04461">
      <w:pPr>
        <w:tabs>
          <w:tab w:val="left" w:pos="709"/>
          <w:tab w:val="left" w:pos="3828"/>
          <w:tab w:val="left" w:pos="4678"/>
          <w:tab w:val="left" w:pos="5387"/>
          <w:tab w:val="left" w:pos="9356"/>
        </w:tabs>
        <w:contextualSpacing/>
        <w:jc w:val="both"/>
      </w:pPr>
    </w:p>
    <w:tbl>
      <w:tblPr>
        <w:tblpPr w:leftFromText="141" w:rightFromText="141" w:vertAnchor="text" w:tblpY="-74"/>
        <w:tblW w:w="9516" w:type="dxa"/>
        <w:shd w:val="clear" w:color="auto" w:fill="FFFFFF" w:themeFill="background1"/>
        <w:tblLook w:val="04A0"/>
      </w:tblPr>
      <w:tblGrid>
        <w:gridCol w:w="3171"/>
        <w:gridCol w:w="3171"/>
        <w:gridCol w:w="3174"/>
      </w:tblGrid>
      <w:tr w:rsidR="00D04461" w:rsidRPr="00F56CEC" w:rsidTr="00D04461">
        <w:trPr>
          <w:trHeight w:val="887"/>
        </w:trPr>
        <w:tc>
          <w:tcPr>
            <w:tcW w:w="3171" w:type="dxa"/>
            <w:shd w:val="clear" w:color="auto" w:fill="FFFFFF" w:themeFill="background1"/>
          </w:tcPr>
          <w:p w:rsidR="00D04461" w:rsidRPr="00F56CEC" w:rsidRDefault="00D04461" w:rsidP="00AF3801">
            <w:pPr>
              <w:jc w:val="center"/>
            </w:pPr>
            <w:r w:rsidRPr="00F56CEC">
              <w:t>Ercan KINACI</w:t>
            </w:r>
          </w:p>
          <w:p w:rsidR="00D04461" w:rsidRPr="00F56CEC" w:rsidRDefault="00D04461" w:rsidP="00AF3801">
            <w:pPr>
              <w:jc w:val="center"/>
            </w:pPr>
            <w:r>
              <w:t>Komisyon Başkanı</w:t>
            </w:r>
          </w:p>
        </w:tc>
        <w:tc>
          <w:tcPr>
            <w:tcW w:w="3171" w:type="dxa"/>
            <w:shd w:val="clear" w:color="auto" w:fill="FFFFFF" w:themeFill="background1"/>
          </w:tcPr>
          <w:p w:rsidR="00D04461" w:rsidRPr="00F56CEC" w:rsidRDefault="00D04461" w:rsidP="00AF3801">
            <w:pPr>
              <w:jc w:val="center"/>
            </w:pPr>
            <w:r w:rsidRPr="00F56CEC">
              <w:t>Abdullah Emin TEKİN</w:t>
            </w:r>
          </w:p>
          <w:p w:rsidR="00D04461" w:rsidRPr="00F56CEC" w:rsidRDefault="00D04461" w:rsidP="00AF3801">
            <w:pPr>
              <w:jc w:val="center"/>
            </w:pPr>
            <w:r w:rsidRPr="00F56CEC">
              <w:t>Başkan Vekili</w:t>
            </w:r>
          </w:p>
        </w:tc>
        <w:tc>
          <w:tcPr>
            <w:tcW w:w="3174" w:type="dxa"/>
            <w:shd w:val="clear" w:color="auto" w:fill="FFFFFF" w:themeFill="background1"/>
          </w:tcPr>
          <w:p w:rsidR="00D04461" w:rsidRPr="00F56CEC" w:rsidRDefault="00D04461" w:rsidP="00AF3801">
            <w:pPr>
              <w:jc w:val="center"/>
            </w:pPr>
            <w:proofErr w:type="spellStart"/>
            <w:r w:rsidRPr="00F56CEC">
              <w:t>Aysun</w:t>
            </w:r>
            <w:proofErr w:type="spellEnd"/>
            <w:r w:rsidRPr="00F56CEC">
              <w:t xml:space="preserve"> Liman YAŞACAN</w:t>
            </w:r>
          </w:p>
          <w:p w:rsidR="00D04461" w:rsidRPr="00F56CEC" w:rsidRDefault="00D04461" w:rsidP="00AF3801">
            <w:pPr>
              <w:jc w:val="center"/>
            </w:pPr>
            <w:r w:rsidRPr="00F56CEC">
              <w:t>Üye</w:t>
            </w:r>
          </w:p>
        </w:tc>
      </w:tr>
      <w:tr w:rsidR="00D04461" w:rsidRPr="00F56CEC" w:rsidTr="00D04461">
        <w:trPr>
          <w:trHeight w:val="887"/>
        </w:trPr>
        <w:tc>
          <w:tcPr>
            <w:tcW w:w="3171" w:type="dxa"/>
            <w:shd w:val="clear" w:color="auto" w:fill="FFFFFF" w:themeFill="background1"/>
            <w:vAlign w:val="center"/>
          </w:tcPr>
          <w:p w:rsidR="00D04461" w:rsidRPr="00F56CEC" w:rsidRDefault="00D04461" w:rsidP="00AF3801">
            <w:pPr>
              <w:jc w:val="center"/>
            </w:pPr>
            <w:r w:rsidRPr="00F56CEC">
              <w:t>Burak KOCA</w:t>
            </w:r>
          </w:p>
          <w:p w:rsidR="00D04461" w:rsidRPr="00F56CEC" w:rsidRDefault="00D04461" w:rsidP="00AF3801">
            <w:pPr>
              <w:jc w:val="center"/>
            </w:pPr>
            <w:r w:rsidRPr="00F56CEC">
              <w:t>Üye</w:t>
            </w:r>
          </w:p>
        </w:tc>
        <w:tc>
          <w:tcPr>
            <w:tcW w:w="3171" w:type="dxa"/>
            <w:shd w:val="clear" w:color="auto" w:fill="FFFFFF" w:themeFill="background1"/>
            <w:vAlign w:val="center"/>
          </w:tcPr>
          <w:p w:rsidR="00D04461" w:rsidRPr="00F56CEC" w:rsidRDefault="00D04461" w:rsidP="00AF3801">
            <w:pPr>
              <w:jc w:val="center"/>
            </w:pPr>
            <w:r w:rsidRPr="00F56CEC">
              <w:t>Edip BALCI</w:t>
            </w:r>
          </w:p>
          <w:p w:rsidR="00D04461" w:rsidRPr="00F56CEC" w:rsidRDefault="00D04461" w:rsidP="00AF3801">
            <w:pPr>
              <w:jc w:val="center"/>
            </w:pPr>
            <w:r w:rsidRPr="00F56CEC">
              <w:t>Üye</w:t>
            </w:r>
          </w:p>
        </w:tc>
        <w:tc>
          <w:tcPr>
            <w:tcW w:w="3174" w:type="dxa"/>
            <w:shd w:val="clear" w:color="auto" w:fill="FFFFFF" w:themeFill="background1"/>
            <w:vAlign w:val="center"/>
          </w:tcPr>
          <w:p w:rsidR="00D04461" w:rsidRPr="00F56CEC" w:rsidRDefault="00D04461" w:rsidP="00AF3801">
            <w:pPr>
              <w:jc w:val="center"/>
            </w:pPr>
            <w:r w:rsidRPr="00F56CEC">
              <w:t>Mehmet ÜÇÖZ</w:t>
            </w:r>
          </w:p>
          <w:p w:rsidR="00D04461" w:rsidRPr="00F56CEC" w:rsidRDefault="00D04461" w:rsidP="00AF3801">
            <w:pPr>
              <w:jc w:val="center"/>
            </w:pPr>
            <w:r w:rsidRPr="00F56CEC">
              <w:t>Üye</w:t>
            </w:r>
          </w:p>
        </w:tc>
      </w:tr>
      <w:tr w:rsidR="00D04461" w:rsidRPr="00F56CEC" w:rsidTr="00D04461">
        <w:trPr>
          <w:trHeight w:val="887"/>
        </w:trPr>
        <w:tc>
          <w:tcPr>
            <w:tcW w:w="3171" w:type="dxa"/>
            <w:shd w:val="clear" w:color="auto" w:fill="FFFFFF" w:themeFill="background1"/>
            <w:vAlign w:val="bottom"/>
          </w:tcPr>
          <w:p w:rsidR="00D04461" w:rsidRPr="00F56CEC" w:rsidRDefault="00D04461" w:rsidP="00AF3801">
            <w:pPr>
              <w:jc w:val="center"/>
            </w:pPr>
            <w:r w:rsidRPr="00F56CEC">
              <w:t>Ömer KOÇAK</w:t>
            </w:r>
          </w:p>
          <w:p w:rsidR="00D04461" w:rsidRPr="00F56CEC" w:rsidRDefault="00D04461" w:rsidP="00AF3801">
            <w:pPr>
              <w:jc w:val="center"/>
            </w:pPr>
            <w:r w:rsidRPr="00F56CEC">
              <w:t>Üye</w:t>
            </w:r>
          </w:p>
        </w:tc>
        <w:tc>
          <w:tcPr>
            <w:tcW w:w="3171" w:type="dxa"/>
            <w:shd w:val="clear" w:color="auto" w:fill="FFFFFF" w:themeFill="background1"/>
            <w:vAlign w:val="bottom"/>
          </w:tcPr>
          <w:p w:rsidR="00D04461" w:rsidRPr="00F56CEC" w:rsidRDefault="00D04461" w:rsidP="00AF3801">
            <w:pPr>
              <w:jc w:val="center"/>
            </w:pPr>
            <w:r w:rsidRPr="00F56CEC">
              <w:t>Haydar DEMİR</w:t>
            </w:r>
          </w:p>
          <w:p w:rsidR="00D04461" w:rsidRPr="00F56CEC" w:rsidRDefault="00D04461" w:rsidP="00AF3801">
            <w:pPr>
              <w:jc w:val="center"/>
            </w:pPr>
            <w:r w:rsidRPr="00F56CEC">
              <w:t>Üye</w:t>
            </w:r>
          </w:p>
        </w:tc>
        <w:tc>
          <w:tcPr>
            <w:tcW w:w="3174" w:type="dxa"/>
            <w:shd w:val="clear" w:color="auto" w:fill="FFFFFF" w:themeFill="background1"/>
            <w:vAlign w:val="bottom"/>
          </w:tcPr>
          <w:p w:rsidR="00D04461" w:rsidRPr="00F56CEC" w:rsidRDefault="00D04461" w:rsidP="00AF3801">
            <w:pPr>
              <w:jc w:val="center"/>
            </w:pPr>
            <w:r w:rsidRPr="00F56CEC">
              <w:t>Selim ÇIRPANOĞLU</w:t>
            </w:r>
          </w:p>
          <w:p w:rsidR="00D04461" w:rsidRPr="00F56CEC" w:rsidRDefault="00D04461" w:rsidP="00AF3801">
            <w:pPr>
              <w:jc w:val="center"/>
            </w:pPr>
            <w:r w:rsidRPr="00F56CEC">
              <w:t>Üye</w:t>
            </w:r>
          </w:p>
        </w:tc>
      </w:tr>
    </w:tbl>
    <w:p w:rsidR="00D04461" w:rsidRDefault="00D04461" w:rsidP="00D04461">
      <w:pPr>
        <w:jc w:val="both"/>
      </w:pPr>
    </w:p>
    <w:sectPr w:rsidR="00D0446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33FE"/>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65F6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0998"/>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22C3"/>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4461"/>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9"/>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ABB8-DA6F-46E8-9216-367281F9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2021-08-16T11:30:00Z</cp:lastPrinted>
  <dcterms:created xsi:type="dcterms:W3CDTF">2021-08-16T08:39:00Z</dcterms:created>
  <dcterms:modified xsi:type="dcterms:W3CDTF">2021-08-16T12:35:00Z</dcterms:modified>
</cp:coreProperties>
</file>