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 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F61CA1">
        <w:t>6</w:t>
      </w:r>
      <w:r w:rsidR="00E17806">
        <w:t>10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135F13">
        <w:tab/>
      </w:r>
      <w:r w:rsidR="0055249D">
        <w:t>1</w:t>
      </w:r>
      <w:r w:rsidR="00F61CA1">
        <w:t>1</w:t>
      </w:r>
      <w:r>
        <w:t>.0</w:t>
      </w:r>
      <w:r w:rsidR="0095112F">
        <w:t>4</w:t>
      </w:r>
      <w:r>
        <w:t>.2018</w:t>
      </w:r>
    </w:p>
    <w:p w:rsidR="002856BD" w:rsidRDefault="002856BD" w:rsidP="002856BD">
      <w:pPr>
        <w:ind w:left="2844" w:right="543" w:firstLine="696"/>
      </w:pPr>
    </w:p>
    <w:p w:rsidR="00D56D08" w:rsidRDefault="002856BD" w:rsidP="002856BD">
      <w:pPr>
        <w:ind w:left="2844" w:right="543" w:firstLine="696"/>
      </w:pPr>
      <w:r>
        <w:t xml:space="preserve">    </w:t>
      </w:r>
    </w:p>
    <w:p w:rsidR="002856BD" w:rsidRDefault="002856BD" w:rsidP="002856BD">
      <w:pPr>
        <w:ind w:left="2844" w:right="543" w:firstLine="696"/>
      </w:pPr>
      <w:r>
        <w:t xml:space="preserve">    K A R A R</w:t>
      </w:r>
    </w:p>
    <w:p w:rsidR="002856BD" w:rsidRDefault="002856BD" w:rsidP="002856BD">
      <w:pPr>
        <w:jc w:val="center"/>
      </w:pPr>
    </w:p>
    <w:p w:rsidR="002856BD" w:rsidRDefault="002856BD" w:rsidP="002856BD">
      <w:pPr>
        <w:ind w:firstLine="708"/>
        <w:jc w:val="both"/>
      </w:pPr>
    </w:p>
    <w:p w:rsidR="00135F13" w:rsidRDefault="00135F13" w:rsidP="002856BD">
      <w:pPr>
        <w:ind w:firstLine="708"/>
        <w:jc w:val="both"/>
      </w:pPr>
    </w:p>
    <w:p w:rsidR="002856BD" w:rsidRDefault="002856BD" w:rsidP="002856BD">
      <w:pPr>
        <w:ind w:firstLine="708"/>
        <w:jc w:val="both"/>
      </w:pPr>
    </w:p>
    <w:p w:rsidR="00D56D08" w:rsidRPr="008C6F26" w:rsidRDefault="00E17806" w:rsidP="00D56D08">
      <w:pPr>
        <w:ind w:firstLine="708"/>
        <w:jc w:val="both"/>
      </w:pPr>
      <w:r w:rsidRPr="00C97599">
        <w:t xml:space="preserve">Keçiören İlçesi Pınarbaşı </w:t>
      </w:r>
      <w:r>
        <w:t>M</w:t>
      </w:r>
      <w:r w:rsidRPr="00C97599">
        <w:t xml:space="preserve">ahallesi 4070 ada 2 parselde 1/1000 ölçekli uygulama imar plan </w:t>
      </w:r>
      <w:r>
        <w:rPr>
          <w:color w:val="000000"/>
        </w:rPr>
        <w:t xml:space="preserve">değişikliğine ilişkin </w:t>
      </w:r>
      <w:r w:rsidR="00D56D08" w:rsidRPr="008C6F26">
        <w:t>İmar ve Bayındırlık Komisyonu</w:t>
      </w:r>
      <w:r w:rsidR="00CC48E1">
        <w:t>nun</w:t>
      </w:r>
      <w:r w:rsidR="00D56D08">
        <w:t xml:space="preserve"> 26</w:t>
      </w:r>
      <w:r w:rsidR="00D56D08" w:rsidRPr="008C6F26">
        <w:t>.03.2018 gün ve 1</w:t>
      </w:r>
      <w:r w:rsidR="00D56D08">
        <w:t>50</w:t>
      </w:r>
      <w:r>
        <w:t>6</w:t>
      </w:r>
      <w:r w:rsidR="00D56D08">
        <w:t xml:space="preserve"> </w:t>
      </w:r>
      <w:r w:rsidR="00D56D08" w:rsidRPr="008C6F26">
        <w:t>sayılı raporu Büyükşehir Belediye Meclisimizin 1</w:t>
      </w:r>
      <w:r w:rsidR="00D56D08">
        <w:t>1</w:t>
      </w:r>
      <w:r w:rsidR="00D56D08" w:rsidRPr="008C6F26">
        <w:t>.04.2018 tarihli toplantısında okundu.</w:t>
      </w:r>
    </w:p>
    <w:p w:rsidR="00D56D08" w:rsidRDefault="00D56D08" w:rsidP="00D56D08">
      <w:pPr>
        <w:shd w:val="clear" w:color="auto" w:fill="FFFFFF"/>
        <w:autoSpaceDE w:val="0"/>
        <w:autoSpaceDN w:val="0"/>
        <w:adjustRightInd w:val="0"/>
        <w:jc w:val="both"/>
      </w:pPr>
      <w:r w:rsidRPr="008C6F26">
        <w:tab/>
      </w:r>
    </w:p>
    <w:p w:rsidR="0045369E" w:rsidRDefault="00D56D08" w:rsidP="0045369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8C6F26">
        <w:t>Konu üzerinde yapılan görüşmelerden sonra</w:t>
      </w:r>
      <w:r>
        <w:t xml:space="preserve">; </w:t>
      </w:r>
      <w:r w:rsidR="0045369E">
        <w:rPr>
          <w:color w:val="000000"/>
        </w:rPr>
        <w:t>Keçiören Belediye Meclisi'nin 05.05.2017 tarih ve 292 sayılı kararı ile uygun görülen Pınarbaşı Mah. 4070 ada 2 sayılı parselde 1/1000 ölçekli imar planı değişikliği yapılmasına ilişkin 1/1000 ölçekli uygulama imar planı değişikliği önerisi 5216 sayılı Yasa gereğince onaylanmak üzere İmar ve Şehircilik Dairesi Başkanlığına sunulduğu,</w:t>
      </w:r>
      <w:proofErr w:type="gramEnd"/>
    </w:p>
    <w:p w:rsidR="0045369E" w:rsidRDefault="0045369E" w:rsidP="0045369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Yapılan incelemede anılan parselin:</w:t>
      </w:r>
    </w:p>
    <w:p w:rsidR="0045369E" w:rsidRDefault="0045369E" w:rsidP="0045369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-Onaylı imar planında "Okul Yeri" kullanımında, 10244 m2 senet yüzölçümünde ve maliye arazisi mülkiyetinde olduğu,</w:t>
      </w:r>
    </w:p>
    <w:p w:rsidR="0045369E" w:rsidRDefault="0045369E" w:rsidP="0045369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-Yapılan plan değişikliği ile yapılaşma koşulları E.1.50, </w:t>
      </w:r>
      <w:proofErr w:type="spellStart"/>
      <w:proofErr w:type="gramStart"/>
      <w:r>
        <w:rPr>
          <w:color w:val="000000"/>
        </w:rPr>
        <w:t>Yençok</w:t>
      </w:r>
      <w:proofErr w:type="spellEnd"/>
      <w:r>
        <w:rPr>
          <w:color w:val="000000"/>
        </w:rPr>
        <w:t>:Serbest</w:t>
      </w:r>
      <w:proofErr w:type="gramEnd"/>
      <w:r>
        <w:rPr>
          <w:color w:val="000000"/>
        </w:rPr>
        <w:t xml:space="preserve"> olarak belirlenen parselin kullanım kararının da "Eğitim Alanı" olarak değiştirildiği,</w:t>
      </w:r>
    </w:p>
    <w:p w:rsidR="0045369E" w:rsidRDefault="0045369E" w:rsidP="0045369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-Bahse konu kararın Ankara I Numaralı Kültür Varlıklarını Koruma Bölge Kurulunun 19.01.2018 tarih ve 5121 sayılı kararı ile gabari yüksekliği iptal edilmek ve plan hükümleri:</w:t>
      </w:r>
    </w:p>
    <w:p w:rsidR="0045369E" w:rsidRDefault="0045369E" w:rsidP="0045369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1 - Eğitim alanında ihtiyaca göre anaokulu, ilkokul, ortaokul ve ortaöğretim kurumları yapılabilir. Eğitim alanında Emsal:1.50 olup bölge kat nizamı ve tescilli taşınmaz dikkate alınarak yüksekliğin belirlenmesinde Ankara I numaralı Kültür Varlıklarını Koruma Bölge Kurulu yetkilidir.</w:t>
      </w:r>
    </w:p>
    <w:p w:rsidR="0045369E" w:rsidRDefault="0045369E" w:rsidP="0045369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2-Yapılar arasında H/2 şartı aranmayacaktır.</w:t>
      </w:r>
    </w:p>
    <w:p w:rsidR="0045369E" w:rsidRDefault="0045369E" w:rsidP="0045369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3-±0.00 kotu altında kalan bodrum katlar emsale </w:t>
      </w:r>
      <w:proofErr w:type="gramStart"/>
      <w:r>
        <w:rPr>
          <w:color w:val="000000"/>
        </w:rPr>
        <w:t>dahil</w:t>
      </w:r>
      <w:proofErr w:type="gramEnd"/>
      <w:r>
        <w:rPr>
          <w:color w:val="000000"/>
        </w:rPr>
        <w:t xml:space="preserve"> değildir.</w:t>
      </w:r>
    </w:p>
    <w:p w:rsidR="0045369E" w:rsidRDefault="0045369E" w:rsidP="0045369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4-İmar planı değişikliğine esas jeolojik-</w:t>
      </w:r>
      <w:proofErr w:type="spellStart"/>
      <w:r>
        <w:rPr>
          <w:color w:val="000000"/>
        </w:rPr>
        <w:t>jeoteknik</w:t>
      </w:r>
      <w:proofErr w:type="spellEnd"/>
      <w:r>
        <w:rPr>
          <w:color w:val="000000"/>
        </w:rPr>
        <w:t xml:space="preserve"> etüt raporu Ankara Valiliği Çevre ve Şehircilik İl Müdürlüğü tarafından onaylanmadan proje onayı yapılamaz</w:t>
      </w:r>
    </w:p>
    <w:p w:rsidR="0045369E" w:rsidRDefault="0045369E" w:rsidP="0045369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5-Tescilli taşınmaz ve parseline ilişkin Kültür ve Turizm Bakanlığı Ankara I Numaralı Kültür Varlıklarını Koruma Bölge Kurulunun 21.08.2013 tarih ve 873 sayılı kararına uyulacaktır.</w:t>
      </w:r>
    </w:p>
    <w:p w:rsidR="0045369E" w:rsidRDefault="0045369E" w:rsidP="0045369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6-Bu parselde yapılacak olan her türlü uygulama (</w:t>
      </w:r>
      <w:proofErr w:type="spellStart"/>
      <w:r>
        <w:rPr>
          <w:color w:val="000000"/>
        </w:rPr>
        <w:t>İnşai</w:t>
      </w:r>
      <w:proofErr w:type="spellEnd"/>
      <w:r>
        <w:rPr>
          <w:color w:val="000000"/>
        </w:rPr>
        <w:t>, fiziki, imar uygulaması, mimari proje, vaziyet planı vb.) öncesinde Bakanlığı Ankara I Numaralı Kültür Varlıklarını Koruma Bölge Kurulundan izin alınması zorunludur.</w:t>
      </w:r>
    </w:p>
    <w:p w:rsidR="0045369E" w:rsidRDefault="0045369E" w:rsidP="0045369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7-Bu plan ve plan hükümlerinde belirtilmeyen hususlarda 3194 sayılı imar kanunu ve yürürlükteki yönetmelik hükümleri geçerlidir, olarak düzeltilmesi suretiyle 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onaylandığı,</w:t>
      </w:r>
    </w:p>
    <w:p w:rsidR="0045369E" w:rsidRDefault="0045369E" w:rsidP="0045369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856BD" w:rsidRPr="00F747E4" w:rsidRDefault="0045369E" w:rsidP="00D56D0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Hususları tespit edilmiş olup, 1/1000 uygulama imar planı değişikliğinin 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="00D56D08">
        <w:rPr>
          <w:color w:val="000000"/>
        </w:rPr>
        <w:t>ilişkin İmar ve Bayındırlık Komisyonu Raporu oylanarak oybirliği ile kabul edildi.</w:t>
      </w:r>
    </w:p>
    <w:p w:rsidR="002856BD" w:rsidRPr="00F747E4" w:rsidRDefault="002856BD" w:rsidP="002856BD">
      <w:pPr>
        <w:jc w:val="center"/>
      </w:pPr>
    </w:p>
    <w:p w:rsidR="002856BD" w:rsidRPr="00F747E4" w:rsidRDefault="002856BD" w:rsidP="002856BD"/>
    <w:p w:rsidR="002856BD" w:rsidRDefault="002856BD" w:rsidP="002856BD"/>
    <w:p w:rsidR="00BD3A16" w:rsidRDefault="0055249D" w:rsidP="00BD3A16">
      <w:pPr>
        <w:pStyle w:val="GvdeMetniGirintisi2"/>
        <w:ind w:firstLine="0"/>
        <w:jc w:val="left"/>
      </w:pPr>
      <w:r>
        <w:t>Nail ÇİMEN</w:t>
      </w:r>
      <w:r w:rsidR="00BD3A16">
        <w:tab/>
      </w:r>
      <w:r w:rsidR="00BD3A16">
        <w:tab/>
        <w:t xml:space="preserve">   </w:t>
      </w:r>
      <w:r w:rsidR="00BD3A16">
        <w:tab/>
      </w:r>
      <w:r>
        <w:tab/>
        <w:t>Hamdi KESGİN</w:t>
      </w:r>
      <w:r w:rsidR="00BD3A16">
        <w:tab/>
        <w:t xml:space="preserve">            </w:t>
      </w:r>
      <w:r>
        <w:tab/>
      </w:r>
      <w:r w:rsidR="00B0137E">
        <w:t>Cafer Tayyar ALTUĞ</w:t>
      </w:r>
    </w:p>
    <w:p w:rsidR="00BD3A16" w:rsidRDefault="00BD3A16" w:rsidP="00BD3A16">
      <w:pPr>
        <w:pStyle w:val="GvdeMetniGirintisi2"/>
        <w:ind w:firstLine="0"/>
        <w:jc w:val="left"/>
      </w:pPr>
      <w:r>
        <w:t xml:space="preserve">Meclis </w:t>
      </w:r>
      <w:r w:rsidR="0055249D">
        <w:t xml:space="preserve">2. </w:t>
      </w:r>
      <w:r>
        <w:t>Başkan</w:t>
      </w:r>
      <w:r w:rsidR="0055249D">
        <w:t xml:space="preserve"> V.</w:t>
      </w:r>
      <w:r>
        <w:tab/>
      </w:r>
      <w:r>
        <w:tab/>
        <w:t xml:space="preserve"> </w:t>
      </w:r>
      <w:r>
        <w:tab/>
      </w:r>
      <w:r w:rsidR="0095112F">
        <w:t xml:space="preserve"> </w:t>
      </w:r>
      <w:r>
        <w:t>Divan Katibi</w:t>
      </w:r>
      <w:r>
        <w:tab/>
      </w:r>
      <w:r>
        <w:tab/>
        <w:t xml:space="preserve">            </w:t>
      </w:r>
      <w:r w:rsidR="0095112F">
        <w:t xml:space="preserve"> </w:t>
      </w:r>
      <w:r>
        <w:t xml:space="preserve"> </w:t>
      </w:r>
      <w:r w:rsidR="0095112F">
        <w:t xml:space="preserve"> </w:t>
      </w:r>
      <w:r w:rsidR="0095112F">
        <w:tab/>
      </w:r>
      <w:r>
        <w:t>Divan Katibi</w:t>
      </w:r>
      <w:r>
        <w:tab/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6DB3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F13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9E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4C84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63F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137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8E1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6D0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F3C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806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47E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48386-F119-4016-A8AC-553F03AB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2018-04-12T07:21:00Z</cp:lastPrinted>
  <dcterms:created xsi:type="dcterms:W3CDTF">2018-04-12T07:21:00Z</dcterms:created>
  <dcterms:modified xsi:type="dcterms:W3CDTF">2018-04-16T06:41:00Z</dcterms:modified>
</cp:coreProperties>
</file>