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E33F67" w:rsidP="001934DB">
      <w:pPr>
        <w:jc w:val="both"/>
      </w:pPr>
      <w:r>
        <w:t>Karar No:658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A319E4" w:rsidRDefault="00E33F67" w:rsidP="00E33F67">
      <w:pPr>
        <w:ind w:firstLine="567"/>
        <w:jc w:val="both"/>
      </w:pPr>
      <w:r>
        <w:t xml:space="preserve">Ankara Kalesinin içinde bulunan </w:t>
      </w:r>
      <w:proofErr w:type="gramStart"/>
      <w:r>
        <w:t>dükkanların</w:t>
      </w:r>
      <w:proofErr w:type="gramEnd"/>
      <w:r>
        <w:t xml:space="preserve"> turizme açılmasına</w:t>
      </w:r>
      <w:r w:rsidR="00042938" w:rsidRPr="00A319E4">
        <w:t>ilişkin</w:t>
      </w:r>
      <w:r w:rsidRPr="004D71C3">
        <w:t>Turizm</w:t>
      </w:r>
      <w:r w:rsidR="00E8438C" w:rsidRPr="00A319E4">
        <w:t xml:space="preserve"> Komisyonunun </w:t>
      </w:r>
      <w:r w:rsidR="00690368" w:rsidRPr="00A319E4">
        <w:t>20</w:t>
      </w:r>
      <w:r w:rsidR="002511DA" w:rsidRPr="00A319E4">
        <w:t>.</w:t>
      </w:r>
      <w:r w:rsidR="00644D46" w:rsidRPr="00A319E4">
        <w:t xml:space="preserve">03.2020 gün ve </w:t>
      </w:r>
      <w:r>
        <w:t>19</w:t>
      </w:r>
      <w:r w:rsidR="00FA7A1A" w:rsidRPr="00A319E4">
        <w:t xml:space="preserve"> sayılı raporu</w:t>
      </w:r>
      <w:r w:rsidR="00CA31CE" w:rsidRPr="00A319E4">
        <w:t xml:space="preserve">Büyükşehir Belediye Meclisinin </w:t>
      </w:r>
      <w:r w:rsidR="00690368" w:rsidRPr="00A319E4">
        <w:t>10</w:t>
      </w:r>
      <w:r w:rsidR="00F91048" w:rsidRPr="00A319E4">
        <w:t>.0</w:t>
      </w:r>
      <w:r w:rsidR="002F2453" w:rsidRPr="00A319E4">
        <w:t>7</w:t>
      </w:r>
      <w:r w:rsidR="008E17F2" w:rsidRPr="00A319E4">
        <w:t>.2020</w:t>
      </w:r>
      <w:r w:rsidR="00470AB5" w:rsidRPr="00A319E4">
        <w:t xml:space="preserve"> tarihli toplantısında okundu.</w:t>
      </w:r>
    </w:p>
    <w:p w:rsidR="007002F5" w:rsidRPr="00A319E4" w:rsidRDefault="007002F5" w:rsidP="007002F5">
      <w:pPr>
        <w:ind w:firstLine="708"/>
        <w:jc w:val="both"/>
      </w:pPr>
    </w:p>
    <w:p w:rsidR="00E33F67" w:rsidRDefault="00486C82" w:rsidP="00E33F67">
      <w:pPr>
        <w:pStyle w:val="ListeParagraf"/>
        <w:ind w:left="0" w:firstLine="567"/>
        <w:jc w:val="both"/>
      </w:pPr>
      <w:r w:rsidRPr="00A319E4">
        <w:t xml:space="preserve">Konu üzerinde yapılan incelemeler </w:t>
      </w:r>
      <w:proofErr w:type="gramStart"/>
      <w:r w:rsidRPr="00A319E4">
        <w:t>neticesinde;</w:t>
      </w:r>
      <w:r w:rsidR="00E33F67">
        <w:t>Ankara</w:t>
      </w:r>
      <w:proofErr w:type="gramEnd"/>
      <w:r w:rsidR="00E33F67">
        <w:t xml:space="preserve"> kalesinin iç kısmındaki dükkanların, açılması ve Ankara turizmine katkısının araştırılması;</w:t>
      </w:r>
    </w:p>
    <w:p w:rsidR="00E33F67" w:rsidRDefault="00E33F67" w:rsidP="00E33F67">
      <w:pPr>
        <w:pStyle w:val="ListeParagraf"/>
        <w:ind w:left="0" w:firstLine="567"/>
        <w:jc w:val="both"/>
      </w:pPr>
    </w:p>
    <w:p w:rsidR="00E33F67" w:rsidRDefault="00E33F67" w:rsidP="00E33F67">
      <w:pPr>
        <w:pStyle w:val="ListeParagraf"/>
        <w:ind w:left="0" w:firstLine="567"/>
        <w:jc w:val="both"/>
      </w:pPr>
      <w:r w:rsidRPr="00EA38DE">
        <w:t xml:space="preserve">İç ve Dış Turizm açısından büyük potansiyel vadeden Ankara Kalesi ve Çevresinin ne gibi düzenlemelerle bir </w:t>
      </w:r>
      <w:proofErr w:type="gramStart"/>
      <w:r w:rsidRPr="00EA38DE">
        <w:t>destinasyon</w:t>
      </w:r>
      <w:proofErr w:type="gramEnd"/>
      <w:r w:rsidRPr="00EA38DE">
        <w:t xml:space="preserve"> merkezi olabileceğinin araştırılması için Büyükşehir Belediyesi ve Altındağ Belediyesinin işbirliğinde Turizm sektörünün tüm bileşenlerinin </w:t>
      </w:r>
      <w:proofErr w:type="spellStart"/>
      <w:r w:rsidRPr="00EA38DE">
        <w:t>katılacağıbir</w:t>
      </w:r>
      <w:proofErr w:type="spellEnd"/>
      <w:r w:rsidRPr="00EA38DE">
        <w:t xml:space="preserve"> heyetle </w:t>
      </w:r>
      <w:proofErr w:type="spellStart"/>
      <w:r w:rsidRPr="00EA38DE">
        <w:t>çalıştay</w:t>
      </w:r>
      <w:proofErr w:type="spellEnd"/>
      <w:r w:rsidRPr="00EA38DE">
        <w:t xml:space="preserve"> yapılarak ihtiyaç duyulacak eksikliklerin giderilmesi</w:t>
      </w:r>
      <w:r>
        <w:t>;</w:t>
      </w:r>
    </w:p>
    <w:p w:rsidR="00E33F67" w:rsidRDefault="00E33F67" w:rsidP="00E33F67">
      <w:pPr>
        <w:ind w:left="927"/>
        <w:jc w:val="both"/>
      </w:pPr>
    </w:p>
    <w:p w:rsidR="007A7A6A" w:rsidRPr="00A319E4" w:rsidRDefault="00E33F67" w:rsidP="00E33F67">
      <w:pPr>
        <w:pStyle w:val="GvdeMetni"/>
        <w:ind w:firstLine="567"/>
      </w:pPr>
      <w:r w:rsidRPr="00EA38DE">
        <w:t>Kale içinde bulunan yapıların mülkiyet hakları ve fiziki durumlarının göz önüne alınarak turizme azami katkılarının ne şekilde mümkün olduğunun tespiti ve bu tespitler doğrultusunda tasarrufta bulunulması</w:t>
      </w:r>
      <w:r w:rsidR="00A319E4">
        <w:t>na</w:t>
      </w:r>
      <w:r w:rsidR="00690368" w:rsidRPr="00A319E4">
        <w:t xml:space="preserve">ilişkin </w:t>
      </w:r>
      <w:r w:rsidRPr="004D71C3">
        <w:t>Turizm</w:t>
      </w:r>
      <w:r w:rsidR="005B5AC9" w:rsidRPr="00A319E4">
        <w:t>Komisyonu Raporu</w:t>
      </w:r>
      <w:r w:rsidR="00AB7D01" w:rsidRPr="00A319E4">
        <w:t xml:space="preserve"> oylanarak oybirliği ile kabul edildi.</w:t>
      </w:r>
    </w:p>
    <w:p w:rsidR="00712EB1" w:rsidRPr="00A319E4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A5403" w:rsidRDefault="008A5403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8A5403">
        <w:trPr>
          <w:trHeight w:val="604"/>
        </w:trPr>
        <w:tc>
          <w:tcPr>
            <w:tcW w:w="3057" w:type="dxa"/>
          </w:tcPr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8A5403">
      <w:pPr>
        <w:pStyle w:val="GvdeMetniGirintisi2"/>
        <w:jc w:val="center"/>
      </w:pPr>
    </w:p>
    <w:p w:rsidR="0043177D" w:rsidRDefault="0043177D" w:rsidP="0043177D">
      <w:pPr>
        <w:jc w:val="center"/>
      </w:pPr>
    </w:p>
    <w:p w:rsidR="0043177D" w:rsidRPr="004D71C3" w:rsidRDefault="0043177D" w:rsidP="0043177D">
      <w:pPr>
        <w:jc w:val="center"/>
      </w:pPr>
      <w:r w:rsidRPr="004D71C3">
        <w:t>T.C.</w:t>
      </w:r>
    </w:p>
    <w:p w:rsidR="0043177D" w:rsidRPr="004D71C3" w:rsidRDefault="0043177D" w:rsidP="0043177D">
      <w:pPr>
        <w:jc w:val="center"/>
      </w:pPr>
      <w:r w:rsidRPr="004D71C3">
        <w:t>ANKARA BÜYÜKŞEHİR BELEDİYE MECLİSİ</w:t>
      </w:r>
    </w:p>
    <w:p w:rsidR="0043177D" w:rsidRDefault="0043177D" w:rsidP="0043177D">
      <w:pPr>
        <w:jc w:val="center"/>
      </w:pPr>
      <w:r w:rsidRPr="004D71C3">
        <w:t>Turizm Komisyonu Raporu</w:t>
      </w:r>
    </w:p>
    <w:p w:rsidR="0043177D" w:rsidRPr="004D71C3" w:rsidRDefault="0043177D" w:rsidP="0043177D">
      <w:pPr>
        <w:jc w:val="center"/>
      </w:pPr>
    </w:p>
    <w:p w:rsidR="0043177D" w:rsidRPr="004D71C3" w:rsidRDefault="0043177D" w:rsidP="0043177D">
      <w:pPr>
        <w:jc w:val="both"/>
      </w:pPr>
      <w:r w:rsidRPr="004D71C3">
        <w:t>Rapor No: 1</w:t>
      </w:r>
      <w:r>
        <w:t>9</w:t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>
        <w:t xml:space="preserve">    </w:t>
      </w:r>
      <w:r w:rsidR="000662D9">
        <w:tab/>
      </w:r>
      <w:r>
        <w:t>20</w:t>
      </w:r>
      <w:r w:rsidRPr="004D71C3">
        <w:t>.0</w:t>
      </w:r>
      <w:r>
        <w:t>3</w:t>
      </w:r>
      <w:r w:rsidRPr="004D71C3">
        <w:t>.2020</w:t>
      </w:r>
    </w:p>
    <w:p w:rsidR="0043177D" w:rsidRPr="004D71C3" w:rsidRDefault="0043177D" w:rsidP="0043177D">
      <w:pPr>
        <w:jc w:val="both"/>
      </w:pPr>
    </w:p>
    <w:p w:rsidR="0043177D" w:rsidRPr="004D71C3" w:rsidRDefault="0043177D" w:rsidP="0043177D">
      <w:pPr>
        <w:jc w:val="both"/>
      </w:pPr>
    </w:p>
    <w:p w:rsidR="0043177D" w:rsidRPr="004D71C3" w:rsidRDefault="0043177D" w:rsidP="0043177D">
      <w:pPr>
        <w:ind w:hanging="708"/>
        <w:jc w:val="center"/>
      </w:pPr>
      <w:r w:rsidRPr="004D71C3">
        <w:t>BÜYÜKŞEHİR BELEDİYE MECLİSİ BAŞKANLIĞINA</w:t>
      </w:r>
    </w:p>
    <w:p w:rsidR="0043177D" w:rsidRPr="004D71C3" w:rsidRDefault="0043177D" w:rsidP="0043177D">
      <w:pPr>
        <w:ind w:hanging="708"/>
        <w:jc w:val="both"/>
      </w:pPr>
    </w:p>
    <w:p w:rsidR="0043177D" w:rsidRPr="004D71C3" w:rsidRDefault="0043177D" w:rsidP="0043177D">
      <w:pPr>
        <w:jc w:val="both"/>
      </w:pPr>
    </w:p>
    <w:p w:rsidR="0043177D" w:rsidRPr="00CC0326" w:rsidRDefault="0043177D" w:rsidP="0043177D">
      <w:pPr>
        <w:ind w:firstLine="708"/>
        <w:jc w:val="both"/>
      </w:pPr>
      <w:r>
        <w:t xml:space="preserve">Ankara Kalesinin içinde bulunan </w:t>
      </w:r>
      <w:proofErr w:type="gramStart"/>
      <w:r>
        <w:t>dükkanların</w:t>
      </w:r>
      <w:proofErr w:type="gramEnd"/>
      <w:r>
        <w:t xml:space="preserve"> turizme açılmasına</w:t>
      </w:r>
      <w:r w:rsidRPr="00CC0326">
        <w:t xml:space="preserve"> ilişkin Büyükşehir Belediye Meclisimizin 0</w:t>
      </w:r>
      <w:r>
        <w:t>9</w:t>
      </w:r>
      <w:r w:rsidRPr="00CC0326">
        <w:t>.0</w:t>
      </w:r>
      <w:r>
        <w:t>3</w:t>
      </w:r>
      <w:r w:rsidRPr="00CC0326">
        <w:t xml:space="preserve">.2020 tarih ve </w:t>
      </w:r>
      <w:r>
        <w:t>64</w:t>
      </w:r>
      <w:r w:rsidRPr="00CC0326">
        <w:t xml:space="preserve">. gündem maddesi olarak komisyonumuza havale edilen dosya incelendi. </w:t>
      </w:r>
    </w:p>
    <w:p w:rsidR="0043177D" w:rsidRPr="00CC0326" w:rsidRDefault="0043177D" w:rsidP="0043177D">
      <w:pPr>
        <w:pStyle w:val="GvdeMetniGirintisi"/>
      </w:pPr>
    </w:p>
    <w:p w:rsidR="0043177D" w:rsidRPr="00CC0326" w:rsidRDefault="0043177D" w:rsidP="0043177D">
      <w:pPr>
        <w:pStyle w:val="GvdeMetniGirintisi"/>
      </w:pPr>
      <w:r w:rsidRPr="00CC0326">
        <w:t>Üye</w:t>
      </w:r>
      <w:r>
        <w:t>ler</w:t>
      </w:r>
      <w:r w:rsidRPr="00CC0326">
        <w:t xml:space="preserve"> Recep TAŞ ve </w:t>
      </w:r>
      <w:r>
        <w:t xml:space="preserve">Aydın </w:t>
      </w:r>
      <w:proofErr w:type="spellStart"/>
      <w:r>
        <w:t>GÖKMEN’in</w:t>
      </w:r>
      <w:proofErr w:type="spellEnd"/>
      <w:r w:rsidRPr="00CC0326">
        <w:t xml:space="preserve"> verdiği önergede; </w:t>
      </w:r>
      <w:r>
        <w:t xml:space="preserve">Ankara Kalesinin içinde bulunan </w:t>
      </w:r>
      <w:proofErr w:type="gramStart"/>
      <w:r>
        <w:t>dükkanların</w:t>
      </w:r>
      <w:proofErr w:type="gramEnd"/>
      <w:r>
        <w:t xml:space="preserve"> turizme açılmasının</w:t>
      </w:r>
      <w:r w:rsidRPr="00CC0326">
        <w:t xml:space="preserve"> istenildiği;</w:t>
      </w:r>
    </w:p>
    <w:p w:rsidR="0043177D" w:rsidRPr="00CC0326" w:rsidRDefault="0043177D" w:rsidP="0043177D">
      <w:pPr>
        <w:pStyle w:val="GvdeMetniGirintisi"/>
      </w:pPr>
    </w:p>
    <w:p w:rsidR="0043177D" w:rsidRDefault="0043177D" w:rsidP="0043177D">
      <w:pPr>
        <w:pStyle w:val="ListeParagraf"/>
        <w:ind w:left="0" w:firstLine="567"/>
        <w:jc w:val="both"/>
      </w:pPr>
      <w:r w:rsidRPr="00CC0326">
        <w:t xml:space="preserve">Komisyonumuzca yapılan incelemeler neticesinde; </w:t>
      </w:r>
      <w:r>
        <w:t xml:space="preserve">Ankara kalesinin iç kısmındaki </w:t>
      </w:r>
      <w:proofErr w:type="gramStart"/>
      <w:r>
        <w:t>dükkanların</w:t>
      </w:r>
      <w:proofErr w:type="gramEnd"/>
      <w:r>
        <w:t>, açılması ve Ankara turizmine katkısının araştırılması;</w:t>
      </w:r>
    </w:p>
    <w:p w:rsidR="0043177D" w:rsidRDefault="0043177D" w:rsidP="0043177D">
      <w:pPr>
        <w:pStyle w:val="ListeParagraf"/>
        <w:ind w:left="0" w:firstLine="567"/>
        <w:jc w:val="both"/>
      </w:pPr>
    </w:p>
    <w:p w:rsidR="0043177D" w:rsidRDefault="0043177D" w:rsidP="0043177D">
      <w:pPr>
        <w:pStyle w:val="ListeParagraf"/>
        <w:ind w:left="0" w:firstLine="567"/>
        <w:jc w:val="both"/>
      </w:pPr>
      <w:r w:rsidRPr="00EA38DE">
        <w:t xml:space="preserve">İç ve Dış Turizm açısından büyük potansiyel vadeden Ankara Kalesi ve Çevresinin ne gibi düzenlemelerle bir </w:t>
      </w:r>
      <w:proofErr w:type="gramStart"/>
      <w:r w:rsidRPr="00EA38DE">
        <w:t>destinasyon</w:t>
      </w:r>
      <w:proofErr w:type="gramEnd"/>
      <w:r w:rsidRPr="00EA38DE">
        <w:t xml:space="preserve"> merkezi olabileceğinin araştırılması için Büyükşehir Belediyesi ve Altındağ Belediyesinin işbirliğinde Turizm sektörünün tüm bileşenlerinin </w:t>
      </w:r>
      <w:proofErr w:type="spellStart"/>
      <w:r w:rsidRPr="00EA38DE">
        <w:t>katılacağıbir</w:t>
      </w:r>
      <w:proofErr w:type="spellEnd"/>
      <w:r w:rsidRPr="00EA38DE">
        <w:t xml:space="preserve"> heyetle </w:t>
      </w:r>
      <w:proofErr w:type="spellStart"/>
      <w:r w:rsidRPr="00EA38DE">
        <w:t>çalıştay</w:t>
      </w:r>
      <w:proofErr w:type="spellEnd"/>
      <w:r w:rsidRPr="00EA38DE">
        <w:t xml:space="preserve"> yapılarak ihtiyaç duyulacak eksikliklerin giderilmesi</w:t>
      </w:r>
      <w:r>
        <w:t>;</w:t>
      </w:r>
    </w:p>
    <w:p w:rsidR="0043177D" w:rsidRDefault="0043177D" w:rsidP="0043177D">
      <w:pPr>
        <w:ind w:left="927"/>
        <w:jc w:val="both"/>
      </w:pPr>
    </w:p>
    <w:p w:rsidR="0043177D" w:rsidRPr="00EA38DE" w:rsidRDefault="0043177D" w:rsidP="0043177D">
      <w:pPr>
        <w:ind w:firstLine="567"/>
        <w:jc w:val="both"/>
      </w:pPr>
      <w:r w:rsidRPr="00EA38DE">
        <w:t>Kale içinde bulunan yapıların mülkiyet hakları ve fiziki durumlarının göz önüne alınarak turizme azami katkılarının ne şekilde mümkün olduğunun tespiti ve bu tespitler doğrultusunda tasarrufta bulunulması ko</w:t>
      </w:r>
      <w:r>
        <w:t>misyonumuzca uygun görülmüştür.</w:t>
      </w:r>
    </w:p>
    <w:p w:rsidR="0043177D" w:rsidRPr="004D71C3" w:rsidRDefault="0043177D" w:rsidP="0043177D">
      <w:pPr>
        <w:pStyle w:val="ListeParagraf"/>
        <w:ind w:left="0"/>
        <w:jc w:val="both"/>
      </w:pPr>
    </w:p>
    <w:p w:rsidR="0043177D" w:rsidRDefault="0043177D" w:rsidP="0043177D">
      <w:pPr>
        <w:ind w:firstLine="708"/>
        <w:jc w:val="both"/>
      </w:pPr>
      <w:r w:rsidRPr="004D71C3">
        <w:t>Raporumuz Büyükşehir Belediye Meclisinin onayına arz olunur.</w:t>
      </w:r>
    </w:p>
    <w:p w:rsidR="0043177D" w:rsidRDefault="0043177D" w:rsidP="0043177D">
      <w:pPr>
        <w:ind w:firstLine="708"/>
        <w:jc w:val="both"/>
      </w:pPr>
    </w:p>
    <w:p w:rsidR="0043177D" w:rsidRPr="004D71C3" w:rsidRDefault="0043177D" w:rsidP="0043177D">
      <w:pPr>
        <w:ind w:firstLine="708"/>
        <w:jc w:val="both"/>
      </w:pPr>
    </w:p>
    <w:p w:rsidR="0043177D" w:rsidRPr="004D71C3" w:rsidRDefault="0043177D" w:rsidP="0043177D">
      <w:pPr>
        <w:ind w:firstLine="708"/>
        <w:jc w:val="both"/>
      </w:pPr>
    </w:p>
    <w:p w:rsidR="0043177D" w:rsidRPr="004D71C3" w:rsidRDefault="0043177D" w:rsidP="0043177D">
      <w:pPr>
        <w:ind w:firstLine="708"/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43177D" w:rsidRPr="004D71C3" w:rsidTr="000662D9">
        <w:trPr>
          <w:trHeight w:val="1530"/>
        </w:trPr>
        <w:tc>
          <w:tcPr>
            <w:tcW w:w="3118" w:type="dxa"/>
          </w:tcPr>
          <w:p w:rsidR="0043177D" w:rsidRPr="004D71C3" w:rsidRDefault="0043177D" w:rsidP="000662D9">
            <w:pPr>
              <w:jc w:val="center"/>
            </w:pPr>
            <w:r w:rsidRPr="004D71C3">
              <w:t>Recep TAŞ</w:t>
            </w:r>
          </w:p>
          <w:p w:rsidR="0043177D" w:rsidRPr="004D71C3" w:rsidRDefault="0043177D" w:rsidP="000662D9">
            <w:pPr>
              <w:jc w:val="center"/>
            </w:pPr>
            <w:r w:rsidRPr="004D71C3">
              <w:t>Komisyon Başkanı</w:t>
            </w:r>
          </w:p>
        </w:tc>
        <w:tc>
          <w:tcPr>
            <w:tcW w:w="3118" w:type="dxa"/>
          </w:tcPr>
          <w:p w:rsidR="0043177D" w:rsidRPr="004D71C3" w:rsidRDefault="0043177D" w:rsidP="000662D9">
            <w:pPr>
              <w:jc w:val="center"/>
            </w:pPr>
            <w:r w:rsidRPr="004D71C3">
              <w:t>Yasemin ÇELİK</w:t>
            </w:r>
          </w:p>
          <w:p w:rsidR="0043177D" w:rsidRPr="004D71C3" w:rsidRDefault="0043177D" w:rsidP="000662D9">
            <w:pPr>
              <w:jc w:val="center"/>
            </w:pPr>
            <w:r w:rsidRPr="004D71C3">
              <w:t>Başkan Vekili</w:t>
            </w:r>
          </w:p>
        </w:tc>
        <w:tc>
          <w:tcPr>
            <w:tcW w:w="3118" w:type="dxa"/>
          </w:tcPr>
          <w:p w:rsidR="0043177D" w:rsidRPr="004D71C3" w:rsidRDefault="0043177D" w:rsidP="000662D9">
            <w:pPr>
              <w:jc w:val="center"/>
            </w:pPr>
            <w:r w:rsidRPr="004D71C3">
              <w:t>Aydın GÖKMEN</w:t>
            </w:r>
          </w:p>
          <w:p w:rsidR="0043177D" w:rsidRPr="004D71C3" w:rsidRDefault="0043177D" w:rsidP="000662D9">
            <w:pPr>
              <w:jc w:val="center"/>
            </w:pPr>
            <w:r w:rsidRPr="004D71C3">
              <w:t>Üye</w:t>
            </w:r>
          </w:p>
        </w:tc>
      </w:tr>
      <w:tr w:rsidR="0043177D" w:rsidRPr="004D71C3" w:rsidTr="000662D9">
        <w:trPr>
          <w:trHeight w:val="1530"/>
        </w:trPr>
        <w:tc>
          <w:tcPr>
            <w:tcW w:w="3118" w:type="dxa"/>
            <w:vAlign w:val="center"/>
          </w:tcPr>
          <w:p w:rsidR="0043177D" w:rsidRPr="004D71C3" w:rsidRDefault="0043177D" w:rsidP="000662D9">
            <w:pPr>
              <w:jc w:val="center"/>
            </w:pPr>
            <w:r w:rsidRPr="004D71C3">
              <w:t>Asım BALCI</w:t>
            </w:r>
          </w:p>
          <w:p w:rsidR="0043177D" w:rsidRPr="004D71C3" w:rsidRDefault="0043177D" w:rsidP="000662D9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43177D" w:rsidRPr="004D71C3" w:rsidRDefault="0043177D" w:rsidP="000662D9">
            <w:pPr>
              <w:jc w:val="center"/>
            </w:pPr>
            <w:r w:rsidRPr="004D71C3">
              <w:t>Hazım Caner CAN</w:t>
            </w:r>
          </w:p>
          <w:p w:rsidR="0043177D" w:rsidRPr="004D71C3" w:rsidRDefault="0043177D" w:rsidP="000662D9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43177D" w:rsidRPr="004D71C3" w:rsidRDefault="0043177D" w:rsidP="000662D9">
            <w:pPr>
              <w:jc w:val="center"/>
            </w:pPr>
            <w:r w:rsidRPr="004D71C3">
              <w:t>Murat ILIKAN</w:t>
            </w:r>
          </w:p>
          <w:p w:rsidR="0043177D" w:rsidRPr="004D71C3" w:rsidRDefault="0043177D" w:rsidP="000662D9">
            <w:pPr>
              <w:jc w:val="center"/>
            </w:pPr>
            <w:r w:rsidRPr="004D71C3">
              <w:t>Üye</w:t>
            </w:r>
          </w:p>
        </w:tc>
      </w:tr>
      <w:tr w:rsidR="0043177D" w:rsidRPr="004D71C3" w:rsidTr="000662D9">
        <w:trPr>
          <w:trHeight w:val="1530"/>
        </w:trPr>
        <w:tc>
          <w:tcPr>
            <w:tcW w:w="3118" w:type="dxa"/>
            <w:vAlign w:val="bottom"/>
          </w:tcPr>
          <w:p w:rsidR="0043177D" w:rsidRPr="004D71C3" w:rsidRDefault="0043177D" w:rsidP="000662D9">
            <w:pPr>
              <w:jc w:val="center"/>
            </w:pPr>
            <w:r w:rsidRPr="004D71C3">
              <w:t>Muzaffer KARA</w:t>
            </w:r>
          </w:p>
          <w:p w:rsidR="0043177D" w:rsidRPr="004D71C3" w:rsidRDefault="0043177D" w:rsidP="000662D9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43177D" w:rsidRPr="004D71C3" w:rsidRDefault="0043177D" w:rsidP="000662D9">
            <w:pPr>
              <w:jc w:val="center"/>
            </w:pPr>
            <w:r w:rsidRPr="004D71C3">
              <w:t>Sercan ÇIĞGIN</w:t>
            </w:r>
          </w:p>
          <w:p w:rsidR="0043177D" w:rsidRPr="004D71C3" w:rsidRDefault="0043177D" w:rsidP="000662D9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43177D" w:rsidRPr="004D71C3" w:rsidRDefault="0043177D" w:rsidP="000662D9">
            <w:pPr>
              <w:jc w:val="center"/>
            </w:pPr>
            <w:r w:rsidRPr="004D71C3">
              <w:t>Atila ÇELİK</w:t>
            </w:r>
          </w:p>
          <w:p w:rsidR="0043177D" w:rsidRPr="004D71C3" w:rsidRDefault="0043177D" w:rsidP="000662D9">
            <w:pPr>
              <w:jc w:val="center"/>
            </w:pPr>
            <w:r w:rsidRPr="004D71C3">
              <w:t>Üye</w:t>
            </w:r>
          </w:p>
        </w:tc>
      </w:tr>
    </w:tbl>
    <w:p w:rsidR="0043177D" w:rsidRPr="004D71C3" w:rsidRDefault="0043177D" w:rsidP="0043177D">
      <w:pPr>
        <w:jc w:val="both"/>
      </w:pPr>
    </w:p>
    <w:p w:rsidR="0043177D" w:rsidRDefault="0043177D" w:rsidP="008A5403">
      <w:pPr>
        <w:pStyle w:val="GvdeMetniGirintisi2"/>
        <w:jc w:val="center"/>
      </w:pPr>
      <w:bookmarkStart w:id="0" w:name="_GoBack"/>
      <w:bookmarkEnd w:id="0"/>
    </w:p>
    <w:sectPr w:rsidR="0043177D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2D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A3F9D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66018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87B83"/>
    <w:rsid w:val="00290E68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E7DC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273B"/>
    <w:rsid w:val="004241D3"/>
    <w:rsid w:val="00425519"/>
    <w:rsid w:val="00426E70"/>
    <w:rsid w:val="004273E9"/>
    <w:rsid w:val="00430138"/>
    <w:rsid w:val="00430C90"/>
    <w:rsid w:val="00431414"/>
    <w:rsid w:val="0043177D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63CF7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A5403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1480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25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19E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3B23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34EF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5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33F67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3D9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2314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1AFD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link w:val="GvdeMetniGirintisiChar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FontStyle17">
    <w:name w:val="Font Style17"/>
    <w:basedOn w:val="VarsaylanParagrafYazTipi"/>
    <w:uiPriority w:val="99"/>
    <w:rsid w:val="0042273B"/>
    <w:rPr>
      <w:rFonts w:ascii="Times New Roman" w:hAnsi="Times New Roman" w:cs="Times New Roman"/>
      <w:sz w:val="22"/>
      <w:szCs w:val="22"/>
    </w:rPr>
  </w:style>
  <w:style w:type="character" w:customStyle="1" w:styleId="GvdeMetniGirintisiChar">
    <w:name w:val="Gövde Metni Girintisi Char"/>
    <w:basedOn w:val="VarsaylanParagrafYazTipi"/>
    <w:link w:val="GvdeMetniGirintisi"/>
    <w:rsid w:val="00E33F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FBB2C-0E5A-4D25-89BC-C4F59CB8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308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2020-07-13T12:13:00Z</cp:lastPrinted>
  <dcterms:created xsi:type="dcterms:W3CDTF">2020-07-13T12:13:00Z</dcterms:created>
  <dcterms:modified xsi:type="dcterms:W3CDTF">2020-07-23T09:04:00Z</dcterms:modified>
</cp:coreProperties>
</file>