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AC041C" w:rsidRDefault="00AC041C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285A97">
        <w:t>70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AC041C" w:rsidRDefault="00AC041C" w:rsidP="002856BD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ind w:firstLine="708"/>
        <w:jc w:val="both"/>
      </w:pPr>
    </w:p>
    <w:p w:rsidR="00AC041C" w:rsidRDefault="00AC041C" w:rsidP="002856BD">
      <w:pPr>
        <w:ind w:firstLine="708"/>
        <w:jc w:val="both"/>
      </w:pPr>
    </w:p>
    <w:p w:rsidR="00AC041C" w:rsidRDefault="00AC041C" w:rsidP="002856BD">
      <w:pPr>
        <w:ind w:firstLine="708"/>
        <w:jc w:val="both"/>
      </w:pPr>
    </w:p>
    <w:p w:rsidR="00AC041C" w:rsidRDefault="00AC041C" w:rsidP="00AC041C">
      <w:pPr>
        <w:ind w:firstLine="708"/>
        <w:jc w:val="both"/>
      </w:pPr>
      <w:r w:rsidRPr="00906996">
        <w:t xml:space="preserve">Kalecik İlçesi </w:t>
      </w:r>
      <w:proofErr w:type="spellStart"/>
      <w:r w:rsidRPr="00906996">
        <w:t>Cırık</w:t>
      </w:r>
      <w:proofErr w:type="spellEnd"/>
      <w:r w:rsidRPr="00906996">
        <w:t xml:space="preserve"> Mahallesi 1437 ada 2 ve 3 parselde 1/1000 ölçekli uygulama imar plan değişikliğine ilişkin </w:t>
      </w:r>
      <w:r>
        <w:t>İmar ve Bayındırlık Komisyonun 10.08.2018 gün ve 368 sayılı raporu Büyükşehir Belediye Meclisimizin 12.08.2018 tarihli toplantısında okundu.</w:t>
      </w:r>
    </w:p>
    <w:p w:rsidR="00AC041C" w:rsidRDefault="00AC041C" w:rsidP="00AC041C">
      <w:pPr>
        <w:ind w:firstLine="708"/>
        <w:jc w:val="both"/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285A97">
        <w:rPr>
          <w:color w:val="000000"/>
        </w:rPr>
        <w:t xml:space="preserve"> </w:t>
      </w:r>
      <w:r>
        <w:rPr>
          <w:color w:val="000000"/>
        </w:rPr>
        <w:t xml:space="preserve">Kalecik Belediye Başkanlığının 08.05.2018 tarih ve 532 sayılı yazısı ile Kalecik İlçesi </w:t>
      </w:r>
      <w:proofErr w:type="spellStart"/>
      <w:r>
        <w:rPr>
          <w:color w:val="000000"/>
        </w:rPr>
        <w:t>Cırık</w:t>
      </w:r>
      <w:proofErr w:type="spellEnd"/>
      <w:r>
        <w:rPr>
          <w:color w:val="000000"/>
        </w:rPr>
        <w:t xml:space="preserve"> Mahallesi 1437 ada 2,3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parsellere ait 1/1000 ölçekli uygulama imar planı değişikliğini uygun gören Kalecik Belediye Meclisinin 07.05.2018 tarih ve 2018/25 sayılı kararı 5216 sayılı Büyükşehir Belediye Kanununun 7/b maddesi gereği bir karar alınmak üzere İmar ve Şehircilik Dairesi Başkanlığına sunulduğu,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Plan teklifine konu alanın yaklaşık 775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büyüklüğünde olduğu,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spellStart"/>
      <w:r>
        <w:rPr>
          <w:color w:val="000000"/>
        </w:rPr>
        <w:t>Cırık</w:t>
      </w:r>
      <w:proofErr w:type="spellEnd"/>
      <w:r>
        <w:rPr>
          <w:color w:val="000000"/>
        </w:rPr>
        <w:t xml:space="preserve"> Mah. 1437 ada 2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(440m2) Büyükşehir Belediye Meclisinin 10.05.2011 tarih ve 1290 sayılı kararı ile onaylı imar planında 6 kat blok nizam yapılaşma koşulu ile </w:t>
      </w:r>
      <w:proofErr w:type="spellStart"/>
      <w:r>
        <w:rPr>
          <w:color w:val="000000"/>
        </w:rPr>
        <w:t>Sosyo</w:t>
      </w:r>
      <w:proofErr w:type="spellEnd"/>
      <w:r>
        <w:rPr>
          <w:color w:val="000000"/>
        </w:rPr>
        <w:t xml:space="preserve">-Kültürel Tesis Alanı (Öğrenci Yurdu) kullanımında kaldığı, 1437 ada 3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(335m2) mevcut imar planında B-6 yapılaşma koşulları ile Ticaret Alanı kullanımına isabet ettiği,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Kalecik Belediye Meclisinin 2018/25 sayılı kararında </w:t>
      </w:r>
      <w:proofErr w:type="spellStart"/>
      <w:r>
        <w:rPr>
          <w:color w:val="000000"/>
        </w:rPr>
        <w:t>Cırık</w:t>
      </w:r>
      <w:proofErr w:type="spellEnd"/>
      <w:r>
        <w:rPr>
          <w:color w:val="000000"/>
        </w:rPr>
        <w:t xml:space="preserve"> Mah. 1437 ada 2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mevcut imar planında Bitişik Nizam 6kat yapılaşma koşulu ile Eğitim Alanı, 1437 ada 3 parselin ise Konut Alanı kullanımında kaldığının belirtildiği.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left="708"/>
        <w:jc w:val="both"/>
      </w:pPr>
      <w:r>
        <w:rPr>
          <w:color w:val="000000"/>
        </w:rPr>
        <w:t>Öneri ile;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Ankara Yatırım İzleme ve Koordinasyon Başkanlığı'nın talebi doğrultusunda 1437 ada 3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E:1.50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 xml:space="preserve">=5 kat yapılaşma koşulları ile Eğitim Alanına dönüştürüldüğü ve 1437 ada 2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de yapılaşma koşullarının Bitişik Nizam 6 kattan 5 kafa düşürüldüğü ve Eğitim Alanı olarak gösterildiği,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Ancak; 1437 ada 2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 Öğrenci Yurdu yapılması amacıyla mülkiyetini devreden Orhan </w:t>
      </w:r>
      <w:proofErr w:type="spellStart"/>
      <w:r>
        <w:rPr>
          <w:color w:val="000000"/>
        </w:rPr>
        <w:t>KALKAN'a</w:t>
      </w:r>
      <w:proofErr w:type="spellEnd"/>
      <w:r>
        <w:rPr>
          <w:color w:val="000000"/>
        </w:rPr>
        <w:t xml:space="preserve"> ait 04.06.2018 tarih ve E.92877 sayılı dilekçe ile devlete katkı sağlaması amacıyla öğrenci yurdu olarak bağışladığı parselinin yapı kullanma izin belgesi ve ruhsatının bulunduğu, kamuya ait bu alanın 6 kattan 5 kata düşürülmesinin uygun olmayacağı ve mevcut durumunun aynen muhafaza edilmesi yönünde itiraz edildiği,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Ayrıca, Ankara Valiliği Yatırım İzleme ve Koordinasyon Başkanlığının 04.07.2018 tarih ve E.38807 sayılı yazısı ile 1437 ada 2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mevcut imar durumu göz önünde bulundurularak itirazlara sebep olmaması açısından plan değişikliği teklifinde belirtilen kat yüksekliğinin 6 kat olarak değiştirilmesinin talep edildiği,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jc w:val="both"/>
      </w:pPr>
      <w:r>
        <w:tab/>
      </w:r>
      <w:r>
        <w:tab/>
        <w:t xml:space="preserve"> T.C.</w:t>
      </w:r>
    </w:p>
    <w:p w:rsidR="00AC041C" w:rsidRDefault="00AC041C" w:rsidP="00AC041C">
      <w:pPr>
        <w:jc w:val="both"/>
      </w:pPr>
      <w:r>
        <w:t>ANKARA BÜYÜKŞEHİR BELEDİYESİ</w:t>
      </w:r>
    </w:p>
    <w:p w:rsidR="00AC041C" w:rsidRDefault="00AC041C" w:rsidP="00AC041C">
      <w:pPr>
        <w:jc w:val="both"/>
      </w:pPr>
      <w:r>
        <w:t xml:space="preserve">                BELEDİYE MECLİSİ</w:t>
      </w:r>
    </w:p>
    <w:p w:rsidR="00AC041C" w:rsidRDefault="00AC041C" w:rsidP="00AC041C">
      <w:pPr>
        <w:tabs>
          <w:tab w:val="left" w:pos="1935"/>
        </w:tabs>
        <w:jc w:val="both"/>
      </w:pPr>
    </w:p>
    <w:p w:rsidR="00AC041C" w:rsidRDefault="00AC041C" w:rsidP="00AC041C">
      <w:pPr>
        <w:tabs>
          <w:tab w:val="left" w:pos="1935"/>
        </w:tabs>
        <w:jc w:val="both"/>
      </w:pPr>
    </w:p>
    <w:p w:rsidR="00AC041C" w:rsidRDefault="00AC041C" w:rsidP="00AC041C">
      <w:pPr>
        <w:jc w:val="both"/>
      </w:pPr>
      <w:r>
        <w:t>Karar No:1370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12.08.2018</w:t>
      </w:r>
    </w:p>
    <w:p w:rsidR="00AC041C" w:rsidRDefault="00AC041C" w:rsidP="00AC041C">
      <w:pPr>
        <w:pStyle w:val="ListeParagraf"/>
        <w:tabs>
          <w:tab w:val="left" w:pos="0"/>
        </w:tabs>
        <w:spacing w:before="240" w:after="240"/>
        <w:ind w:left="0"/>
        <w:jc w:val="center"/>
        <w:rPr>
          <w:color w:val="000000"/>
        </w:rPr>
      </w:pPr>
    </w:p>
    <w:p w:rsidR="00AC041C" w:rsidRPr="00B37F3C" w:rsidRDefault="00AC041C" w:rsidP="00AC041C">
      <w:pPr>
        <w:pStyle w:val="ListeParagraf"/>
        <w:tabs>
          <w:tab w:val="left" w:pos="0"/>
        </w:tabs>
        <w:spacing w:before="240" w:after="240"/>
        <w:ind w:left="0"/>
        <w:jc w:val="center"/>
      </w:pPr>
      <w:r>
        <w:rPr>
          <w:color w:val="000000"/>
        </w:rPr>
        <w:t>-2-</w:t>
      </w: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C041C" w:rsidRDefault="00AC041C" w:rsidP="00AC041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C041C" w:rsidRDefault="00AC041C" w:rsidP="00AC041C">
      <w:pPr>
        <w:pStyle w:val="ListeParagraf"/>
        <w:tabs>
          <w:tab w:val="left" w:pos="0"/>
        </w:tabs>
        <w:spacing w:before="240" w:after="240"/>
        <w:ind w:left="0"/>
        <w:jc w:val="both"/>
        <w:rPr>
          <w:color w:val="000000"/>
        </w:rPr>
      </w:pPr>
      <w:r>
        <w:rPr>
          <w:color w:val="000000"/>
        </w:rPr>
        <w:tab/>
        <w:t xml:space="preserve">Eğitim Alanına dönüştürülmesi istenen 1437 ada 3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yaklaşık 335m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 xml:space="preserve">büyüklüğünde olduğu, Mekansal Planlar Yapım Yönetmeliği Ek2 "farklı nüfus gruplarında asgari sosyal ve teknik altyapı alanlarına ilişkin standartlar ve asgari alan büyüklükleri tablosunda belirtilen asgari büyüklüğü sağlamadığı, </w:t>
      </w:r>
    </w:p>
    <w:p w:rsidR="00AC041C" w:rsidRDefault="00AC041C" w:rsidP="00AC041C">
      <w:pPr>
        <w:pStyle w:val="ListeParagraf"/>
        <w:tabs>
          <w:tab w:val="left" w:pos="0"/>
        </w:tabs>
        <w:spacing w:before="240" w:after="240"/>
        <w:ind w:left="0"/>
        <w:jc w:val="both"/>
        <w:rPr>
          <w:color w:val="000000"/>
        </w:rPr>
      </w:pPr>
      <w:r>
        <w:rPr>
          <w:color w:val="000000"/>
        </w:rPr>
        <w:tab/>
        <w:t>Plan değişikliği teklifinin kabulü halinde Yatırım İzleme Koordinasyon Başkanlığının yazısı doğrultusunda kat yüksekliğinin 6 kata çıkarılması ve plan notlarına "1437 ada 2 parselin ruhsatlı durumu İmar durumudur." Şeklinde plan notu oluşturulması gerektiği, görüş ve kanaatine varıldığı,</w:t>
      </w:r>
    </w:p>
    <w:p w:rsidR="00AC041C" w:rsidRPr="00575988" w:rsidRDefault="00AC041C" w:rsidP="00AC041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Hususları tespit edilmiş olup,  İlçe Belediye Meclisinin 2018/25 sayılı kararı ile uygun görülen ''Kalecik İlçesi </w:t>
      </w:r>
      <w:proofErr w:type="spellStart"/>
      <w:r>
        <w:rPr>
          <w:color w:val="000000"/>
        </w:rPr>
        <w:t>Cırık</w:t>
      </w:r>
      <w:proofErr w:type="spellEnd"/>
      <w:r>
        <w:rPr>
          <w:color w:val="000000"/>
        </w:rPr>
        <w:t xml:space="preserve"> Mahallesi 1437 ada 2,3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parsellere ait 1/1000 ölçekli uygulama imar planı değişikliğinin gerekli düzeltmelerle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Pr="00575988">
        <w:rPr>
          <w:color w:val="000000"/>
        </w:rPr>
        <w:t xml:space="preserve">ilişkin </w:t>
      </w:r>
      <w:r>
        <w:t xml:space="preserve">İmar ve Bayındırlık </w:t>
      </w:r>
      <w:r>
        <w:rPr>
          <w:color w:val="000000"/>
        </w:rPr>
        <w:t xml:space="preserve">Komisyonu raporunun “İmar ve Şehircilik Dairesi Başkanlığına iadesi” </w:t>
      </w:r>
      <w:r w:rsidRPr="00575988">
        <w:rPr>
          <w:color w:val="000000"/>
        </w:rPr>
        <w:t>oylanarak oy</w:t>
      </w:r>
      <w:r>
        <w:rPr>
          <w:color w:val="000000"/>
        </w:rPr>
        <w:t>birliği</w:t>
      </w:r>
      <w:r w:rsidRPr="00575988">
        <w:rPr>
          <w:color w:val="000000"/>
        </w:rPr>
        <w:t xml:space="preserve"> ile kabul edildi.</w:t>
      </w:r>
    </w:p>
    <w:p w:rsidR="00AC041C" w:rsidRDefault="00AC041C" w:rsidP="00AC041C"/>
    <w:p w:rsidR="00AC041C" w:rsidRDefault="00AC041C" w:rsidP="00AC041C"/>
    <w:p w:rsidR="00AC041C" w:rsidRDefault="00AC041C" w:rsidP="00AC041C"/>
    <w:p w:rsidR="00AC041C" w:rsidRDefault="00AC041C" w:rsidP="00AC041C"/>
    <w:p w:rsidR="00AC041C" w:rsidRDefault="00AC041C" w:rsidP="00AC041C"/>
    <w:p w:rsidR="00AC041C" w:rsidRDefault="00AC041C" w:rsidP="00AC041C"/>
    <w:p w:rsidR="00AC041C" w:rsidRPr="003E3332" w:rsidRDefault="00AC041C" w:rsidP="00AC041C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AC041C" w:rsidRPr="003E3332" w:rsidRDefault="00AC041C" w:rsidP="00AC041C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Katibi</w:t>
      </w:r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AC041C" w:rsidRPr="003E3332" w:rsidRDefault="00AC041C" w:rsidP="00AC041C">
      <w:pPr>
        <w:jc w:val="both"/>
      </w:pPr>
    </w:p>
    <w:p w:rsidR="00AC041C" w:rsidRDefault="00AC041C" w:rsidP="00AC041C"/>
    <w:p w:rsidR="006373FC" w:rsidRDefault="006373FC" w:rsidP="002856BD">
      <w:pPr>
        <w:ind w:firstLine="708"/>
        <w:jc w:val="both"/>
      </w:pPr>
    </w:p>
    <w:p w:rsidR="008830AF" w:rsidRDefault="008830AF" w:rsidP="002856BD">
      <w:pPr>
        <w:ind w:firstLine="708"/>
        <w:jc w:val="both"/>
      </w:pPr>
    </w:p>
    <w:sectPr w:rsidR="008830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263B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57CF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5A97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451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D5E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210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2E3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8E7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041C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D6A"/>
    <w:rsid w:val="00B20567"/>
    <w:rsid w:val="00B2077E"/>
    <w:rsid w:val="00B21DCD"/>
    <w:rsid w:val="00B22030"/>
    <w:rsid w:val="00B2488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BF1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55"/>
    <w:rsid w:val="00EC6F6B"/>
    <w:rsid w:val="00EC70CA"/>
    <w:rsid w:val="00EC757B"/>
    <w:rsid w:val="00ED20D7"/>
    <w:rsid w:val="00ED3768"/>
    <w:rsid w:val="00ED3AD6"/>
    <w:rsid w:val="00ED4730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245B-0A02-4013-A5CE-9CB477D2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2018-08-13T11:25:00Z</cp:lastPrinted>
  <dcterms:created xsi:type="dcterms:W3CDTF">2018-08-13T11:25:00Z</dcterms:created>
  <dcterms:modified xsi:type="dcterms:W3CDTF">2018-08-13T12:41:00Z</dcterms:modified>
</cp:coreProperties>
</file>