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06617E" w:rsidRDefault="00FF0E37" w:rsidP="00FF0E37">
      <w:pPr>
        <w:jc w:val="both"/>
      </w:pPr>
      <w:r>
        <w:t xml:space="preserve">                BELEDİYE MECLİSİ</w:t>
      </w:r>
    </w:p>
    <w:p w:rsidR="00712EB1" w:rsidRDefault="00712EB1" w:rsidP="00FF0E37">
      <w:pPr>
        <w:jc w:val="both"/>
      </w:pPr>
    </w:p>
    <w:p w:rsidR="00712EB1" w:rsidRDefault="00712EB1" w:rsidP="00FF0E37">
      <w:pPr>
        <w:jc w:val="both"/>
      </w:pPr>
    </w:p>
    <w:p w:rsidR="0006617E" w:rsidRDefault="0006617E" w:rsidP="00FF0E37">
      <w:pPr>
        <w:jc w:val="both"/>
      </w:pPr>
    </w:p>
    <w:p w:rsidR="00267879" w:rsidRDefault="00D41849" w:rsidP="001934DB">
      <w:pPr>
        <w:jc w:val="both"/>
      </w:pPr>
      <w:r>
        <w:t>Karar No:63</w:t>
      </w:r>
      <w:r w:rsidR="000D1942">
        <w:t>9</w:t>
      </w:r>
      <w:r w:rsidR="002F41D2">
        <w:tab/>
      </w:r>
      <w:r w:rsidR="00794DBD">
        <w:tab/>
      </w:r>
      <w:r w:rsidR="00987F78">
        <w:tab/>
      </w:r>
      <w:r w:rsidR="00FF0E37">
        <w:tab/>
      </w:r>
      <w:r w:rsidR="00FF0E37">
        <w:tab/>
      </w:r>
      <w:r w:rsidR="00FF0E37">
        <w:tab/>
      </w:r>
      <w:r w:rsidR="00FF0E37">
        <w:tab/>
      </w:r>
      <w:r w:rsidR="00FF0E37">
        <w:tab/>
      </w:r>
      <w:r w:rsidR="00FF0E37">
        <w:tab/>
      </w:r>
      <w:r w:rsidR="007002F5">
        <w:tab/>
      </w:r>
      <w:r w:rsidR="00E8438C">
        <w:t>1</w:t>
      </w:r>
      <w:r w:rsidR="00767198">
        <w:t>0</w:t>
      </w:r>
      <w:r w:rsidR="00F91048">
        <w:t>.0</w:t>
      </w:r>
      <w:r w:rsidR="002F2453">
        <w:t>7</w:t>
      </w:r>
      <w:r w:rsidR="00B859F2">
        <w:t>.2020</w:t>
      </w:r>
    </w:p>
    <w:p w:rsidR="00690368" w:rsidRDefault="00690368" w:rsidP="001934DB">
      <w:pPr>
        <w:jc w:val="both"/>
      </w:pPr>
    </w:p>
    <w:p w:rsidR="00712EB1" w:rsidRDefault="00712EB1" w:rsidP="001934DB">
      <w:pPr>
        <w:jc w:val="both"/>
      </w:pPr>
    </w:p>
    <w:p w:rsidR="00712EB1" w:rsidRDefault="0087500E" w:rsidP="00AB7D01">
      <w:pPr>
        <w:ind w:left="720" w:right="543"/>
        <w:jc w:val="center"/>
      </w:pPr>
      <w:r>
        <w:t>K A R A R</w:t>
      </w:r>
    </w:p>
    <w:p w:rsidR="00690368" w:rsidRDefault="00690368" w:rsidP="00AB7D01">
      <w:pPr>
        <w:ind w:left="720" w:right="543"/>
        <w:jc w:val="center"/>
      </w:pPr>
    </w:p>
    <w:p w:rsidR="00712EB1" w:rsidRDefault="00712EB1" w:rsidP="00AB7D01">
      <w:pPr>
        <w:ind w:left="720" w:right="543"/>
        <w:jc w:val="center"/>
      </w:pPr>
    </w:p>
    <w:p w:rsidR="00712EB1" w:rsidRDefault="00712EB1" w:rsidP="00AB7D01">
      <w:pPr>
        <w:ind w:left="720" w:right="543"/>
        <w:jc w:val="center"/>
      </w:pPr>
    </w:p>
    <w:p w:rsidR="00AB7D01" w:rsidRPr="008857DD" w:rsidRDefault="00AB7D01" w:rsidP="00AB7D01">
      <w:pPr>
        <w:ind w:left="720" w:right="543"/>
        <w:jc w:val="center"/>
      </w:pPr>
    </w:p>
    <w:p w:rsidR="008F3C6E" w:rsidRDefault="008F3C6E" w:rsidP="008F3C6E">
      <w:pPr>
        <w:ind w:firstLine="708"/>
        <w:jc w:val="both"/>
      </w:pPr>
      <w:r w:rsidRPr="000C058D">
        <w:t xml:space="preserve">ASKİ Genel Müdürlüğünün 360.000.000,00TL’lik kredi kullanmasına </w:t>
      </w:r>
      <w:r w:rsidR="00042938" w:rsidRPr="008857DD">
        <w:t>ilişkin</w:t>
      </w:r>
      <w:r w:rsidR="00E8438C">
        <w:t xml:space="preserve">Plan ve Bütçe Komisyonunun </w:t>
      </w:r>
      <w:r w:rsidR="00690368">
        <w:t>20</w:t>
      </w:r>
      <w:r w:rsidR="002511DA">
        <w:t>.</w:t>
      </w:r>
      <w:r w:rsidR="00690368">
        <w:t xml:space="preserve">03.2020 </w:t>
      </w:r>
      <w:r w:rsidR="004800A3">
        <w:t xml:space="preserve">tarihli </w:t>
      </w:r>
      <w:r w:rsidR="00690368">
        <w:t>ve 1</w:t>
      </w:r>
      <w:r>
        <w:t>20</w:t>
      </w:r>
      <w:r w:rsidR="00FA7A1A">
        <w:t xml:space="preserve"> sayılı </w:t>
      </w:r>
      <w:r w:rsidR="004800A3">
        <w:t>R</w:t>
      </w:r>
      <w:r w:rsidR="00FA7A1A">
        <w:t>aporu</w:t>
      </w:r>
      <w:r w:rsidR="00E74B9C">
        <w:t>,</w:t>
      </w:r>
      <w:r w:rsidR="00CA31CE" w:rsidRPr="008857DD">
        <w:t xml:space="preserve">Büyükşehir Belediye Meclisinin </w:t>
      </w:r>
      <w:r w:rsidR="00690368">
        <w:t>10</w:t>
      </w:r>
      <w:r w:rsidR="00F91048" w:rsidRPr="008857DD">
        <w:t>.0</w:t>
      </w:r>
      <w:r w:rsidR="002F2453">
        <w:t>7</w:t>
      </w:r>
      <w:r w:rsidR="008E17F2" w:rsidRPr="008857DD">
        <w:t>.2020</w:t>
      </w:r>
      <w:r w:rsidR="00470AB5" w:rsidRPr="008857DD">
        <w:t xml:space="preserve"> tarihli toplantısında okundu.</w:t>
      </w:r>
    </w:p>
    <w:p w:rsidR="008F3C6E" w:rsidRDefault="008F3C6E" w:rsidP="008F3C6E">
      <w:pPr>
        <w:ind w:firstLine="708"/>
        <w:jc w:val="both"/>
      </w:pPr>
    </w:p>
    <w:p w:rsidR="008F3C6E" w:rsidRDefault="00486C82" w:rsidP="008F3C6E">
      <w:pPr>
        <w:ind w:firstLine="708"/>
        <w:jc w:val="both"/>
      </w:pPr>
      <w:r w:rsidRPr="00371944">
        <w:t xml:space="preserve">Konu üzerinde yapılan incelemeler </w:t>
      </w:r>
      <w:proofErr w:type="gramStart"/>
      <w:r w:rsidRPr="00371944">
        <w:t>neticesinde;</w:t>
      </w:r>
      <w:r w:rsidR="008F3C6E" w:rsidRPr="008F3C6E">
        <w:t>ASKİ</w:t>
      </w:r>
      <w:proofErr w:type="gramEnd"/>
      <w:r w:rsidR="008F3C6E" w:rsidRPr="008F3C6E">
        <w:t xml:space="preserve"> Genel Müdürlüğü</w:t>
      </w:r>
      <w:r w:rsidR="00D05F42">
        <w:t>’</w:t>
      </w:r>
      <w:r w:rsidR="008F3C6E" w:rsidRPr="008F3C6E">
        <w:t>nün devam eden yapım işleri ve projelerinin tamamlanabilmesi, öncelikli projelerin gerçekleştirilebilmesi, şehrimize bağlı olan 13 ilçede bulunan toplum sağlığını tehdit eden mevcut AÇB (Asbest) boruların yenilenebilmesi maksadıyla gerekli olan finansman ihtiyacının 5393 sayılı Belediye Kanunu'nun 68</w:t>
      </w:r>
      <w:r w:rsidR="00093E35">
        <w:t xml:space="preserve">’inci </w:t>
      </w:r>
      <w:r w:rsidR="008F3C6E" w:rsidRPr="008F3C6E">
        <w:t>maddesi</w:t>
      </w:r>
      <w:r w:rsidR="00093E35">
        <w:t xml:space="preserve">nin </w:t>
      </w:r>
      <w:r w:rsidR="008F3C6E" w:rsidRPr="008F3C6E">
        <w:t>(e) bendinde belirtilen oranları geçmeyecek şekilde borçlanma yoluyla karşılanabilmesi için 360.000.000,00TL(</w:t>
      </w:r>
      <w:proofErr w:type="spellStart"/>
      <w:r w:rsidR="008F3C6E" w:rsidRPr="008F3C6E">
        <w:t>ÜçyüzaltmışmilyonTürkLirası</w:t>
      </w:r>
      <w:proofErr w:type="spellEnd"/>
      <w:r w:rsidR="008F3C6E" w:rsidRPr="008F3C6E">
        <w:t>) krediye ihtiyaç duyul</w:t>
      </w:r>
      <w:r w:rsidR="005442DF">
        <w:t>duğu</w:t>
      </w:r>
      <w:r w:rsidR="000648DD">
        <w:t xml:space="preserve"> anlaşılmış</w:t>
      </w:r>
      <w:r w:rsidR="00E74B9C">
        <w:t>tır.</w:t>
      </w:r>
    </w:p>
    <w:p w:rsidR="00C057B7" w:rsidRPr="008F3C6E" w:rsidRDefault="00C057B7" w:rsidP="008F3C6E">
      <w:pPr>
        <w:ind w:firstLine="708"/>
        <w:jc w:val="both"/>
      </w:pPr>
    </w:p>
    <w:p w:rsidR="00D05F42" w:rsidRDefault="008F3C6E" w:rsidP="00253CD3">
      <w:pPr>
        <w:pStyle w:val="Gvdemetni1"/>
        <w:shd w:val="clear" w:color="auto" w:fill="auto"/>
        <w:spacing w:before="0" w:after="0" w:line="240" w:lineRule="auto"/>
        <w:ind w:right="-2" w:firstLine="708"/>
        <w:rPr>
          <w:sz w:val="24"/>
          <w:szCs w:val="24"/>
        </w:rPr>
      </w:pPr>
      <w:proofErr w:type="gramStart"/>
      <w:r w:rsidRPr="008F3C6E">
        <w:rPr>
          <w:sz w:val="24"/>
          <w:szCs w:val="24"/>
        </w:rPr>
        <w:t>Bu nedenleASKİ Genel Müdürlüğünce devam ettirilen işler ve projelerin tamamlanabilmesi</w:t>
      </w:r>
      <w:r w:rsidR="005442DF">
        <w:rPr>
          <w:sz w:val="24"/>
          <w:szCs w:val="24"/>
        </w:rPr>
        <w:t>,</w:t>
      </w:r>
      <w:r w:rsidRPr="008F3C6E">
        <w:rPr>
          <w:sz w:val="24"/>
          <w:szCs w:val="24"/>
        </w:rPr>
        <w:t xml:space="preserve"> öncelikli projelerinin gerçekleştirilmesi, Büyükşehir Belediye sınırlarında 13 ilçede bulunan toplum sağlığını tehdit eden mevcut AÇB (asbest) boruların</w:t>
      </w:r>
      <w:r w:rsidR="00D05F42">
        <w:rPr>
          <w:sz w:val="24"/>
          <w:szCs w:val="24"/>
        </w:rPr>
        <w:t>ın</w:t>
      </w:r>
      <w:r w:rsidRPr="008F3C6E">
        <w:rPr>
          <w:sz w:val="24"/>
          <w:szCs w:val="24"/>
        </w:rPr>
        <w:t xml:space="preserve"> yenilen</w:t>
      </w:r>
      <w:r w:rsidR="00FE1F6B">
        <w:rPr>
          <w:sz w:val="24"/>
          <w:szCs w:val="24"/>
        </w:rPr>
        <w:t>ebil</w:t>
      </w:r>
      <w:r w:rsidRPr="008F3C6E">
        <w:rPr>
          <w:sz w:val="24"/>
          <w:szCs w:val="24"/>
        </w:rPr>
        <w:t xml:space="preserve">mesi amacıyla gerekli olan finansman ihtiyacının 5393 </w:t>
      </w:r>
      <w:r w:rsidR="00C62508">
        <w:rPr>
          <w:sz w:val="24"/>
          <w:szCs w:val="24"/>
        </w:rPr>
        <w:t>s</w:t>
      </w:r>
      <w:r w:rsidRPr="008F3C6E">
        <w:rPr>
          <w:sz w:val="24"/>
          <w:szCs w:val="24"/>
        </w:rPr>
        <w:t xml:space="preserve">ayılı Belediye Kanunun </w:t>
      </w:r>
      <w:r w:rsidR="00C62508" w:rsidRPr="00C62508">
        <w:rPr>
          <w:sz w:val="24"/>
          <w:szCs w:val="24"/>
        </w:rPr>
        <w:t>68’inci maddesinin (e) bendinde belirtilen oranları</w:t>
      </w:r>
      <w:r w:rsidRPr="008F3C6E">
        <w:rPr>
          <w:sz w:val="24"/>
          <w:szCs w:val="24"/>
        </w:rPr>
        <w:t xml:space="preserve"> geçmeyecek şekilde borçlanma yoluyla karşılanabilmesi için 360.000.000,00TL kredi kullanılmasına ilişkin </w:t>
      </w:r>
      <w:r w:rsidR="00303C1B">
        <w:rPr>
          <w:sz w:val="24"/>
          <w:szCs w:val="24"/>
        </w:rPr>
        <w:t xml:space="preserve">Plan ve Bütçe Komisyonunun oy çokluğu ile aldığı </w:t>
      </w:r>
      <w:r w:rsidRPr="00E74B9C">
        <w:rPr>
          <w:i/>
          <w:sz w:val="24"/>
          <w:szCs w:val="24"/>
        </w:rPr>
        <w:t>“</w:t>
      </w:r>
      <w:r w:rsidR="00C62508" w:rsidRPr="00E74B9C">
        <w:rPr>
          <w:i/>
          <w:sz w:val="24"/>
          <w:szCs w:val="24"/>
        </w:rPr>
        <w:t>D</w:t>
      </w:r>
      <w:r w:rsidRPr="00E74B9C">
        <w:rPr>
          <w:i/>
          <w:sz w:val="24"/>
          <w:szCs w:val="24"/>
        </w:rPr>
        <w:t>aha önceki dönemlerde de ASKİ ve Ankara Büyükşehir Belediyesi arasında borç alıpv</w:t>
      </w:r>
      <w:r w:rsidR="00253CD3" w:rsidRPr="00E74B9C">
        <w:rPr>
          <w:i/>
          <w:sz w:val="24"/>
          <w:szCs w:val="24"/>
        </w:rPr>
        <w:t xml:space="preserve">erme işlemleri gerçekleşmiştir. </w:t>
      </w:r>
      <w:proofErr w:type="gramEnd"/>
      <w:r w:rsidR="00303C1B" w:rsidRPr="00E74B9C">
        <w:rPr>
          <w:i/>
          <w:sz w:val="24"/>
          <w:szCs w:val="24"/>
        </w:rPr>
        <w:t>S</w:t>
      </w:r>
      <w:r w:rsidRPr="00E74B9C">
        <w:rPr>
          <w:i/>
          <w:sz w:val="24"/>
          <w:szCs w:val="24"/>
        </w:rPr>
        <w:t xml:space="preserve">öz konusu işlemlerin kredi kullanılarak değil ASKİ ve Ankara Büyükşehir Belediyesinin özkaynakları ve </w:t>
      </w:r>
      <w:r w:rsidR="00C62508" w:rsidRPr="00E74B9C">
        <w:rPr>
          <w:i/>
          <w:sz w:val="24"/>
          <w:szCs w:val="24"/>
        </w:rPr>
        <w:t>imkânları</w:t>
      </w:r>
      <w:r w:rsidRPr="00E74B9C">
        <w:rPr>
          <w:i/>
          <w:sz w:val="24"/>
          <w:szCs w:val="24"/>
        </w:rPr>
        <w:t xml:space="preserve"> ile yapılması yönünde ol</w:t>
      </w:r>
      <w:r w:rsidR="00C62508" w:rsidRPr="00E74B9C">
        <w:rPr>
          <w:i/>
          <w:sz w:val="24"/>
          <w:szCs w:val="24"/>
        </w:rPr>
        <w:t>malı</w:t>
      </w:r>
      <w:r w:rsidRPr="00E74B9C">
        <w:rPr>
          <w:i/>
          <w:sz w:val="24"/>
          <w:szCs w:val="24"/>
        </w:rPr>
        <w:t>”</w:t>
      </w:r>
      <w:r w:rsidR="00303C1B">
        <w:rPr>
          <w:sz w:val="24"/>
          <w:szCs w:val="24"/>
        </w:rPr>
        <w:t>kararı</w:t>
      </w:r>
      <w:r w:rsidR="00D05F42">
        <w:rPr>
          <w:sz w:val="24"/>
          <w:szCs w:val="24"/>
        </w:rPr>
        <w:t xml:space="preserve"> ile </w:t>
      </w:r>
      <w:r w:rsidR="00D05F42" w:rsidRPr="00D05F42">
        <w:rPr>
          <w:sz w:val="24"/>
          <w:szCs w:val="24"/>
        </w:rPr>
        <w:t>Ankara 9. İdare Mahkemesinin 09.04.2020 tarihli ve E:2019/2423 sayılı Kararı</w:t>
      </w:r>
      <w:r w:rsidR="00D05F42">
        <w:rPr>
          <w:sz w:val="24"/>
          <w:szCs w:val="24"/>
        </w:rPr>
        <w:t xml:space="preserve"> birlikte değerlendirilerek </w:t>
      </w:r>
      <w:r w:rsidRPr="008F3C6E">
        <w:rPr>
          <w:sz w:val="24"/>
          <w:szCs w:val="24"/>
        </w:rPr>
        <w:t>360.000.000,00 (</w:t>
      </w:r>
      <w:proofErr w:type="spellStart"/>
      <w:r w:rsidRPr="008F3C6E">
        <w:rPr>
          <w:sz w:val="24"/>
          <w:szCs w:val="24"/>
        </w:rPr>
        <w:t>ÜçyüzaltmışmilyonTürkLirası</w:t>
      </w:r>
      <w:proofErr w:type="spellEnd"/>
      <w:r w:rsidRPr="008F3C6E">
        <w:rPr>
          <w:sz w:val="24"/>
          <w:szCs w:val="24"/>
        </w:rPr>
        <w:t>)TL’lik kredi kullanma talebi</w:t>
      </w:r>
      <w:r w:rsidR="00253CD3">
        <w:rPr>
          <w:sz w:val="24"/>
          <w:szCs w:val="24"/>
        </w:rPr>
        <w:t>n</w:t>
      </w:r>
      <w:r w:rsidR="00303C1B">
        <w:rPr>
          <w:sz w:val="24"/>
          <w:szCs w:val="24"/>
        </w:rPr>
        <w:t>in tamamı</w:t>
      </w:r>
      <w:r w:rsidR="00D05F42">
        <w:rPr>
          <w:sz w:val="24"/>
          <w:szCs w:val="24"/>
        </w:rPr>
        <w:t xml:space="preserve"> yerine </w:t>
      </w:r>
      <w:r w:rsidR="00D53673">
        <w:rPr>
          <w:sz w:val="24"/>
          <w:szCs w:val="24"/>
        </w:rPr>
        <w:t xml:space="preserve">değiştirilerek </w:t>
      </w:r>
      <w:r w:rsidR="00253CD3">
        <w:rPr>
          <w:sz w:val="24"/>
          <w:szCs w:val="24"/>
        </w:rPr>
        <w:t xml:space="preserve">122.000.000,00TL’lik </w:t>
      </w:r>
      <w:r w:rsidR="00303C1B">
        <w:rPr>
          <w:sz w:val="24"/>
          <w:szCs w:val="24"/>
        </w:rPr>
        <w:t>kısmının</w:t>
      </w:r>
      <w:r w:rsidR="00D05F42" w:rsidRPr="00D05F42">
        <w:rPr>
          <w:sz w:val="24"/>
          <w:szCs w:val="24"/>
        </w:rPr>
        <w:t xml:space="preserve">ASKİ Genel Müdürlüğü’nün varlık, gelir ve alacaklarından yeterli kısmının teminat gösterilerek kullanılabilmesi ve kredi kullanılması ile ilgili işlemlerin yürütülebilmesi için ASKİ Genel Müdürüne yetki verilmesine ilişkin teklif oylanarak oy birliği ile kabul edildi. </w:t>
      </w:r>
    </w:p>
    <w:p w:rsidR="00374218" w:rsidRDefault="00374218" w:rsidP="00DC5B25">
      <w:pPr>
        <w:ind w:firstLine="708"/>
        <w:jc w:val="both"/>
      </w:pPr>
    </w:p>
    <w:p w:rsidR="0029561F" w:rsidRDefault="0029561F"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jc w:val="center"/>
        <w:tblLook w:val="04A0"/>
      </w:tblPr>
      <w:tblGrid>
        <w:gridCol w:w="3057"/>
        <w:gridCol w:w="3057"/>
        <w:gridCol w:w="3058"/>
      </w:tblGrid>
      <w:tr w:rsidR="00596CD6" w:rsidRPr="00596CD6" w:rsidTr="0096676B">
        <w:trPr>
          <w:trHeight w:val="604"/>
          <w:jc w:val="center"/>
        </w:trPr>
        <w:tc>
          <w:tcPr>
            <w:tcW w:w="3057" w:type="dxa"/>
          </w:tcPr>
          <w:p w:rsidR="00596CD6" w:rsidRPr="00596CD6" w:rsidRDefault="00E8438C" w:rsidP="00596CD6">
            <w:pPr>
              <w:autoSpaceDE w:val="0"/>
              <w:autoSpaceDN w:val="0"/>
              <w:adjustRightInd w:val="0"/>
              <w:jc w:val="both"/>
              <w:rPr>
                <w:color w:val="000000"/>
              </w:rPr>
            </w:pPr>
            <w:r>
              <w:rPr>
                <w:color w:val="000000"/>
              </w:rPr>
              <w:t>Mansur YAVAŞ</w:t>
            </w:r>
          </w:p>
          <w:p w:rsidR="00596CD6" w:rsidRPr="00596CD6" w:rsidRDefault="000F0B45" w:rsidP="00E8438C">
            <w:pPr>
              <w:autoSpaceDE w:val="0"/>
              <w:autoSpaceDN w:val="0"/>
              <w:adjustRightInd w:val="0"/>
              <w:jc w:val="both"/>
              <w:rPr>
                <w:color w:val="000000"/>
              </w:rPr>
            </w:pPr>
            <w:r>
              <w:rPr>
                <w:color w:val="000000"/>
              </w:rPr>
              <w:t>Meclis</w:t>
            </w:r>
            <w:r w:rsidR="00596CD6" w:rsidRPr="00596CD6">
              <w:rPr>
                <w:color w:val="000000"/>
              </w:rPr>
              <w:t>Başkan</w:t>
            </w:r>
            <w:r w:rsidR="00E8438C">
              <w:rPr>
                <w:color w:val="000000"/>
              </w:rPr>
              <w:t>ı</w:t>
            </w:r>
          </w:p>
        </w:tc>
        <w:tc>
          <w:tcPr>
            <w:tcW w:w="3057" w:type="dxa"/>
            <w:vAlign w:val="center"/>
          </w:tcPr>
          <w:p w:rsidR="00E8438C" w:rsidRPr="00596CD6" w:rsidRDefault="00E8438C" w:rsidP="00E8438C">
            <w:pPr>
              <w:autoSpaceDE w:val="0"/>
              <w:autoSpaceDN w:val="0"/>
              <w:adjustRightInd w:val="0"/>
              <w:jc w:val="center"/>
              <w:rPr>
                <w:color w:val="000000"/>
              </w:rPr>
            </w:pPr>
            <w:r>
              <w:rPr>
                <w:color w:val="000000"/>
              </w:rPr>
              <w:t>Mehmet Kürşad KOÇAK</w:t>
            </w:r>
          </w:p>
          <w:p w:rsidR="00596CD6" w:rsidRPr="00596CD6" w:rsidRDefault="00596CD6" w:rsidP="0096676B">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E8438C" w:rsidRDefault="00E8438C" w:rsidP="00E8438C">
            <w:pPr>
              <w:autoSpaceDE w:val="0"/>
              <w:autoSpaceDN w:val="0"/>
              <w:adjustRightInd w:val="0"/>
              <w:jc w:val="right"/>
              <w:rPr>
                <w:color w:val="000000"/>
              </w:rPr>
            </w:pPr>
            <w:r>
              <w:rPr>
                <w:color w:val="000000"/>
              </w:rPr>
              <w:t>Harun ÖZTÜRK</w:t>
            </w:r>
          </w:p>
          <w:p w:rsidR="00596CD6" w:rsidRPr="00596CD6" w:rsidRDefault="00E8438C" w:rsidP="0096676B">
            <w:pPr>
              <w:autoSpaceDE w:val="0"/>
              <w:autoSpaceDN w:val="0"/>
              <w:adjustRightInd w:val="0"/>
              <w:jc w:val="center"/>
              <w:rPr>
                <w:color w:val="000000"/>
              </w:rPr>
            </w:pPr>
            <w:r>
              <w:rPr>
                <w:color w:val="000000"/>
              </w:rPr>
              <w:t>Y.</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33164C" w:rsidRDefault="0033164C" w:rsidP="00470AB5">
      <w:pPr>
        <w:pStyle w:val="GvdeMetniGirintisi2"/>
      </w:pPr>
    </w:p>
    <w:p w:rsidR="0033164C" w:rsidRDefault="0033164C" w:rsidP="00470AB5">
      <w:pPr>
        <w:pStyle w:val="GvdeMetniGirintisi2"/>
      </w:pPr>
    </w:p>
    <w:p w:rsidR="0033164C" w:rsidRDefault="0033164C" w:rsidP="00470AB5">
      <w:pPr>
        <w:pStyle w:val="GvdeMetniGirintisi2"/>
      </w:pPr>
    </w:p>
    <w:p w:rsidR="0033164C" w:rsidRDefault="0033164C" w:rsidP="00470AB5">
      <w:pPr>
        <w:pStyle w:val="GvdeMetniGirintisi2"/>
      </w:pPr>
    </w:p>
    <w:p w:rsidR="0033164C" w:rsidRDefault="0033164C" w:rsidP="00470AB5">
      <w:pPr>
        <w:pStyle w:val="GvdeMetniGirintisi2"/>
      </w:pPr>
    </w:p>
    <w:p w:rsidR="0033164C" w:rsidRDefault="0033164C" w:rsidP="00470AB5">
      <w:pPr>
        <w:pStyle w:val="GvdeMetniGirintisi2"/>
      </w:pPr>
    </w:p>
    <w:p w:rsidR="0033164C" w:rsidRDefault="0033164C" w:rsidP="00470AB5">
      <w:pPr>
        <w:pStyle w:val="GvdeMetniGirintisi2"/>
      </w:pPr>
    </w:p>
    <w:p w:rsidR="0033164C" w:rsidRDefault="0033164C" w:rsidP="0033742B">
      <w:pPr>
        <w:pStyle w:val="GvdeMetniGirintisi2"/>
        <w:ind w:firstLine="0"/>
      </w:pPr>
    </w:p>
    <w:p w:rsidR="0033164C" w:rsidRPr="00151DBB" w:rsidRDefault="0033164C" w:rsidP="0033164C">
      <w:pPr>
        <w:ind w:right="140"/>
        <w:jc w:val="center"/>
      </w:pPr>
      <w:r w:rsidRPr="00151DBB">
        <w:t>T.C.</w:t>
      </w:r>
    </w:p>
    <w:p w:rsidR="0033164C" w:rsidRPr="00151DBB" w:rsidRDefault="0033164C" w:rsidP="0033164C">
      <w:pPr>
        <w:ind w:right="-2"/>
        <w:jc w:val="center"/>
      </w:pPr>
      <w:r w:rsidRPr="00151DBB">
        <w:t>ANKARA BÜYÜKŞEHİR BELEDİYE MECLİSİ</w:t>
      </w:r>
    </w:p>
    <w:p w:rsidR="0033164C" w:rsidRDefault="0033164C" w:rsidP="0033164C">
      <w:pPr>
        <w:ind w:right="-2"/>
        <w:jc w:val="center"/>
      </w:pPr>
      <w:r>
        <w:t>Plan ve Bütçe Komisyon</w:t>
      </w:r>
      <w:r w:rsidRPr="00151DBB">
        <w:t xml:space="preserve"> Raporu</w:t>
      </w:r>
    </w:p>
    <w:p w:rsidR="0033164C" w:rsidRDefault="0033164C" w:rsidP="0033164C">
      <w:pPr>
        <w:ind w:right="-2"/>
      </w:pPr>
      <w:r w:rsidRPr="00151DBB">
        <w:t>Rapor No:</w:t>
      </w:r>
      <w:r>
        <w:t>120</w:t>
      </w:r>
      <w:r w:rsidR="0033742B">
        <w:tab/>
      </w:r>
      <w:r w:rsidR="0033742B">
        <w:tab/>
      </w:r>
      <w:r w:rsidR="0033742B">
        <w:tab/>
      </w:r>
      <w:r w:rsidR="0033742B">
        <w:tab/>
      </w:r>
      <w:r>
        <w:t xml:space="preserve">     </w:t>
      </w:r>
      <w:r w:rsidR="0033742B">
        <w:tab/>
      </w:r>
      <w:r w:rsidR="0033742B">
        <w:tab/>
      </w:r>
      <w:r w:rsidR="0033742B">
        <w:tab/>
      </w:r>
      <w:r w:rsidR="0033742B">
        <w:tab/>
      </w:r>
      <w:r w:rsidR="0033742B">
        <w:tab/>
      </w:r>
      <w:r w:rsidR="0033742B">
        <w:tab/>
      </w:r>
      <w:r>
        <w:t>20</w:t>
      </w:r>
      <w:r w:rsidRPr="00151DBB">
        <w:t>.</w:t>
      </w:r>
      <w:r>
        <w:t>03</w:t>
      </w:r>
      <w:r w:rsidRPr="00151DBB">
        <w:t>.</w:t>
      </w:r>
      <w:r>
        <w:t>2020</w:t>
      </w:r>
    </w:p>
    <w:p w:rsidR="0033164C" w:rsidRDefault="0033164C" w:rsidP="0033164C"/>
    <w:p w:rsidR="0033164C" w:rsidRPr="008D67AD" w:rsidRDefault="0033164C" w:rsidP="0033742B">
      <w:pPr>
        <w:pStyle w:val="Balk7"/>
        <w:ind w:right="140"/>
        <w:jc w:val="center"/>
      </w:pPr>
      <w:r w:rsidRPr="00151DBB">
        <w:t>BÜYÜKŞEHİR BELEDİYE MECLİSİ BAŞKANLIĞIN</w:t>
      </w:r>
      <w:r w:rsidR="0033742B">
        <w:t>A</w:t>
      </w:r>
    </w:p>
    <w:p w:rsidR="0033164C" w:rsidRDefault="0033164C" w:rsidP="0033164C"/>
    <w:p w:rsidR="0033164C" w:rsidRPr="00151DBB" w:rsidRDefault="0033164C" w:rsidP="0033164C"/>
    <w:p w:rsidR="0033164C" w:rsidRPr="00D21DB4" w:rsidRDefault="0033164C" w:rsidP="0033742B">
      <w:pPr>
        <w:pStyle w:val="ListeParagraf"/>
        <w:tabs>
          <w:tab w:val="left" w:pos="0"/>
          <w:tab w:val="left" w:pos="1134"/>
        </w:tabs>
        <w:ind w:left="1134"/>
        <w:jc w:val="both"/>
      </w:pPr>
    </w:p>
    <w:p w:rsidR="0033164C" w:rsidRDefault="0033164C" w:rsidP="0033742B">
      <w:pPr>
        <w:pStyle w:val="ListeParagraf"/>
        <w:tabs>
          <w:tab w:val="num" w:pos="709"/>
        </w:tabs>
        <w:ind w:left="0"/>
        <w:jc w:val="both"/>
      </w:pPr>
      <w:r w:rsidRPr="00D21DB4">
        <w:tab/>
      </w:r>
      <w:r w:rsidRPr="000C058D">
        <w:t>ASKİ Genel Müdürlüğünün 360.000.000,00 –TL’lik kredi kullanmasına ilişkin Büyükşehir Belediye Meclisimizin 13.03.2020 tarih ve 09. gündem maddesi olarak komisyonumuza havale edilen dosya incelendi.</w:t>
      </w:r>
    </w:p>
    <w:p w:rsidR="0033164C" w:rsidRPr="000C058D" w:rsidRDefault="0033164C" w:rsidP="0033742B">
      <w:pPr>
        <w:pStyle w:val="ListeParagraf"/>
        <w:tabs>
          <w:tab w:val="num" w:pos="709"/>
        </w:tabs>
        <w:ind w:left="0"/>
        <w:jc w:val="both"/>
      </w:pPr>
    </w:p>
    <w:p w:rsidR="0033164C" w:rsidRDefault="0033164C" w:rsidP="0033742B">
      <w:pPr>
        <w:tabs>
          <w:tab w:val="left" w:pos="709"/>
        </w:tabs>
        <w:jc w:val="both"/>
      </w:pPr>
      <w:r w:rsidRPr="000C058D">
        <w:rPr>
          <w:color w:val="000000"/>
        </w:rPr>
        <w:tab/>
        <w:t xml:space="preserve">Başkanlık Teklifinde; </w:t>
      </w:r>
      <w:r w:rsidRPr="000C058D">
        <w:t>ASKİ Genel Müdürlüğünün 360.000.000,00 –TL’lik kredi kullanmasının istenildiği;</w:t>
      </w:r>
    </w:p>
    <w:p w:rsidR="0033164C" w:rsidRPr="000C058D" w:rsidRDefault="0033164C" w:rsidP="0033742B">
      <w:pPr>
        <w:tabs>
          <w:tab w:val="left" w:pos="709"/>
        </w:tabs>
        <w:jc w:val="both"/>
      </w:pPr>
    </w:p>
    <w:p w:rsidR="0033164C" w:rsidRPr="000C058D" w:rsidRDefault="0033164C" w:rsidP="0033742B">
      <w:pPr>
        <w:tabs>
          <w:tab w:val="left" w:pos="709"/>
        </w:tabs>
        <w:jc w:val="both"/>
      </w:pPr>
      <w:r w:rsidRPr="000C058D">
        <w:tab/>
      </w:r>
      <w:proofErr w:type="gramStart"/>
      <w:r w:rsidRPr="000C058D">
        <w:t xml:space="preserve">Komisyonumuzca yapılan incelemeler neticesinde; </w:t>
      </w:r>
      <w:r>
        <w:t xml:space="preserve">ASKİ </w:t>
      </w:r>
      <w:r w:rsidRPr="000C058D">
        <w:t>Genel Müdürlüğü</w:t>
      </w:r>
      <w:r>
        <w:t>n</w:t>
      </w:r>
      <w:r w:rsidRPr="000C058D">
        <w:t>ün devam eden yapım işleri ve projelerinin tamamlanabilmesi, öncelikli projelerin gerçekleştirilebilmesi, şehrimize bağlı olan 13 ilçede bulunan toplum sağlığını tehdit eden mevcut AÇB (Asbest) borularının yenilenebilmesi maksadıyla gerekli olan finansman ihtiyacının 5393 sayılı Belediye Kanunu'nun 68. maddesi (e) bendinde belirtilen oranları geçmeyecek şekilde borçlanma yoluyla karşı</w:t>
      </w:r>
      <w:r>
        <w:t>lanabilmesi için 360.000.000,00</w:t>
      </w:r>
      <w:r w:rsidRPr="000C058D">
        <w:t>TL(</w:t>
      </w:r>
      <w:proofErr w:type="spellStart"/>
      <w:r w:rsidRPr="000C058D">
        <w:t>Üçyüzaltmışmily</w:t>
      </w:r>
      <w:r>
        <w:t>onTürkLirası</w:t>
      </w:r>
      <w:proofErr w:type="spellEnd"/>
      <w:r>
        <w:t>) krediye ihtiyaç duyulmuştur;</w:t>
      </w:r>
      <w:proofErr w:type="gramEnd"/>
    </w:p>
    <w:p w:rsidR="0033164C" w:rsidRPr="00C6525E" w:rsidRDefault="0033164C" w:rsidP="0033742B">
      <w:pPr>
        <w:pStyle w:val="Gvdemetni1"/>
        <w:shd w:val="clear" w:color="auto" w:fill="auto"/>
        <w:spacing w:before="0" w:after="0" w:line="240" w:lineRule="auto"/>
        <w:ind w:right="-2" w:firstLine="708"/>
        <w:rPr>
          <w:color w:val="000000"/>
          <w:sz w:val="24"/>
          <w:szCs w:val="24"/>
        </w:rPr>
      </w:pPr>
      <w:proofErr w:type="gramStart"/>
      <w:r>
        <w:rPr>
          <w:sz w:val="24"/>
          <w:szCs w:val="24"/>
        </w:rPr>
        <w:t xml:space="preserve">Bu nedenle; ASKİ Genel Müdürlüğünce devam ettirilen işler ve projelerin tamamlanabilmesi öncelikli projelerinin gerçekleştirilmesi, Büyükşehir Belediye sınırlarında 13 ilçede bulunan toplum sağlığını tehdit eden mevcut AÇB (asbest) borularının yenilenmesi amacıyla gerekli olan finansman ihtiyacının 5393 Sayılı Belediye Kanunun 68. Maddesinin (e) bendinde belirtilen oranlarını geçmeyecek şekilde borçlanma yoluyla karşılanabilmesi için 360.000.000,00- TL kredi kullanılmasına ilişkin yapılan değerlendirmelerde </w:t>
      </w:r>
      <w:r>
        <w:rPr>
          <w:b/>
          <w:sz w:val="24"/>
          <w:szCs w:val="24"/>
        </w:rPr>
        <w:t xml:space="preserve">“daha önceki dönemlerde de ASKİ ve Ankara Büyükşehir Belediyesi arasında borç alıp, verme işlemleri gerçekleşmiştir. </w:t>
      </w:r>
      <w:proofErr w:type="gramEnd"/>
      <w:r>
        <w:rPr>
          <w:b/>
          <w:sz w:val="24"/>
          <w:szCs w:val="24"/>
        </w:rPr>
        <w:t xml:space="preserve">Komisyonumuzun görüşü oy çokluğu ile söz konusu işlemlerin kredi kullanılarak değil, ASKİ ve Ankara Büyükşehir Belediyesinin </w:t>
      </w:r>
      <w:proofErr w:type="spellStart"/>
      <w:r>
        <w:rPr>
          <w:b/>
          <w:sz w:val="24"/>
          <w:szCs w:val="24"/>
        </w:rPr>
        <w:t>özkaynakları</w:t>
      </w:r>
      <w:proofErr w:type="spellEnd"/>
      <w:r>
        <w:rPr>
          <w:b/>
          <w:sz w:val="24"/>
          <w:szCs w:val="24"/>
        </w:rPr>
        <w:t xml:space="preserve"> ve </w:t>
      </w:r>
      <w:proofErr w:type="gramStart"/>
      <w:r>
        <w:rPr>
          <w:b/>
          <w:sz w:val="24"/>
          <w:szCs w:val="24"/>
        </w:rPr>
        <w:t>imkanları</w:t>
      </w:r>
      <w:proofErr w:type="gramEnd"/>
      <w:r>
        <w:rPr>
          <w:b/>
          <w:sz w:val="24"/>
          <w:szCs w:val="24"/>
        </w:rPr>
        <w:t xml:space="preserve"> ile yapılması yönünde olup,” </w:t>
      </w:r>
      <w:r>
        <w:rPr>
          <w:sz w:val="24"/>
          <w:szCs w:val="24"/>
        </w:rPr>
        <w:t xml:space="preserve">ASKİ Genel Müdürlüğünün </w:t>
      </w:r>
      <w:r w:rsidRPr="00C6525E">
        <w:rPr>
          <w:sz w:val="24"/>
          <w:szCs w:val="24"/>
        </w:rPr>
        <w:t>360.000.000,00(</w:t>
      </w:r>
      <w:proofErr w:type="spellStart"/>
      <w:r w:rsidRPr="00C6525E">
        <w:rPr>
          <w:sz w:val="24"/>
          <w:szCs w:val="24"/>
        </w:rPr>
        <w:t>ÜçyüzaltmışmilyonTürkLirası</w:t>
      </w:r>
      <w:proofErr w:type="spellEnd"/>
      <w:r w:rsidRPr="00C6525E">
        <w:rPr>
          <w:sz w:val="24"/>
          <w:szCs w:val="24"/>
        </w:rPr>
        <w:t>)</w:t>
      </w:r>
      <w:r>
        <w:rPr>
          <w:sz w:val="24"/>
          <w:szCs w:val="24"/>
        </w:rPr>
        <w:t>TL’lik kredi kullanma talebi komisyonumuzca oyçokluğuyla uygun görülmemiştir.</w:t>
      </w:r>
    </w:p>
    <w:p w:rsidR="0033164C" w:rsidRPr="000C058D" w:rsidRDefault="0033164C" w:rsidP="0033742B">
      <w:pPr>
        <w:shd w:val="clear" w:color="auto" w:fill="FFFFFF"/>
        <w:autoSpaceDE w:val="0"/>
        <w:autoSpaceDN w:val="0"/>
        <w:adjustRightInd w:val="0"/>
        <w:ind w:firstLine="708"/>
        <w:jc w:val="both"/>
        <w:rPr>
          <w:rStyle w:val="FontStyle15"/>
        </w:rPr>
      </w:pPr>
    </w:p>
    <w:p w:rsidR="0033164C" w:rsidRPr="000C058D" w:rsidRDefault="0033164C" w:rsidP="0033742B">
      <w:pPr>
        <w:ind w:firstLine="708"/>
        <w:jc w:val="both"/>
      </w:pPr>
      <w:r w:rsidRPr="000C058D">
        <w:t>Raporumuz Büyükşehir Belediye Meclisinin onayına arz olunur.</w:t>
      </w:r>
    </w:p>
    <w:tbl>
      <w:tblPr>
        <w:tblpPr w:leftFromText="141" w:rightFromText="141" w:vertAnchor="text" w:horzAnchor="margin" w:tblpX="108" w:tblpY="1160"/>
        <w:tblW w:w="9414" w:type="dxa"/>
        <w:tblLook w:val="04A0"/>
      </w:tblPr>
      <w:tblGrid>
        <w:gridCol w:w="3138"/>
        <w:gridCol w:w="3138"/>
        <w:gridCol w:w="3138"/>
      </w:tblGrid>
      <w:tr w:rsidR="0033164C" w:rsidRPr="000C058D" w:rsidTr="0033742B">
        <w:trPr>
          <w:trHeight w:val="966"/>
        </w:trPr>
        <w:tc>
          <w:tcPr>
            <w:tcW w:w="3138" w:type="dxa"/>
          </w:tcPr>
          <w:p w:rsidR="0033164C" w:rsidRPr="000C058D" w:rsidRDefault="0033164C" w:rsidP="001956ED">
            <w:pPr>
              <w:jc w:val="center"/>
            </w:pPr>
            <w:r w:rsidRPr="000C058D">
              <w:t>Ebubekir KİPEL</w:t>
            </w:r>
          </w:p>
          <w:p w:rsidR="0033164C" w:rsidRPr="000C058D" w:rsidRDefault="0033164C" w:rsidP="001956ED">
            <w:pPr>
              <w:jc w:val="center"/>
            </w:pPr>
            <w:r w:rsidRPr="000C058D">
              <w:t>Komisyon Başkanı</w:t>
            </w:r>
          </w:p>
        </w:tc>
        <w:tc>
          <w:tcPr>
            <w:tcW w:w="3138" w:type="dxa"/>
          </w:tcPr>
          <w:p w:rsidR="0033164C" w:rsidRPr="000C058D" w:rsidRDefault="0033164C" w:rsidP="001956ED">
            <w:pPr>
              <w:jc w:val="center"/>
            </w:pPr>
            <w:r w:rsidRPr="000C058D">
              <w:t>Muhammed Abdullah ÖZER</w:t>
            </w:r>
          </w:p>
          <w:p w:rsidR="0033164C" w:rsidRPr="000C058D" w:rsidRDefault="0033164C" w:rsidP="001956ED">
            <w:pPr>
              <w:jc w:val="center"/>
            </w:pPr>
            <w:r w:rsidRPr="000C058D">
              <w:t>Başkan Vekili</w:t>
            </w:r>
          </w:p>
        </w:tc>
        <w:tc>
          <w:tcPr>
            <w:tcW w:w="3138" w:type="dxa"/>
          </w:tcPr>
          <w:p w:rsidR="0033164C" w:rsidRPr="000C058D" w:rsidRDefault="0033164C" w:rsidP="001956ED">
            <w:pPr>
              <w:jc w:val="center"/>
            </w:pPr>
            <w:r w:rsidRPr="000C058D">
              <w:t>Süleyman AKKAYA</w:t>
            </w:r>
          </w:p>
          <w:p w:rsidR="0033164C" w:rsidRPr="000C058D" w:rsidRDefault="0033164C" w:rsidP="001956ED">
            <w:pPr>
              <w:jc w:val="center"/>
            </w:pPr>
            <w:r w:rsidRPr="000C058D">
              <w:t>Üye</w:t>
            </w:r>
          </w:p>
        </w:tc>
      </w:tr>
      <w:tr w:rsidR="0033164C" w:rsidRPr="000C058D" w:rsidTr="0033742B">
        <w:trPr>
          <w:trHeight w:val="966"/>
        </w:trPr>
        <w:tc>
          <w:tcPr>
            <w:tcW w:w="3138" w:type="dxa"/>
            <w:vAlign w:val="center"/>
          </w:tcPr>
          <w:p w:rsidR="0033164C" w:rsidRPr="000C058D" w:rsidRDefault="0033164C" w:rsidP="001956ED">
            <w:pPr>
              <w:jc w:val="center"/>
            </w:pPr>
            <w:r w:rsidRPr="000C058D">
              <w:t>Fatih ÜNAL</w:t>
            </w:r>
          </w:p>
          <w:p w:rsidR="0033164C" w:rsidRPr="000C058D" w:rsidRDefault="0033164C" w:rsidP="001956ED">
            <w:pPr>
              <w:jc w:val="center"/>
            </w:pPr>
            <w:r w:rsidRPr="000C058D">
              <w:t>Üye</w:t>
            </w:r>
          </w:p>
        </w:tc>
        <w:tc>
          <w:tcPr>
            <w:tcW w:w="3138" w:type="dxa"/>
            <w:vAlign w:val="center"/>
          </w:tcPr>
          <w:p w:rsidR="0033164C" w:rsidRPr="000C058D" w:rsidRDefault="0033164C" w:rsidP="001956ED">
            <w:pPr>
              <w:jc w:val="center"/>
            </w:pPr>
            <w:r w:rsidRPr="000C058D">
              <w:t>Ali İhsan ÖLMEZ</w:t>
            </w:r>
          </w:p>
          <w:p w:rsidR="0033164C" w:rsidRPr="000C058D" w:rsidRDefault="0033164C" w:rsidP="001956ED">
            <w:pPr>
              <w:jc w:val="center"/>
            </w:pPr>
            <w:r w:rsidRPr="000C058D">
              <w:t>Üye</w:t>
            </w:r>
          </w:p>
        </w:tc>
        <w:tc>
          <w:tcPr>
            <w:tcW w:w="3138" w:type="dxa"/>
            <w:vAlign w:val="center"/>
          </w:tcPr>
          <w:p w:rsidR="0033164C" w:rsidRPr="000C058D" w:rsidRDefault="0033164C" w:rsidP="001956ED">
            <w:pPr>
              <w:jc w:val="center"/>
            </w:pPr>
            <w:r w:rsidRPr="000C058D">
              <w:t>Rüştü BİÇER</w:t>
            </w:r>
          </w:p>
          <w:p w:rsidR="0033164C" w:rsidRDefault="0033164C" w:rsidP="001956ED">
            <w:pPr>
              <w:jc w:val="center"/>
            </w:pPr>
            <w:r w:rsidRPr="000C058D">
              <w:t>Üye</w:t>
            </w:r>
          </w:p>
          <w:p w:rsidR="0033164C" w:rsidRPr="000310F1" w:rsidRDefault="0033164C" w:rsidP="001956ED">
            <w:pPr>
              <w:jc w:val="center"/>
              <w:rPr>
                <w:b/>
                <w:sz w:val="18"/>
                <w:szCs w:val="18"/>
              </w:rPr>
            </w:pPr>
            <w:r w:rsidRPr="000310F1">
              <w:rPr>
                <w:b/>
                <w:sz w:val="18"/>
                <w:szCs w:val="18"/>
              </w:rPr>
              <w:t>(Komisyon Toplantısına Katılmadı)</w:t>
            </w:r>
          </w:p>
        </w:tc>
      </w:tr>
      <w:tr w:rsidR="0033164C" w:rsidRPr="000C058D" w:rsidTr="0033742B">
        <w:trPr>
          <w:trHeight w:val="966"/>
        </w:trPr>
        <w:tc>
          <w:tcPr>
            <w:tcW w:w="3138" w:type="dxa"/>
            <w:vAlign w:val="bottom"/>
          </w:tcPr>
          <w:p w:rsidR="0033164C" w:rsidRPr="000C058D" w:rsidRDefault="0033164C" w:rsidP="001956ED">
            <w:pPr>
              <w:jc w:val="center"/>
            </w:pPr>
            <w:r w:rsidRPr="000C058D">
              <w:t>Berkay GÖKÇINAR</w:t>
            </w:r>
          </w:p>
          <w:p w:rsidR="0033164C" w:rsidRDefault="0033164C" w:rsidP="001956ED">
            <w:pPr>
              <w:jc w:val="center"/>
            </w:pPr>
            <w:r w:rsidRPr="000C058D">
              <w:t>Üye</w:t>
            </w:r>
          </w:p>
          <w:p w:rsidR="0033164C" w:rsidRPr="00B54B30" w:rsidRDefault="0033164C" w:rsidP="001956ED">
            <w:pPr>
              <w:jc w:val="center"/>
              <w:rPr>
                <w:b/>
                <w:sz w:val="22"/>
                <w:szCs w:val="22"/>
              </w:rPr>
            </w:pPr>
            <w:r w:rsidRPr="00B54B30">
              <w:rPr>
                <w:b/>
                <w:sz w:val="22"/>
                <w:szCs w:val="22"/>
              </w:rPr>
              <w:t>(Muhalif)</w:t>
            </w:r>
          </w:p>
        </w:tc>
        <w:tc>
          <w:tcPr>
            <w:tcW w:w="3138" w:type="dxa"/>
            <w:vAlign w:val="bottom"/>
          </w:tcPr>
          <w:p w:rsidR="0033164C" w:rsidRPr="000C058D" w:rsidRDefault="0033164C" w:rsidP="001956ED">
            <w:pPr>
              <w:jc w:val="center"/>
            </w:pPr>
            <w:r w:rsidRPr="000C058D">
              <w:t>Ali ÜNAL</w:t>
            </w:r>
          </w:p>
          <w:p w:rsidR="0033164C" w:rsidRDefault="0033164C" w:rsidP="001956ED">
            <w:pPr>
              <w:jc w:val="center"/>
            </w:pPr>
            <w:r w:rsidRPr="000C058D">
              <w:t>Üye</w:t>
            </w:r>
          </w:p>
          <w:p w:rsidR="0033164C" w:rsidRPr="00B54B30" w:rsidRDefault="0033164C" w:rsidP="001956ED">
            <w:pPr>
              <w:tabs>
                <w:tab w:val="left" w:pos="709"/>
              </w:tabs>
              <w:jc w:val="center"/>
              <w:rPr>
                <w:b/>
                <w:sz w:val="22"/>
                <w:szCs w:val="22"/>
              </w:rPr>
            </w:pPr>
            <w:r w:rsidRPr="00B54B30">
              <w:rPr>
                <w:b/>
                <w:sz w:val="22"/>
                <w:szCs w:val="22"/>
              </w:rPr>
              <w:t>(Muhalif)</w:t>
            </w:r>
          </w:p>
        </w:tc>
        <w:tc>
          <w:tcPr>
            <w:tcW w:w="3138" w:type="dxa"/>
            <w:vAlign w:val="bottom"/>
          </w:tcPr>
          <w:p w:rsidR="0033164C" w:rsidRPr="000C058D" w:rsidRDefault="0033164C" w:rsidP="001956ED">
            <w:pPr>
              <w:jc w:val="center"/>
            </w:pPr>
            <w:r w:rsidRPr="000C058D">
              <w:t>Serdar KENDİR</w:t>
            </w:r>
          </w:p>
          <w:p w:rsidR="0033164C" w:rsidRDefault="0033164C" w:rsidP="001956ED">
            <w:pPr>
              <w:jc w:val="center"/>
            </w:pPr>
            <w:r w:rsidRPr="000C058D">
              <w:t>Üye</w:t>
            </w:r>
          </w:p>
          <w:p w:rsidR="0033164C" w:rsidRPr="00B54B30" w:rsidRDefault="0033164C" w:rsidP="001956ED">
            <w:pPr>
              <w:jc w:val="center"/>
              <w:rPr>
                <w:b/>
                <w:sz w:val="22"/>
                <w:szCs w:val="22"/>
              </w:rPr>
            </w:pPr>
            <w:r w:rsidRPr="00B54B30">
              <w:rPr>
                <w:b/>
                <w:sz w:val="22"/>
                <w:szCs w:val="22"/>
              </w:rPr>
              <w:t>(Muhalif)</w:t>
            </w:r>
          </w:p>
        </w:tc>
      </w:tr>
    </w:tbl>
    <w:p w:rsidR="0033164C" w:rsidRDefault="0033164C" w:rsidP="0033164C">
      <w:pPr>
        <w:tabs>
          <w:tab w:val="left" w:pos="709"/>
        </w:tabs>
      </w:pPr>
    </w:p>
    <w:p w:rsidR="0033164C" w:rsidRDefault="0033164C" w:rsidP="0033164C">
      <w:pPr>
        <w:framePr w:hSpace="141" w:wrap="around" w:vAnchor="text" w:hAnchor="margin" w:x="108" w:y="1160"/>
        <w:jc w:val="center"/>
      </w:pPr>
    </w:p>
    <w:p w:rsidR="0033164C" w:rsidRPr="000C058D" w:rsidRDefault="0033164C" w:rsidP="0033164C">
      <w:pPr>
        <w:tabs>
          <w:tab w:val="left" w:pos="709"/>
        </w:tabs>
      </w:pPr>
    </w:p>
    <w:p w:rsidR="0033164C" w:rsidRDefault="0033164C" w:rsidP="00470AB5">
      <w:pPr>
        <w:pStyle w:val="GvdeMetniGirintisi2"/>
      </w:pPr>
      <w:bookmarkStart w:id="0" w:name="_GoBack"/>
      <w:bookmarkEnd w:id="0"/>
    </w:p>
    <w:sectPr w:rsidR="0033164C"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48DD"/>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3E35"/>
    <w:rsid w:val="00096452"/>
    <w:rsid w:val="000A023E"/>
    <w:rsid w:val="000A0779"/>
    <w:rsid w:val="000A19BF"/>
    <w:rsid w:val="000B427E"/>
    <w:rsid w:val="000C1563"/>
    <w:rsid w:val="000C22A3"/>
    <w:rsid w:val="000C3BCF"/>
    <w:rsid w:val="000D0E02"/>
    <w:rsid w:val="000D194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619"/>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3749C"/>
    <w:rsid w:val="0024330E"/>
    <w:rsid w:val="002511DA"/>
    <w:rsid w:val="00253B72"/>
    <w:rsid w:val="00253CD3"/>
    <w:rsid w:val="00254F5F"/>
    <w:rsid w:val="00260A02"/>
    <w:rsid w:val="0026273B"/>
    <w:rsid w:val="00267879"/>
    <w:rsid w:val="0027041F"/>
    <w:rsid w:val="00270D11"/>
    <w:rsid w:val="002714D0"/>
    <w:rsid w:val="002750B9"/>
    <w:rsid w:val="00280E8B"/>
    <w:rsid w:val="00281EA9"/>
    <w:rsid w:val="00283757"/>
    <w:rsid w:val="0028381F"/>
    <w:rsid w:val="002860B9"/>
    <w:rsid w:val="00295177"/>
    <w:rsid w:val="0029561F"/>
    <w:rsid w:val="002A0A36"/>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E5B95"/>
    <w:rsid w:val="002F2453"/>
    <w:rsid w:val="002F41D2"/>
    <w:rsid w:val="002F615C"/>
    <w:rsid w:val="002F7083"/>
    <w:rsid w:val="002F7D1F"/>
    <w:rsid w:val="00301BF4"/>
    <w:rsid w:val="00303C1B"/>
    <w:rsid w:val="00304F8A"/>
    <w:rsid w:val="00306021"/>
    <w:rsid w:val="003100C8"/>
    <w:rsid w:val="0031171E"/>
    <w:rsid w:val="00312622"/>
    <w:rsid w:val="00315D55"/>
    <w:rsid w:val="00317F9F"/>
    <w:rsid w:val="003200A5"/>
    <w:rsid w:val="00320EC7"/>
    <w:rsid w:val="00325871"/>
    <w:rsid w:val="003308DB"/>
    <w:rsid w:val="003311B8"/>
    <w:rsid w:val="0033164C"/>
    <w:rsid w:val="00332125"/>
    <w:rsid w:val="0033666D"/>
    <w:rsid w:val="0033742B"/>
    <w:rsid w:val="00341A7A"/>
    <w:rsid w:val="00341C52"/>
    <w:rsid w:val="00342895"/>
    <w:rsid w:val="00347F05"/>
    <w:rsid w:val="003531F7"/>
    <w:rsid w:val="00353BE3"/>
    <w:rsid w:val="003547B2"/>
    <w:rsid w:val="00357A5A"/>
    <w:rsid w:val="00360610"/>
    <w:rsid w:val="00360C71"/>
    <w:rsid w:val="00370A72"/>
    <w:rsid w:val="003710EC"/>
    <w:rsid w:val="00371944"/>
    <w:rsid w:val="003731A8"/>
    <w:rsid w:val="00373E51"/>
    <w:rsid w:val="00373F75"/>
    <w:rsid w:val="00374218"/>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0316"/>
    <w:rsid w:val="003D20AC"/>
    <w:rsid w:val="003E0286"/>
    <w:rsid w:val="003E3018"/>
    <w:rsid w:val="003E7D57"/>
    <w:rsid w:val="003F0CC5"/>
    <w:rsid w:val="003F24EF"/>
    <w:rsid w:val="003F3192"/>
    <w:rsid w:val="003F539C"/>
    <w:rsid w:val="003F7F82"/>
    <w:rsid w:val="0040092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1C"/>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516F"/>
    <w:rsid w:val="00470AAE"/>
    <w:rsid w:val="00470AB5"/>
    <w:rsid w:val="004717C9"/>
    <w:rsid w:val="00477BF5"/>
    <w:rsid w:val="004800A3"/>
    <w:rsid w:val="004808C3"/>
    <w:rsid w:val="00481780"/>
    <w:rsid w:val="00483BDE"/>
    <w:rsid w:val="00484B3D"/>
    <w:rsid w:val="004860B3"/>
    <w:rsid w:val="00486C82"/>
    <w:rsid w:val="00487838"/>
    <w:rsid w:val="00487FE6"/>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0E34"/>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AC8"/>
    <w:rsid w:val="0051523D"/>
    <w:rsid w:val="00531B64"/>
    <w:rsid w:val="005322A6"/>
    <w:rsid w:val="005442DF"/>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2498"/>
    <w:rsid w:val="005E4192"/>
    <w:rsid w:val="005E4B69"/>
    <w:rsid w:val="005E6292"/>
    <w:rsid w:val="005E7903"/>
    <w:rsid w:val="005F0ADD"/>
    <w:rsid w:val="005F1A66"/>
    <w:rsid w:val="005F2DB0"/>
    <w:rsid w:val="005F3564"/>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0368"/>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50E1"/>
    <w:rsid w:val="006F6E70"/>
    <w:rsid w:val="006F7287"/>
    <w:rsid w:val="006F7437"/>
    <w:rsid w:val="007002F5"/>
    <w:rsid w:val="007013CA"/>
    <w:rsid w:val="0070309B"/>
    <w:rsid w:val="0070664A"/>
    <w:rsid w:val="00707CCE"/>
    <w:rsid w:val="00711212"/>
    <w:rsid w:val="00712EB1"/>
    <w:rsid w:val="00716C41"/>
    <w:rsid w:val="007206A8"/>
    <w:rsid w:val="00725334"/>
    <w:rsid w:val="00727933"/>
    <w:rsid w:val="00727A12"/>
    <w:rsid w:val="00730B22"/>
    <w:rsid w:val="00733EC2"/>
    <w:rsid w:val="0073626E"/>
    <w:rsid w:val="00737A72"/>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34D"/>
    <w:rsid w:val="007A57ED"/>
    <w:rsid w:val="007A7A6A"/>
    <w:rsid w:val="007B7CFD"/>
    <w:rsid w:val="007C12C9"/>
    <w:rsid w:val="007C2728"/>
    <w:rsid w:val="007C3026"/>
    <w:rsid w:val="007C53C2"/>
    <w:rsid w:val="007C54A2"/>
    <w:rsid w:val="007C7856"/>
    <w:rsid w:val="007D5027"/>
    <w:rsid w:val="007D623F"/>
    <w:rsid w:val="007D6817"/>
    <w:rsid w:val="007D7CAC"/>
    <w:rsid w:val="007E4101"/>
    <w:rsid w:val="007E5645"/>
    <w:rsid w:val="007E64A3"/>
    <w:rsid w:val="007E7A63"/>
    <w:rsid w:val="007F1FA3"/>
    <w:rsid w:val="007F35FA"/>
    <w:rsid w:val="007F61F3"/>
    <w:rsid w:val="00800F07"/>
    <w:rsid w:val="008020B5"/>
    <w:rsid w:val="00810346"/>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10"/>
    <w:rsid w:val="00874A2D"/>
    <w:rsid w:val="0087500E"/>
    <w:rsid w:val="0087575F"/>
    <w:rsid w:val="00876E57"/>
    <w:rsid w:val="00881983"/>
    <w:rsid w:val="008823A4"/>
    <w:rsid w:val="008857DD"/>
    <w:rsid w:val="00887B1B"/>
    <w:rsid w:val="00890B71"/>
    <w:rsid w:val="0089274B"/>
    <w:rsid w:val="008954D6"/>
    <w:rsid w:val="00895C98"/>
    <w:rsid w:val="0089697B"/>
    <w:rsid w:val="008974D2"/>
    <w:rsid w:val="008A079A"/>
    <w:rsid w:val="008A1C1D"/>
    <w:rsid w:val="008A1D9C"/>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3C6E"/>
    <w:rsid w:val="008F7A0B"/>
    <w:rsid w:val="00902050"/>
    <w:rsid w:val="00902F44"/>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676B"/>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4469"/>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7654E"/>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7B7"/>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23A4"/>
    <w:rsid w:val="00C62508"/>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3F5E"/>
    <w:rsid w:val="00CF63ED"/>
    <w:rsid w:val="00D00430"/>
    <w:rsid w:val="00D0148B"/>
    <w:rsid w:val="00D050EC"/>
    <w:rsid w:val="00D05F42"/>
    <w:rsid w:val="00D069B9"/>
    <w:rsid w:val="00D0761B"/>
    <w:rsid w:val="00D12543"/>
    <w:rsid w:val="00D140C0"/>
    <w:rsid w:val="00D14477"/>
    <w:rsid w:val="00D156A9"/>
    <w:rsid w:val="00D23CBC"/>
    <w:rsid w:val="00D261B7"/>
    <w:rsid w:val="00D270FC"/>
    <w:rsid w:val="00D31BB4"/>
    <w:rsid w:val="00D32F2C"/>
    <w:rsid w:val="00D34212"/>
    <w:rsid w:val="00D41849"/>
    <w:rsid w:val="00D47A35"/>
    <w:rsid w:val="00D53673"/>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09C0"/>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0DE"/>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97"/>
    <w:rsid w:val="00E554EE"/>
    <w:rsid w:val="00E5657E"/>
    <w:rsid w:val="00E67136"/>
    <w:rsid w:val="00E7286A"/>
    <w:rsid w:val="00E73A8C"/>
    <w:rsid w:val="00E74B9C"/>
    <w:rsid w:val="00E7597C"/>
    <w:rsid w:val="00E76B6D"/>
    <w:rsid w:val="00E8438C"/>
    <w:rsid w:val="00E90180"/>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329C"/>
    <w:rsid w:val="00FB5377"/>
    <w:rsid w:val="00FC0E56"/>
    <w:rsid w:val="00FC14E2"/>
    <w:rsid w:val="00FC3414"/>
    <w:rsid w:val="00FC6D43"/>
    <w:rsid w:val="00FC71B2"/>
    <w:rsid w:val="00FD33CA"/>
    <w:rsid w:val="00FD3536"/>
    <w:rsid w:val="00FD53CD"/>
    <w:rsid w:val="00FE1DE0"/>
    <w:rsid w:val="00FE1F6B"/>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 w:type="character" w:customStyle="1" w:styleId="Gvdemetni0">
    <w:name w:val="Gövde metni_"/>
    <w:basedOn w:val="VarsaylanParagrafYazTipi"/>
    <w:link w:val="Gvdemetni1"/>
    <w:rsid w:val="00371944"/>
    <w:rPr>
      <w:shd w:val="clear" w:color="auto" w:fill="FFFFFF"/>
    </w:rPr>
  </w:style>
  <w:style w:type="paragraph" w:customStyle="1" w:styleId="Gvdemetni1">
    <w:name w:val="Gövde metni"/>
    <w:basedOn w:val="Normal"/>
    <w:link w:val="Gvdemetni0"/>
    <w:rsid w:val="00371944"/>
    <w:pPr>
      <w:shd w:val="clear" w:color="auto" w:fill="FFFFFF"/>
      <w:spacing w:before="420" w:after="180" w:line="264" w:lineRule="exact"/>
      <w:jc w:val="both"/>
    </w:pPr>
    <w:rPr>
      <w:sz w:val="20"/>
      <w:szCs w:val="20"/>
    </w:rPr>
  </w:style>
  <w:style w:type="character" w:customStyle="1" w:styleId="FontStyle15">
    <w:name w:val="Font Style15"/>
    <w:basedOn w:val="VarsaylanParagrafYazTipi"/>
    <w:uiPriority w:val="99"/>
    <w:rsid w:val="0033164C"/>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6EC6E-88A4-4F05-B78E-075E1B70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4084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6</cp:revision>
  <cp:lastPrinted>2020-07-14T10:08:00Z</cp:lastPrinted>
  <dcterms:created xsi:type="dcterms:W3CDTF">2020-07-14T10:04:00Z</dcterms:created>
  <dcterms:modified xsi:type="dcterms:W3CDTF">2020-07-23T07:55:00Z</dcterms:modified>
</cp:coreProperties>
</file>