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E0" w:rsidRDefault="00D40BC5" w:rsidP="00664C66">
      <w:pPr>
        <w:jc w:val="both"/>
      </w:pPr>
      <w:r>
        <w:t xml:space="preserve"> </w:t>
      </w:r>
      <w:r w:rsidR="00664C66">
        <w:tab/>
      </w:r>
      <w:r w:rsidR="00664C66">
        <w:tab/>
        <w:t xml:space="preserve">   </w:t>
      </w:r>
    </w:p>
    <w:p w:rsidR="002856BD" w:rsidRDefault="00F870E0" w:rsidP="00F870E0">
      <w:pPr>
        <w:ind w:left="708" w:firstLine="708"/>
        <w:jc w:val="both"/>
      </w:pPr>
      <w:r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3A5805">
        <w:t>1194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EA0F5B" w:rsidRDefault="00EA0F5B" w:rsidP="00EA0F5B">
      <w:pPr>
        <w:jc w:val="both"/>
      </w:pPr>
    </w:p>
    <w:p w:rsidR="00495388" w:rsidRDefault="00495388" w:rsidP="00EA0F5B">
      <w:pPr>
        <w:jc w:val="both"/>
      </w:pPr>
    </w:p>
    <w:p w:rsidR="00F870E0" w:rsidRDefault="00F870E0" w:rsidP="00EA0F5B">
      <w:pPr>
        <w:jc w:val="both"/>
      </w:pPr>
    </w:p>
    <w:p w:rsidR="00C6720E" w:rsidRDefault="00C25E5F" w:rsidP="00C6720E">
      <w:pPr>
        <w:ind w:firstLine="708"/>
        <w:jc w:val="both"/>
      </w:pPr>
      <w:r w:rsidRPr="00A30B74">
        <w:t>Sincan İlçesi Temelli Bacı Mahallesi 108 ada 1 parselde1/1000 ölçekli uygulama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3A5805">
        <w:t>misyonunun 13.07.2018 gün ve 254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C25E5F" w:rsidRDefault="00C6720E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C25E5F">
        <w:rPr>
          <w:color w:val="000000"/>
        </w:rPr>
        <w:t>Sincan Belediye Meclisinin 03.04.2018 gün ve 78 sayılı kararı ile uygun görülen Bacı Mahallesi 108 ada 1 sayılı parsele ilişkin 1/1000 ölçekli uygulama imar planı değişikliği, 5216 sayılı yasa uyarınca bir karar alınmak üzere İmar ve Şehircilik Dairesi Başkanlığına sunulduğu,</w:t>
      </w: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3014 m</w:t>
      </w:r>
      <w:r w:rsidRPr="00096549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yüzölçümlü 108 ada 1 parselin Sincan Belediyesi mülkiyetinde olduğu,</w:t>
      </w: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</w:pP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Köy Hizmetleri Genel Müdürlüğü tarafından "Köy Gelişme Alanı" olarak onaylanan imar planı kapsamında ''Sosyal Tesis Alanı'' kullanımında kaldığı, ancak yapılaşma koşullarının belirlenmediği,</w:t>
      </w: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Mahalle halkının ihtiyacı olan konağın yapılabilmesi için yapılaşma koşullarının belirlenmesinin talep edildiği,</w:t>
      </w: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Öneri 1/1000 ölçekli uygulama imar planı değişikliği </w:t>
      </w:r>
      <w:proofErr w:type="gramStart"/>
      <w:r>
        <w:rPr>
          <w:color w:val="000000"/>
        </w:rPr>
        <w:t>ile;</w:t>
      </w:r>
      <w:proofErr w:type="gramEnd"/>
      <w:r>
        <w:rPr>
          <w:color w:val="000000"/>
        </w:rPr>
        <w:t xml:space="preserve"> Temelli Bacı Mahallesi 108 ada 1 sayılı parselde E:0.60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 xml:space="preserve">:3 kat olacak şekilde yapılaşma koşullarının belirlendiği, </w:t>
      </w: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Plan üzerinde; </w:t>
      </w: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1- Sosyal tesis alanında E:0.60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:3 kattır.</w:t>
      </w: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2-Plan ve plan notlarında belirtilmeyen hususlarda İmar Kanunu ve ilgili yönetmelik hükümleri geçerlidir.</w:t>
      </w: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şeklinde</w:t>
      </w:r>
      <w:proofErr w:type="gramEnd"/>
      <w:r>
        <w:rPr>
          <w:color w:val="000000"/>
        </w:rPr>
        <w:t xml:space="preserve"> 2 adet plan notuna yer verildiği, </w:t>
      </w:r>
    </w:p>
    <w:p w:rsidR="00C25E5F" w:rsidRDefault="00C25E5F" w:rsidP="00C25E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C70B8" w:rsidRPr="00842B05" w:rsidRDefault="00C25E5F" w:rsidP="00C25E5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Hususları tespit edilmiş olup, Sincan Belediye Meclis kararıyla uygun görülen uygulama imar planı teklifinin “</w:t>
      </w:r>
      <w:proofErr w:type="spellStart"/>
      <w:r>
        <w:rPr>
          <w:color w:val="000000"/>
        </w:rP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B541AC"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B541AC" w:rsidRDefault="00B541AC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835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23DF"/>
    <w:rsid w:val="000B427E"/>
    <w:rsid w:val="000B6E71"/>
    <w:rsid w:val="000C0F86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805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1D1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388"/>
    <w:rsid w:val="00495EBB"/>
    <w:rsid w:val="00496A24"/>
    <w:rsid w:val="00496C3D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75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37F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1AC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3C0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5E5F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1CC6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2018-07-16T07:38:00Z</cp:lastPrinted>
  <dcterms:created xsi:type="dcterms:W3CDTF">2018-07-16T07:37:00Z</dcterms:created>
  <dcterms:modified xsi:type="dcterms:W3CDTF">2018-07-16T07:38:00Z</dcterms:modified>
</cp:coreProperties>
</file>