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8D1898" w:rsidTr="00C57958">
        <w:trPr>
          <w:trHeight w:val="1000"/>
        </w:trPr>
        <w:tc>
          <w:tcPr>
            <w:tcW w:w="3085" w:type="dxa"/>
            <w:vAlign w:val="center"/>
          </w:tcPr>
          <w:p w:rsidR="00DC725A" w:rsidRPr="008D1898" w:rsidRDefault="00DC725A" w:rsidP="00C57958">
            <w:pPr>
              <w:jc w:val="center"/>
            </w:pPr>
            <w:r w:rsidRPr="008D1898">
              <w:t xml:space="preserve">  </w:t>
            </w:r>
            <w:r w:rsidR="00C56209" w:rsidRPr="008D1898">
              <w:t xml:space="preserve">  </w:t>
            </w:r>
            <w:r w:rsidR="004D5C4F" w:rsidRPr="008D1898">
              <w:t xml:space="preserve"> </w:t>
            </w:r>
            <w:r w:rsidRPr="008D1898">
              <w:t>T.C.</w:t>
            </w:r>
          </w:p>
          <w:p w:rsidR="00DC725A" w:rsidRPr="008D1898" w:rsidRDefault="00DC725A" w:rsidP="00C57958">
            <w:pPr>
              <w:jc w:val="center"/>
            </w:pPr>
            <w:r w:rsidRPr="008D1898">
              <w:t>ANKARA BÜYÜKŞEHİR</w:t>
            </w:r>
          </w:p>
          <w:p w:rsidR="00DC725A" w:rsidRPr="008D1898" w:rsidRDefault="00DC725A" w:rsidP="00C57958">
            <w:pPr>
              <w:jc w:val="center"/>
            </w:pPr>
            <w:r w:rsidRPr="008D1898">
              <w:t>BELEDİYE MECLİSİ</w:t>
            </w:r>
          </w:p>
          <w:p w:rsidR="00DC725A" w:rsidRPr="008D1898" w:rsidRDefault="00DC725A" w:rsidP="00C57958">
            <w:pPr>
              <w:jc w:val="center"/>
            </w:pPr>
          </w:p>
        </w:tc>
      </w:tr>
    </w:tbl>
    <w:p w:rsidR="00C7588B" w:rsidRPr="008D1898" w:rsidRDefault="00C7588B" w:rsidP="00DC725A">
      <w:pPr>
        <w:tabs>
          <w:tab w:val="left" w:pos="1935"/>
        </w:tabs>
        <w:jc w:val="both"/>
      </w:pPr>
    </w:p>
    <w:p w:rsidR="00DC725A" w:rsidRPr="008D1898" w:rsidRDefault="002856BD" w:rsidP="002F33D3">
      <w:pPr>
        <w:ind w:right="-1"/>
        <w:jc w:val="both"/>
      </w:pPr>
      <w:r w:rsidRPr="008D1898">
        <w:t>Karar No:</w:t>
      </w:r>
      <w:r w:rsidR="003228AC" w:rsidRPr="008D1898">
        <w:t xml:space="preserve"> </w:t>
      </w:r>
      <w:r w:rsidR="00B64E8E" w:rsidRPr="008D1898">
        <w:t>4</w:t>
      </w:r>
      <w:r w:rsidR="008F24B3" w:rsidRPr="008D1898">
        <w:t>7</w:t>
      </w:r>
      <w:r w:rsidR="005D76E7" w:rsidRPr="008D1898">
        <w:t>7</w:t>
      </w:r>
      <w:r w:rsidRPr="008D1898">
        <w:tab/>
        <w:t xml:space="preserve"> </w:t>
      </w:r>
      <w:r w:rsidRPr="008D1898">
        <w:tab/>
      </w:r>
      <w:r w:rsidR="008F24B3" w:rsidRPr="008D1898">
        <w:t xml:space="preserve"> </w:t>
      </w:r>
      <w:r w:rsidR="008F24B3" w:rsidRPr="008D1898">
        <w:tab/>
      </w:r>
      <w:r w:rsidRPr="008D1898">
        <w:tab/>
        <w:t xml:space="preserve">     </w:t>
      </w:r>
      <w:r w:rsidR="00106A13" w:rsidRPr="008D1898">
        <w:tab/>
      </w:r>
      <w:r w:rsidR="00106A13" w:rsidRPr="008D1898">
        <w:tab/>
      </w:r>
      <w:r w:rsidR="00EB0EEC" w:rsidRPr="008D1898">
        <w:tab/>
      </w:r>
      <w:r w:rsidR="00EA7EF5" w:rsidRPr="008D1898">
        <w:t xml:space="preserve">        </w:t>
      </w:r>
      <w:r w:rsidR="00F02854" w:rsidRPr="008D1898">
        <w:t xml:space="preserve"> </w:t>
      </w:r>
      <w:r w:rsidR="00DA29AD" w:rsidRPr="008D1898">
        <w:t xml:space="preserve">         </w:t>
      </w:r>
      <w:r w:rsidR="003155C1" w:rsidRPr="008D1898">
        <w:t xml:space="preserve">       </w:t>
      </w:r>
      <w:r w:rsidR="00C56209" w:rsidRPr="008D1898">
        <w:t xml:space="preserve">           </w:t>
      </w:r>
      <w:r w:rsidR="008F24B3" w:rsidRPr="008D1898">
        <w:t xml:space="preserve"> </w:t>
      </w:r>
      <w:r w:rsidR="005439E3" w:rsidRPr="008D1898">
        <w:t>09</w:t>
      </w:r>
      <w:r w:rsidRPr="008D1898">
        <w:t>.</w:t>
      </w:r>
      <w:r w:rsidR="003228AC" w:rsidRPr="008D1898">
        <w:t>0</w:t>
      </w:r>
      <w:r w:rsidR="005439E3" w:rsidRPr="008D1898">
        <w:t>3</w:t>
      </w:r>
      <w:r w:rsidRPr="008D1898">
        <w:t>.20</w:t>
      </w:r>
      <w:r w:rsidR="003228AC" w:rsidRPr="008D1898">
        <w:t>21</w:t>
      </w:r>
    </w:p>
    <w:p w:rsidR="000E33A0" w:rsidRPr="008D1898" w:rsidRDefault="000E33A0" w:rsidP="002F33D3">
      <w:pPr>
        <w:ind w:right="543"/>
        <w:jc w:val="both"/>
      </w:pPr>
    </w:p>
    <w:p w:rsidR="00407BA4" w:rsidRPr="008D1898" w:rsidRDefault="002856BD" w:rsidP="002F33D3">
      <w:pPr>
        <w:ind w:right="543"/>
        <w:jc w:val="center"/>
      </w:pPr>
      <w:r w:rsidRPr="008D1898">
        <w:t>K A R A R</w:t>
      </w:r>
    </w:p>
    <w:p w:rsidR="00DC725A" w:rsidRPr="008D1898" w:rsidRDefault="00DC725A" w:rsidP="002F33D3">
      <w:pPr>
        <w:jc w:val="both"/>
      </w:pPr>
    </w:p>
    <w:p w:rsidR="000E33A0" w:rsidRPr="008D1898" w:rsidRDefault="000E33A0" w:rsidP="002F33D3">
      <w:pPr>
        <w:jc w:val="both"/>
      </w:pPr>
    </w:p>
    <w:p w:rsidR="0057182F" w:rsidRPr="008D1898" w:rsidRDefault="0057182F" w:rsidP="005D76E7">
      <w:pPr>
        <w:ind w:firstLine="708"/>
        <w:jc w:val="both"/>
      </w:pPr>
    </w:p>
    <w:p w:rsidR="003178B8" w:rsidRPr="008D1898" w:rsidRDefault="005D76E7" w:rsidP="005D76E7">
      <w:pPr>
        <w:ind w:firstLine="708"/>
        <w:jc w:val="both"/>
      </w:pPr>
      <w:r w:rsidRPr="008D1898">
        <w:t xml:space="preserve">İmar Barışı Yönetmeliğine </w:t>
      </w:r>
      <w:r w:rsidR="003178B8" w:rsidRPr="008D1898">
        <w:t xml:space="preserve">ilişkin </w:t>
      </w:r>
      <w:r w:rsidR="00C57958" w:rsidRPr="008D1898">
        <w:t>İmar</w:t>
      </w:r>
      <w:r w:rsidR="003178B8" w:rsidRPr="008D1898">
        <w:t xml:space="preserve"> ve </w:t>
      </w:r>
      <w:r w:rsidR="00C57958" w:rsidRPr="008D1898">
        <w:t>Bayındırlık</w:t>
      </w:r>
      <w:r w:rsidR="003178B8" w:rsidRPr="008D1898">
        <w:t xml:space="preserve"> </w:t>
      </w:r>
      <w:r w:rsidRPr="008D1898">
        <w:t>– Hukuk ve Tarifeler Ortak Komisyo</w:t>
      </w:r>
      <w:r w:rsidR="003178B8" w:rsidRPr="008D1898">
        <w:t>nu</w:t>
      </w:r>
      <w:r w:rsidRPr="008D1898">
        <w:t xml:space="preserve">n </w:t>
      </w:r>
      <w:r w:rsidR="001504DB" w:rsidRPr="008D1898">
        <w:t>2</w:t>
      </w:r>
      <w:r w:rsidR="008F24B3" w:rsidRPr="008D1898">
        <w:t>6</w:t>
      </w:r>
      <w:r w:rsidR="003178B8" w:rsidRPr="008D1898">
        <w:t>.0</w:t>
      </w:r>
      <w:r w:rsidR="005439E3" w:rsidRPr="008D1898">
        <w:t>2</w:t>
      </w:r>
      <w:r w:rsidR="003178B8" w:rsidRPr="008D1898">
        <w:t xml:space="preserve">.2021 gün ve </w:t>
      </w:r>
      <w:r w:rsidR="0023583B" w:rsidRPr="008D1898">
        <w:t>7</w:t>
      </w:r>
      <w:r w:rsidR="0037361C" w:rsidRPr="008D1898">
        <w:t>9</w:t>
      </w:r>
      <w:r w:rsidRPr="008D1898">
        <w:t>3/162</w:t>
      </w:r>
      <w:r w:rsidR="003178B8" w:rsidRPr="008D1898">
        <w:t xml:space="preserve"> sayılı raporu Büy</w:t>
      </w:r>
      <w:r w:rsidR="005439E3" w:rsidRPr="008D1898">
        <w:t>ükşehir Belediye Meclisimizin 09.03</w:t>
      </w:r>
      <w:r w:rsidR="003178B8" w:rsidRPr="008D1898">
        <w:t>.2021 tarihli toplantısında okundu.</w:t>
      </w:r>
    </w:p>
    <w:p w:rsidR="003178B8" w:rsidRPr="008D1898" w:rsidRDefault="003178B8" w:rsidP="005D76E7">
      <w:pPr>
        <w:ind w:firstLine="708"/>
        <w:jc w:val="both"/>
      </w:pPr>
    </w:p>
    <w:p w:rsidR="005D76E7" w:rsidRPr="008D1898" w:rsidRDefault="003178B8" w:rsidP="005D76E7">
      <w:pPr>
        <w:ind w:firstLine="709"/>
        <w:jc w:val="both"/>
      </w:pPr>
      <w:r w:rsidRPr="008D1898">
        <w:t>Konu üzerinde yapılan görüşmelerden sonra;</w:t>
      </w:r>
      <w:r w:rsidR="00C57958" w:rsidRPr="008D1898">
        <w:t xml:space="preserve"> </w:t>
      </w:r>
      <w:r w:rsidR="005D76E7" w:rsidRPr="008D1898">
        <w:t>3194 sayılı İmar Kanunu'nun Geçici 16. Maddesi kapsamında mülkiyeti Belediyelere ait arsalar üzerinde bulunan yapılar için Yapı Kayıt Belgesi alan vatandaşlara, Belediyelerin doğrudan arsa satışı yapma yetki ve sorumluluğu getirildiği,</w:t>
      </w:r>
    </w:p>
    <w:p w:rsidR="005D76E7" w:rsidRPr="008D1898" w:rsidRDefault="005D76E7" w:rsidP="005D76E7">
      <w:pPr>
        <w:ind w:firstLine="709"/>
        <w:jc w:val="both"/>
      </w:pPr>
    </w:p>
    <w:p w:rsidR="005D76E7" w:rsidRPr="008D1898" w:rsidRDefault="005D76E7" w:rsidP="005D76E7">
      <w:pPr>
        <w:ind w:firstLine="709"/>
        <w:jc w:val="both"/>
      </w:pPr>
      <w:r w:rsidRPr="008D1898">
        <w:t xml:space="preserve">Çevre ve Şehircilik Bakanlığı Altyapı ve Kentsel Dönüşüm Hizmetleri Genel Müdürlüğünden alınan </w:t>
      </w:r>
      <w:proofErr w:type="gramStart"/>
      <w:r w:rsidRPr="008D1898">
        <w:t>17/09/2020</w:t>
      </w:r>
      <w:proofErr w:type="gramEnd"/>
      <w:r w:rsidRPr="008D1898">
        <w:t xml:space="preserve"> tarih E.192453 sayılı yazılarında, 3194 sayılı İmar Kanunu'nun Geçici 16. Maddesi ve Yapı Kayıt Belgesi verilmesine İlişkin Usul ve Esaslar Tebliğ gereği Yapı Kayıt Belgesi alınan yapıların bulunduğu belediye mülkiyetindeki taşınmazlardan hangilerinin, kimlere, ne şekilde satılacağı, değer tespitinin nasıl yapılacağı, taksitli satış yapılıp yapılmayacağı, satışta hangi usullerin izleneceği vb. hususlara ilişkin herhangi bir düzenlemeye yer verilmediği, belirtilen sebeple söz konusu Geçici 16. madde kapsamında alınan Yapı Kayıt Belgelerine istinaden, Belediye mülkiyetindeki taşınmazların satışına yönelik usul ve esasların Belediyesince belirlenmesi gerektiği bildirildiği,</w:t>
      </w:r>
    </w:p>
    <w:p w:rsidR="005D76E7" w:rsidRPr="008D1898" w:rsidRDefault="005D76E7" w:rsidP="005D76E7">
      <w:pPr>
        <w:ind w:firstLine="709"/>
        <w:jc w:val="both"/>
      </w:pPr>
      <w:r w:rsidRPr="008D1898">
        <w:t xml:space="preserve">Belediyelerimiz arsasında koordinasyonun sağlanması, aynı Yasa kapsamında farklı uygulamalara sebebiyet verilmemesi amacı </w:t>
      </w:r>
      <w:proofErr w:type="gramStart"/>
      <w:r w:rsidRPr="008D1898">
        <w:t>ile,</w:t>
      </w:r>
      <w:proofErr w:type="gramEnd"/>
      <w:r w:rsidRPr="008D1898">
        <w:t xml:space="preserve"> ortak yönetmelik çıkartılması amacı ile 25 İlçe Belediyesine 02/12/2020 tarih E.89064 ve 89066 sayılı yazılarımız ile oluşturulan Yönetmelik Taslağı gönderilerek 15 gün içinde konuya ilişkin görüş ve önerilerin bildirilmesi talep edilmiş ancak, 3 İlçe Belediyesince görüş yazısı gönderilmiş, 22 İlçe Belediye Başkanlığından herhangi bir cevap yazısı gelmediğinden oluşturulan yönetmeliğin Büyükşehir Belediyesi taşınmazları için onaya sunulması düşünüldüğü,</w:t>
      </w:r>
    </w:p>
    <w:p w:rsidR="005D76E7" w:rsidRPr="008D1898" w:rsidRDefault="005D76E7" w:rsidP="005D76E7">
      <w:pPr>
        <w:ind w:firstLine="709"/>
        <w:jc w:val="both"/>
      </w:pPr>
      <w:r w:rsidRPr="008D1898">
        <w:t>Mülkiyeti Belediyemize ait veya hisseli olduğumuz arsalar üzerinde yapıları bulunan ve 3194 sayılı İmar Kanunu'nun Geçici 16. Maddesi kapsamında Yapı Kayıt Belgesi alarak arsa satışı başvurusunda bulunan vatandaşlara yapılacak olan arsa satış işlemlerinin usul ve esaslarını belirlemek üzere hazırlanan Yönetmelik Taslağının,</w:t>
      </w:r>
    </w:p>
    <w:p w:rsidR="005D76E7" w:rsidRPr="008D1898" w:rsidRDefault="005D76E7" w:rsidP="005D76E7">
      <w:pPr>
        <w:ind w:firstLine="709"/>
        <w:jc w:val="both"/>
      </w:pPr>
    </w:p>
    <w:p w:rsidR="005D76E7" w:rsidRPr="008D1898" w:rsidRDefault="005D76E7" w:rsidP="005D76E7">
      <w:pPr>
        <w:ind w:firstLine="709"/>
        <w:jc w:val="both"/>
      </w:pPr>
      <w:r w:rsidRPr="008D1898">
        <w:t>1.</w:t>
      </w:r>
      <w:proofErr w:type="spellStart"/>
      <w:r w:rsidRPr="008D1898">
        <w:t>MADDE’sinin</w:t>
      </w:r>
      <w:proofErr w:type="spellEnd"/>
      <w:r w:rsidRPr="008D1898">
        <w:t xml:space="preserve"> : “Bu yönetmeliğin amacı, 03.05.1983 tarihli ve 3194 sayılı İmar Kanununun geçici 16.</w:t>
      </w:r>
      <w:proofErr w:type="spellStart"/>
      <w:r w:rsidRPr="008D1898">
        <w:t>ncı</w:t>
      </w:r>
      <w:proofErr w:type="spellEnd"/>
      <w:r w:rsidRPr="008D1898">
        <w:t xml:space="preserve"> maddesi kapsamında Ankara </w:t>
      </w:r>
      <w:r w:rsidRPr="008D1898">
        <w:rPr>
          <w:u w:val="single"/>
        </w:rPr>
        <w:t>Büyükşehir Belediye Sınırları</w:t>
      </w:r>
      <w:r w:rsidRPr="008D1898">
        <w:t xml:space="preserve"> </w:t>
      </w:r>
      <w:proofErr w:type="gramStart"/>
      <w:r w:rsidRPr="008D1898">
        <w:t>içerisinde  yapı</w:t>
      </w:r>
      <w:proofErr w:type="gramEnd"/>
      <w:r w:rsidRPr="008D1898">
        <w:t xml:space="preserve"> kayıt belgesi alınan yapıların bulunduğu Belediyeye ait taşınmazları, </w:t>
      </w:r>
      <w:r w:rsidRPr="008D1898">
        <w:rPr>
          <w:u w:val="single"/>
        </w:rPr>
        <w:t>Yapı Kayıt Belgesi Sahiplerine</w:t>
      </w:r>
      <w:r w:rsidRPr="008D1898">
        <w:t xml:space="preserve">  satışına ilişkin usul ve esasları belirlemektir.”</w:t>
      </w:r>
    </w:p>
    <w:p w:rsidR="005D76E7" w:rsidRPr="008D1898" w:rsidRDefault="005D76E7" w:rsidP="005D76E7">
      <w:pPr>
        <w:ind w:firstLine="709"/>
        <w:jc w:val="both"/>
      </w:pPr>
    </w:p>
    <w:p w:rsidR="005D76E7" w:rsidRPr="008D1898" w:rsidRDefault="005D76E7" w:rsidP="005D76E7">
      <w:pPr>
        <w:ind w:firstLine="709"/>
        <w:jc w:val="both"/>
      </w:pPr>
      <w:r w:rsidRPr="008D1898">
        <w:t>Şeklinde düzeltilerek “</w:t>
      </w:r>
      <w:proofErr w:type="spellStart"/>
      <w:r w:rsidRPr="008D1898">
        <w:t>onayı”</w:t>
      </w:r>
      <w:r w:rsidRPr="008D1898">
        <w:rPr>
          <w:color w:val="000000"/>
        </w:rPr>
        <w:t>na</w:t>
      </w:r>
      <w:proofErr w:type="spellEnd"/>
      <w:r w:rsidRPr="008D1898">
        <w:rPr>
          <w:color w:val="000000"/>
        </w:rPr>
        <w:t xml:space="preserve"> </w:t>
      </w:r>
      <w:r w:rsidRPr="008D1898">
        <w:rPr>
          <w:rStyle w:val="FontStyle18"/>
          <w:sz w:val="24"/>
          <w:szCs w:val="24"/>
        </w:rPr>
        <w:t xml:space="preserve">ilişkin </w:t>
      </w:r>
      <w:r w:rsidRPr="008D1898">
        <w:t>İmar ve Bayındırlık Komisyon Raporu oylanarak oybirliği ile kabul edildi.</w:t>
      </w:r>
    </w:p>
    <w:p w:rsidR="005D76E7" w:rsidRPr="008D1898" w:rsidRDefault="005D76E7" w:rsidP="005D76E7">
      <w:pPr>
        <w:ind w:firstLine="709"/>
        <w:jc w:val="both"/>
      </w:pPr>
    </w:p>
    <w:p w:rsidR="005D76E7" w:rsidRPr="008D1898" w:rsidRDefault="005D76E7" w:rsidP="005D76E7">
      <w:pPr>
        <w:ind w:firstLine="708"/>
        <w:jc w:val="both"/>
      </w:pPr>
    </w:p>
    <w:p w:rsidR="005D76E7" w:rsidRPr="008D1898" w:rsidRDefault="005D76E7" w:rsidP="005D76E7">
      <w:pPr>
        <w:ind w:firstLine="708"/>
        <w:jc w:val="both"/>
      </w:pPr>
    </w:p>
    <w:p w:rsidR="005D76E7" w:rsidRPr="008D1898" w:rsidRDefault="005D76E7" w:rsidP="005D76E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5D76E7" w:rsidRPr="008D1898" w:rsidTr="001404E4">
        <w:trPr>
          <w:trHeight w:val="594"/>
          <w:jc w:val="center"/>
        </w:trPr>
        <w:tc>
          <w:tcPr>
            <w:tcW w:w="3147" w:type="dxa"/>
          </w:tcPr>
          <w:p w:rsidR="005D76E7" w:rsidRPr="008D1898" w:rsidRDefault="005D76E7" w:rsidP="001404E4">
            <w:pPr>
              <w:autoSpaceDE w:val="0"/>
              <w:autoSpaceDN w:val="0"/>
              <w:adjustRightInd w:val="0"/>
              <w:jc w:val="center"/>
              <w:rPr>
                <w:color w:val="000000"/>
              </w:rPr>
            </w:pPr>
            <w:r w:rsidRPr="008D1898">
              <w:rPr>
                <w:color w:val="000000"/>
              </w:rPr>
              <w:t xml:space="preserve">Fatih ÜNAL </w:t>
            </w:r>
          </w:p>
          <w:p w:rsidR="005D76E7" w:rsidRPr="008D1898" w:rsidRDefault="005D76E7" w:rsidP="001404E4">
            <w:pPr>
              <w:autoSpaceDE w:val="0"/>
              <w:autoSpaceDN w:val="0"/>
              <w:adjustRightInd w:val="0"/>
              <w:jc w:val="center"/>
              <w:rPr>
                <w:color w:val="000000"/>
              </w:rPr>
            </w:pPr>
            <w:r w:rsidRPr="008D1898">
              <w:rPr>
                <w:color w:val="000000"/>
              </w:rPr>
              <w:t>Meclis 1.Başkan V.</w:t>
            </w:r>
          </w:p>
        </w:tc>
        <w:tc>
          <w:tcPr>
            <w:tcW w:w="3147" w:type="dxa"/>
            <w:vAlign w:val="center"/>
          </w:tcPr>
          <w:p w:rsidR="005D76E7" w:rsidRPr="008D1898" w:rsidRDefault="005D76E7" w:rsidP="001404E4">
            <w:pPr>
              <w:autoSpaceDE w:val="0"/>
              <w:autoSpaceDN w:val="0"/>
              <w:adjustRightInd w:val="0"/>
              <w:jc w:val="center"/>
              <w:rPr>
                <w:color w:val="000000"/>
              </w:rPr>
            </w:pPr>
            <w:r w:rsidRPr="008D1898">
              <w:rPr>
                <w:color w:val="000000"/>
              </w:rPr>
              <w:t>Tuğba AYDOS</w:t>
            </w:r>
          </w:p>
          <w:p w:rsidR="005D76E7" w:rsidRPr="008D1898" w:rsidRDefault="005D76E7" w:rsidP="001404E4">
            <w:pPr>
              <w:tabs>
                <w:tab w:val="left" w:pos="3268"/>
              </w:tabs>
              <w:jc w:val="center"/>
              <w:rPr>
                <w:color w:val="000000"/>
              </w:rPr>
            </w:pPr>
            <w:r w:rsidRPr="008D1898">
              <w:rPr>
                <w:color w:val="000000"/>
              </w:rPr>
              <w:t xml:space="preserve">Divan </w:t>
            </w:r>
            <w:proofErr w:type="gramStart"/>
            <w:r w:rsidRPr="008D1898">
              <w:rPr>
                <w:color w:val="000000"/>
              </w:rPr>
              <w:t>Katibi</w:t>
            </w:r>
            <w:proofErr w:type="gramEnd"/>
          </w:p>
        </w:tc>
        <w:tc>
          <w:tcPr>
            <w:tcW w:w="3062" w:type="dxa"/>
            <w:vAlign w:val="center"/>
          </w:tcPr>
          <w:p w:rsidR="005D76E7" w:rsidRPr="008D1898" w:rsidRDefault="005D76E7" w:rsidP="001404E4">
            <w:pPr>
              <w:autoSpaceDE w:val="0"/>
              <w:autoSpaceDN w:val="0"/>
              <w:adjustRightInd w:val="0"/>
              <w:jc w:val="center"/>
              <w:rPr>
                <w:color w:val="000000"/>
              </w:rPr>
            </w:pPr>
            <w:r w:rsidRPr="008D1898">
              <w:rPr>
                <w:color w:val="000000"/>
              </w:rPr>
              <w:t>Mehmet Kürşad KOÇAK</w:t>
            </w:r>
          </w:p>
          <w:p w:rsidR="005D76E7" w:rsidRPr="008D1898" w:rsidRDefault="005D76E7" w:rsidP="001404E4">
            <w:pPr>
              <w:autoSpaceDE w:val="0"/>
              <w:autoSpaceDN w:val="0"/>
              <w:adjustRightInd w:val="0"/>
              <w:jc w:val="center"/>
              <w:rPr>
                <w:color w:val="000000"/>
              </w:rPr>
            </w:pPr>
            <w:r w:rsidRPr="008D1898">
              <w:rPr>
                <w:color w:val="000000"/>
              </w:rPr>
              <w:t xml:space="preserve">Divan </w:t>
            </w:r>
            <w:proofErr w:type="gramStart"/>
            <w:r w:rsidRPr="008D1898">
              <w:rPr>
                <w:color w:val="000000"/>
              </w:rPr>
              <w:t>Katibi</w:t>
            </w:r>
            <w:proofErr w:type="gramEnd"/>
          </w:p>
        </w:tc>
      </w:tr>
    </w:tbl>
    <w:p w:rsidR="00F45719" w:rsidRPr="008D1898" w:rsidRDefault="00F45719" w:rsidP="00736F58">
      <w:pPr>
        <w:jc w:val="both"/>
      </w:pPr>
    </w:p>
    <w:p w:rsidR="00736F58" w:rsidRPr="008D1898" w:rsidRDefault="00736F58" w:rsidP="00736F58"/>
    <w:p w:rsidR="00736F58" w:rsidRPr="008D1898" w:rsidRDefault="00736F58" w:rsidP="00736F58"/>
    <w:p w:rsidR="00736F58" w:rsidRPr="008D1898" w:rsidRDefault="00736F58" w:rsidP="00736F58">
      <w:pPr>
        <w:jc w:val="center"/>
      </w:pPr>
      <w:r w:rsidRPr="008D1898">
        <w:t>T.C.</w:t>
      </w:r>
    </w:p>
    <w:p w:rsidR="00736F58" w:rsidRPr="008D1898" w:rsidRDefault="00736F58" w:rsidP="00736F58">
      <w:pPr>
        <w:jc w:val="center"/>
      </w:pPr>
      <w:r w:rsidRPr="008D1898">
        <w:t>ANKARA BÜYÜKŞEHİR BELEDİYE MECLİSİ</w:t>
      </w:r>
    </w:p>
    <w:p w:rsidR="00736F58" w:rsidRPr="008D1898" w:rsidRDefault="00736F58" w:rsidP="00736F58">
      <w:pPr>
        <w:jc w:val="center"/>
      </w:pPr>
      <w:r w:rsidRPr="008D1898">
        <w:t>İmar ve Bayındırlık - Hukuk ve Tarifeler Komisyonu Ortak Raporu</w:t>
      </w:r>
    </w:p>
    <w:p w:rsidR="00736F58" w:rsidRPr="008D1898" w:rsidRDefault="00736F58" w:rsidP="00736F58">
      <w:pPr>
        <w:jc w:val="center"/>
      </w:pPr>
    </w:p>
    <w:p w:rsidR="00736F58" w:rsidRPr="008D1898" w:rsidRDefault="00736F58" w:rsidP="00736F58">
      <w:pPr>
        <w:jc w:val="center"/>
      </w:pPr>
    </w:p>
    <w:p w:rsidR="00736F58" w:rsidRPr="008D1898" w:rsidRDefault="00736F58" w:rsidP="00736F58">
      <w:pPr>
        <w:jc w:val="center"/>
      </w:pPr>
    </w:p>
    <w:p w:rsidR="00736F58" w:rsidRPr="008D1898" w:rsidRDefault="00736F58" w:rsidP="00736F58">
      <w:pPr>
        <w:jc w:val="center"/>
      </w:pPr>
      <w:r w:rsidRPr="008D1898">
        <w:t>Rapor No: 793/162</w:t>
      </w:r>
      <w:r w:rsidRPr="008D1898">
        <w:tab/>
        <w:t xml:space="preserve">     </w:t>
      </w:r>
      <w:r w:rsidRPr="008D1898">
        <w:tab/>
        <w:t xml:space="preserve">     </w:t>
      </w:r>
      <w:r w:rsidRPr="008D1898">
        <w:tab/>
        <w:t xml:space="preserve">                 </w:t>
      </w:r>
      <w:r w:rsidRPr="008D1898">
        <w:tab/>
      </w:r>
      <w:r w:rsidRPr="008D1898">
        <w:tab/>
        <w:t xml:space="preserve">         </w:t>
      </w:r>
      <w:r w:rsidRPr="008D1898">
        <w:tab/>
      </w:r>
      <w:r w:rsidRPr="008D1898">
        <w:tab/>
      </w:r>
      <w:r w:rsidRPr="008D1898">
        <w:tab/>
        <w:t xml:space="preserve">        26.02.2021</w:t>
      </w:r>
    </w:p>
    <w:p w:rsidR="00736F58" w:rsidRPr="008D1898" w:rsidRDefault="00736F58" w:rsidP="00736F58">
      <w:pPr>
        <w:jc w:val="center"/>
      </w:pPr>
    </w:p>
    <w:p w:rsidR="00736F58" w:rsidRPr="008D1898" w:rsidRDefault="00736F58" w:rsidP="00736F58"/>
    <w:p w:rsidR="00736F58" w:rsidRPr="008D1898" w:rsidRDefault="00736F58" w:rsidP="00736F58">
      <w:pPr>
        <w:pStyle w:val="Balk7"/>
        <w:jc w:val="center"/>
        <w:rPr>
          <w:bCs/>
        </w:rPr>
      </w:pPr>
      <w:r w:rsidRPr="008D1898">
        <w:rPr>
          <w:bCs/>
        </w:rPr>
        <w:t>BÜYÜKŞEHİR BELEDİYE MECLİSİ BAŞKANLIĞINA</w:t>
      </w:r>
    </w:p>
    <w:p w:rsidR="00736F58" w:rsidRPr="008D1898" w:rsidRDefault="00736F58" w:rsidP="00736F58"/>
    <w:p w:rsidR="00736F58" w:rsidRPr="008D1898" w:rsidRDefault="00736F58" w:rsidP="00736F58"/>
    <w:p w:rsidR="00736F58" w:rsidRPr="008D1898" w:rsidRDefault="00736F58" w:rsidP="00736F58"/>
    <w:p w:rsidR="00736F58" w:rsidRPr="008D1898" w:rsidRDefault="00736F58" w:rsidP="00736F58">
      <w:pPr>
        <w:ind w:firstLine="709"/>
        <w:jc w:val="both"/>
      </w:pPr>
      <w:r w:rsidRPr="008D1898">
        <w:t>İmar Barışı Yönetmeliğine ilişkin Büyükşehir Belediye Meclisinin 10.02.2021 tarih ve 10.gündem maddesi olarak komisyonumuza havale edilen dosya incelendi.</w:t>
      </w:r>
    </w:p>
    <w:p w:rsidR="00736F58" w:rsidRPr="008D1898" w:rsidRDefault="00736F58" w:rsidP="00736F58">
      <w:pPr>
        <w:jc w:val="both"/>
      </w:pPr>
    </w:p>
    <w:p w:rsidR="00736F58" w:rsidRPr="008D1898" w:rsidRDefault="00736F58" w:rsidP="00736F58">
      <w:pPr>
        <w:ind w:firstLine="709"/>
        <w:jc w:val="both"/>
      </w:pPr>
      <w:r w:rsidRPr="008D1898">
        <w:t>Komisyonumuzca yapılan incelemeler neticesinde; 3194 sayılı İmar Kanunu'nun Geçici 16. Maddesi kapsamında mülkiyeti Belediyelere ait arsalar üzerinde bulunan yapılar için Yapı Kayıt Belgesi alan vatandaşlara, Belediyelerin doğrudan arsa satışı yapma yetki ve sorumluluğu getirildiği,</w:t>
      </w:r>
    </w:p>
    <w:p w:rsidR="00736F58" w:rsidRPr="008D1898" w:rsidRDefault="00736F58" w:rsidP="00736F58">
      <w:pPr>
        <w:ind w:firstLine="709"/>
        <w:jc w:val="both"/>
      </w:pPr>
    </w:p>
    <w:p w:rsidR="00736F58" w:rsidRPr="008D1898" w:rsidRDefault="00736F58" w:rsidP="00736F58">
      <w:pPr>
        <w:ind w:firstLine="709"/>
        <w:jc w:val="both"/>
      </w:pPr>
      <w:r w:rsidRPr="008D1898">
        <w:t xml:space="preserve">Çevre ve Şehircilik Bakanlığı Altyapı ve Kentsel Dönüşüm Hizmetleri Genel Müdürlüğünden alınan </w:t>
      </w:r>
      <w:proofErr w:type="gramStart"/>
      <w:r w:rsidRPr="008D1898">
        <w:t>17/09/2020</w:t>
      </w:r>
      <w:proofErr w:type="gramEnd"/>
      <w:r w:rsidRPr="008D1898">
        <w:t xml:space="preserve"> tarih E.192453 sayılı yazılarında, 3194 sayılı İmar Kanunu'nun Geçici 16. Maddesi ve Yapı Kayıt Belgesi verilmesine İlişkin Usul ve Esaslar Tebliğ gereği Yapı Kayıt Belgesi alınan yapıların bulunduğu belediye mülkiyetindeki taşınmazlardan hangilerinin, kimlere, ne şekilde satılacağı, değer tespitinin nasıl yapılacağı, taksitli satış yapılıp yapılmayacağı, satışta hangi usullerin izleneceği vb. hususlara ilişkin herhangi bir düzenlemeye yer verilmediği, belirtilen sebeple söz konusu Geçici 16. madde kapsamında alınan Yapı Kayıt Belgelerine istinaden, Belediye mülkiyetindeki taşınmazların satışına yönelik usul ve esasların Belediyesince belirlenmesi gerektiği bildirildiği,</w:t>
      </w:r>
    </w:p>
    <w:p w:rsidR="00736F58" w:rsidRPr="008D1898" w:rsidRDefault="00736F58" w:rsidP="00736F58">
      <w:pPr>
        <w:ind w:firstLine="709"/>
        <w:jc w:val="both"/>
      </w:pPr>
    </w:p>
    <w:p w:rsidR="00736F58" w:rsidRPr="008D1898" w:rsidRDefault="00736F58" w:rsidP="00736F58">
      <w:pPr>
        <w:ind w:firstLine="709"/>
        <w:jc w:val="both"/>
      </w:pPr>
      <w:r w:rsidRPr="008D1898">
        <w:t xml:space="preserve">Belediyelerimiz arsasında koordinasyonun sağlanması, aynı Yasa kapsamında farklı uygulamalara sebebiyet verilmemesi amacı </w:t>
      </w:r>
      <w:proofErr w:type="gramStart"/>
      <w:r w:rsidRPr="008D1898">
        <w:t>ile,</w:t>
      </w:r>
      <w:proofErr w:type="gramEnd"/>
      <w:r w:rsidRPr="008D1898">
        <w:t xml:space="preserve"> ortak yönetmelik çıkartılması amacı ile 25 İlçe Belediyesine 02/12/2020 tarih E.89064 ve 89066 sayılı yazılarımız ile oluşturulan Yönetmelik Taslağı gönderilerek 15 gün içinde konuya ilişkin görüş ve önerilerin bildirilmesi talep edilmiş ancak, 3 İlçe Belediyesince görüş yazısı gönderilmiş, 22 İlçe Belediye Başkanlığından herhangi bir cevap yazısı gelmediğinden oluşturulan yönetmeliğin Büyükşehir Belediyesi taşınmazları için onaya sunulması düşünüldüğü,</w:t>
      </w:r>
    </w:p>
    <w:p w:rsidR="00736F58" w:rsidRPr="008D1898" w:rsidRDefault="00736F58" w:rsidP="00736F58">
      <w:pPr>
        <w:ind w:firstLine="709"/>
        <w:jc w:val="both"/>
      </w:pPr>
    </w:p>
    <w:p w:rsidR="00736F58" w:rsidRPr="008D1898" w:rsidRDefault="00736F58" w:rsidP="00736F58">
      <w:pPr>
        <w:ind w:firstLine="709"/>
        <w:jc w:val="both"/>
      </w:pPr>
    </w:p>
    <w:p w:rsidR="00736F58" w:rsidRPr="008D1898" w:rsidRDefault="00736F58" w:rsidP="00736F58">
      <w:pPr>
        <w:ind w:firstLine="709"/>
        <w:jc w:val="both"/>
      </w:pPr>
    </w:p>
    <w:p w:rsidR="00736F58" w:rsidRPr="008D1898" w:rsidRDefault="00736F58" w:rsidP="00736F58">
      <w:pPr>
        <w:ind w:firstLine="709"/>
        <w:jc w:val="both"/>
      </w:pPr>
    </w:p>
    <w:p w:rsidR="00736F58" w:rsidRPr="008D1898" w:rsidRDefault="00736F58" w:rsidP="00736F58">
      <w:pPr>
        <w:ind w:firstLine="709"/>
        <w:jc w:val="both"/>
      </w:pPr>
    </w:p>
    <w:p w:rsidR="00736F58" w:rsidRPr="008D1898" w:rsidRDefault="00736F58" w:rsidP="00736F58">
      <w:pPr>
        <w:ind w:firstLine="709"/>
        <w:jc w:val="both"/>
      </w:pPr>
    </w:p>
    <w:p w:rsidR="00736F58" w:rsidRPr="008D1898" w:rsidRDefault="00736F58" w:rsidP="00736F58">
      <w:pPr>
        <w:ind w:firstLine="709"/>
        <w:jc w:val="both"/>
      </w:pPr>
    </w:p>
    <w:p w:rsidR="00736F58" w:rsidRPr="008D1898" w:rsidRDefault="00736F58" w:rsidP="00736F58">
      <w:pPr>
        <w:ind w:firstLine="709"/>
        <w:jc w:val="both"/>
      </w:pPr>
    </w:p>
    <w:p w:rsidR="00736F58" w:rsidRPr="008D1898" w:rsidRDefault="00736F58" w:rsidP="00736F58">
      <w:pPr>
        <w:ind w:firstLine="709"/>
        <w:jc w:val="both"/>
      </w:pPr>
    </w:p>
    <w:p w:rsidR="00736F58" w:rsidRPr="008D1898" w:rsidRDefault="00736F58" w:rsidP="00736F58">
      <w:pPr>
        <w:ind w:firstLine="709"/>
        <w:jc w:val="both"/>
      </w:pPr>
    </w:p>
    <w:p w:rsidR="00736F58" w:rsidRPr="008D1898" w:rsidRDefault="00736F58" w:rsidP="00736F58">
      <w:pPr>
        <w:ind w:firstLine="709"/>
        <w:jc w:val="both"/>
      </w:pPr>
    </w:p>
    <w:p w:rsidR="00736F58" w:rsidRPr="008D1898" w:rsidRDefault="00736F58" w:rsidP="00736F58">
      <w:pPr>
        <w:ind w:firstLine="709"/>
        <w:jc w:val="both"/>
      </w:pPr>
    </w:p>
    <w:p w:rsidR="00736F58" w:rsidRPr="008D1898" w:rsidRDefault="00736F58" w:rsidP="00736F58">
      <w:pPr>
        <w:ind w:firstLine="709"/>
        <w:jc w:val="both"/>
      </w:pPr>
    </w:p>
    <w:p w:rsidR="00736F58" w:rsidRPr="008D1898" w:rsidRDefault="00736F58" w:rsidP="00736F58">
      <w:pPr>
        <w:ind w:firstLine="709"/>
        <w:jc w:val="both"/>
      </w:pPr>
    </w:p>
    <w:p w:rsidR="00736F58" w:rsidRPr="008D1898" w:rsidRDefault="00736F58" w:rsidP="00736F58">
      <w:pPr>
        <w:jc w:val="center"/>
      </w:pPr>
      <w:r w:rsidRPr="008D1898">
        <w:lastRenderedPageBreak/>
        <w:t>T.C.</w:t>
      </w:r>
    </w:p>
    <w:p w:rsidR="00736F58" w:rsidRPr="008D1898" w:rsidRDefault="00736F58" w:rsidP="00736F58">
      <w:pPr>
        <w:jc w:val="center"/>
      </w:pPr>
      <w:r w:rsidRPr="008D1898">
        <w:t>ANKARA BÜYÜKŞEHİR BELEDİYE MECLİSİ</w:t>
      </w:r>
    </w:p>
    <w:p w:rsidR="00736F58" w:rsidRPr="008D1898" w:rsidRDefault="00736F58" w:rsidP="00736F58">
      <w:pPr>
        <w:jc w:val="center"/>
      </w:pPr>
      <w:r w:rsidRPr="008D1898">
        <w:t>İmar ve Bayındırlık - Hukuk ve Tarifeler Komisyonu Ortak Raporu</w:t>
      </w:r>
    </w:p>
    <w:p w:rsidR="00736F58" w:rsidRPr="008D1898" w:rsidRDefault="00736F58" w:rsidP="00736F58">
      <w:pPr>
        <w:jc w:val="center"/>
      </w:pPr>
    </w:p>
    <w:p w:rsidR="00736F58" w:rsidRPr="008D1898" w:rsidRDefault="00736F58" w:rsidP="00736F58">
      <w:pPr>
        <w:jc w:val="center"/>
      </w:pPr>
    </w:p>
    <w:p w:rsidR="00736F58" w:rsidRPr="008D1898" w:rsidRDefault="00736F58" w:rsidP="00736F58">
      <w:pPr>
        <w:jc w:val="center"/>
      </w:pPr>
      <w:r w:rsidRPr="008D1898">
        <w:t>Rapor No: 793/162</w:t>
      </w:r>
      <w:r w:rsidRPr="008D1898">
        <w:tab/>
        <w:t xml:space="preserve">     </w:t>
      </w:r>
      <w:r w:rsidRPr="008D1898">
        <w:tab/>
        <w:t xml:space="preserve">     </w:t>
      </w:r>
      <w:r w:rsidRPr="008D1898">
        <w:tab/>
        <w:t xml:space="preserve">                 </w:t>
      </w:r>
      <w:r w:rsidRPr="008D1898">
        <w:tab/>
      </w:r>
      <w:r w:rsidRPr="008D1898">
        <w:tab/>
        <w:t xml:space="preserve">         </w:t>
      </w:r>
      <w:r w:rsidRPr="008D1898">
        <w:tab/>
      </w:r>
      <w:r w:rsidRPr="008D1898">
        <w:tab/>
      </w:r>
      <w:r w:rsidRPr="008D1898">
        <w:tab/>
        <w:t xml:space="preserve">        26.02.2021</w:t>
      </w:r>
    </w:p>
    <w:p w:rsidR="00736F58" w:rsidRPr="008D1898" w:rsidRDefault="00736F58" w:rsidP="00736F58">
      <w:pPr>
        <w:jc w:val="center"/>
      </w:pPr>
    </w:p>
    <w:p w:rsidR="00736F58" w:rsidRPr="008D1898" w:rsidRDefault="00736F58" w:rsidP="00736F58">
      <w:pPr>
        <w:jc w:val="center"/>
      </w:pPr>
      <w:r w:rsidRPr="008D1898">
        <w:t>-2-</w:t>
      </w:r>
    </w:p>
    <w:p w:rsidR="00736F58" w:rsidRPr="008D1898" w:rsidRDefault="00736F58" w:rsidP="00736F58">
      <w:pPr>
        <w:jc w:val="both"/>
      </w:pPr>
    </w:p>
    <w:p w:rsidR="00736F58" w:rsidRPr="008D1898" w:rsidRDefault="00736F58" w:rsidP="00736F58">
      <w:pPr>
        <w:ind w:firstLine="709"/>
        <w:jc w:val="both"/>
      </w:pPr>
    </w:p>
    <w:p w:rsidR="00736F58" w:rsidRPr="008D1898" w:rsidRDefault="00736F58" w:rsidP="00736F58">
      <w:pPr>
        <w:ind w:firstLine="709"/>
        <w:jc w:val="both"/>
      </w:pPr>
      <w:r w:rsidRPr="008D1898">
        <w:t>Hususları tespit edilmiş olup, Mülkiyeti Belediyemize ait veya hisseli olduğumuz arsalar üzerinde yapıları bulunan ve 3194 sayılı İmar Kanunu'nun Geçici 16. Maddesi kapsamında Yapı Kayıt Belgesi alarak arsa satışı başvurusunda bulunan vatandaşlara yapılacak olan arsa satış işlemlerinin usul ve esaslarını belirlemek üzere hazırlanan Yönetmelik Taslağının,</w:t>
      </w:r>
    </w:p>
    <w:p w:rsidR="00736F58" w:rsidRPr="008D1898" w:rsidRDefault="00736F58" w:rsidP="00736F58">
      <w:pPr>
        <w:ind w:firstLine="709"/>
        <w:jc w:val="both"/>
      </w:pPr>
    </w:p>
    <w:p w:rsidR="00736F58" w:rsidRPr="008D1898" w:rsidRDefault="00736F58" w:rsidP="00736F58">
      <w:pPr>
        <w:ind w:firstLine="709"/>
        <w:jc w:val="both"/>
      </w:pPr>
      <w:r w:rsidRPr="008D1898">
        <w:t>1.</w:t>
      </w:r>
      <w:proofErr w:type="spellStart"/>
      <w:r w:rsidRPr="008D1898">
        <w:t>MADDE’sinin</w:t>
      </w:r>
      <w:proofErr w:type="spellEnd"/>
      <w:r w:rsidRPr="008D1898">
        <w:t xml:space="preserve"> : “Bu yönetmeliğin amacı, 03.05.1983 tarihli ve 3194 sayılı İmar Kanununun geçici 16.</w:t>
      </w:r>
      <w:proofErr w:type="spellStart"/>
      <w:r w:rsidRPr="008D1898">
        <w:t>ncı</w:t>
      </w:r>
      <w:proofErr w:type="spellEnd"/>
      <w:r w:rsidRPr="008D1898">
        <w:t xml:space="preserve"> maddesi kapsamında Ankara </w:t>
      </w:r>
      <w:r w:rsidRPr="008D1898">
        <w:rPr>
          <w:u w:val="single"/>
        </w:rPr>
        <w:t>Büyükşehir Belediye Sınırları</w:t>
      </w:r>
      <w:r w:rsidRPr="008D1898">
        <w:t xml:space="preserve"> </w:t>
      </w:r>
      <w:proofErr w:type="gramStart"/>
      <w:r w:rsidRPr="008D1898">
        <w:t>içerisinde  yapı</w:t>
      </w:r>
      <w:proofErr w:type="gramEnd"/>
      <w:r w:rsidRPr="008D1898">
        <w:t xml:space="preserve"> kayıt belgesi alınan yapıların bulunduğu Belediyeye ait taşınmazları, </w:t>
      </w:r>
      <w:r w:rsidRPr="008D1898">
        <w:rPr>
          <w:u w:val="single"/>
        </w:rPr>
        <w:t>Yapı Kayıt Belgesi Sahiplerine</w:t>
      </w:r>
      <w:r w:rsidRPr="008D1898">
        <w:t xml:space="preserve">  satışına ilişkin usul ve esasları belirlemektir.”</w:t>
      </w:r>
    </w:p>
    <w:p w:rsidR="00736F58" w:rsidRPr="008D1898" w:rsidRDefault="00736F58" w:rsidP="00736F58">
      <w:pPr>
        <w:ind w:firstLine="709"/>
        <w:jc w:val="both"/>
      </w:pPr>
    </w:p>
    <w:p w:rsidR="00736F58" w:rsidRPr="008D1898" w:rsidRDefault="00736F58" w:rsidP="00736F58">
      <w:pPr>
        <w:ind w:firstLine="709"/>
        <w:jc w:val="both"/>
      </w:pPr>
      <w:r w:rsidRPr="008D1898">
        <w:t>Şeklinde düzeltilerek “onayı” komisyonumuzca oybirliği ile uygun görülmüştür.</w:t>
      </w:r>
    </w:p>
    <w:p w:rsidR="00736F58" w:rsidRPr="008D1898" w:rsidRDefault="00736F58" w:rsidP="00736F58">
      <w:pPr>
        <w:ind w:firstLine="709"/>
        <w:jc w:val="both"/>
      </w:pPr>
      <w:r w:rsidRPr="008D1898">
        <w:t xml:space="preserve"> </w:t>
      </w:r>
    </w:p>
    <w:p w:rsidR="00736F58" w:rsidRPr="008D1898" w:rsidRDefault="00736F58" w:rsidP="00736F58">
      <w:pPr>
        <w:tabs>
          <w:tab w:val="left" w:pos="0"/>
        </w:tabs>
        <w:ind w:firstLine="709"/>
        <w:jc w:val="both"/>
      </w:pPr>
      <w:r w:rsidRPr="008D1898">
        <w:t>Raporumuz Büyükşehir Belediye Meclisinin onayına arz olunur.</w:t>
      </w:r>
    </w:p>
    <w:p w:rsidR="00736F58" w:rsidRPr="008D1898" w:rsidRDefault="00736F58" w:rsidP="00736F58">
      <w:pPr>
        <w:pStyle w:val="Style7"/>
        <w:widowControl/>
        <w:tabs>
          <w:tab w:val="left" w:pos="0"/>
        </w:tabs>
        <w:spacing w:line="240" w:lineRule="auto"/>
      </w:pPr>
    </w:p>
    <w:p w:rsidR="00736F58" w:rsidRPr="008D1898" w:rsidRDefault="00736F58" w:rsidP="00736F58">
      <w:pPr>
        <w:pStyle w:val="Style7"/>
        <w:widowControl/>
        <w:tabs>
          <w:tab w:val="left" w:pos="0"/>
        </w:tabs>
        <w:spacing w:line="240" w:lineRule="auto"/>
      </w:pPr>
    </w:p>
    <w:p w:rsidR="00736F58" w:rsidRPr="008D1898" w:rsidRDefault="00736F58" w:rsidP="00736F58">
      <w:pPr>
        <w:jc w:val="both"/>
      </w:pPr>
      <w:r w:rsidRPr="008D1898">
        <w:t xml:space="preserve">            Mehmet Emin AYAZ               </w:t>
      </w:r>
      <w:r w:rsidRPr="008D1898">
        <w:tab/>
        <w:t xml:space="preserve"> Gürkan DEMİRKESEN   </w:t>
      </w:r>
      <w:r w:rsidRPr="008D1898">
        <w:tab/>
      </w:r>
      <w:r w:rsidRPr="008D1898">
        <w:tab/>
        <w:t>Kerem ERDEM</w:t>
      </w:r>
    </w:p>
    <w:p w:rsidR="00736F58" w:rsidRPr="008D1898" w:rsidRDefault="00736F58" w:rsidP="00736F58">
      <w:pPr>
        <w:pStyle w:val="ListeParagraf"/>
        <w:tabs>
          <w:tab w:val="left" w:pos="0"/>
          <w:tab w:val="left" w:pos="709"/>
        </w:tabs>
        <w:ind w:left="0"/>
        <w:jc w:val="both"/>
      </w:pPr>
      <w:r w:rsidRPr="008D1898">
        <w:t>İmar ve Bayındırlık Komisyonu Başkanı</w:t>
      </w:r>
      <w:r w:rsidRPr="008D1898">
        <w:tab/>
        <w:t xml:space="preserve">        </w:t>
      </w:r>
      <w:r w:rsidRPr="008D1898">
        <w:tab/>
        <w:t xml:space="preserve">  Başkan V. </w:t>
      </w:r>
      <w:r w:rsidRPr="008D1898">
        <w:tab/>
        <w:t xml:space="preserve">   </w:t>
      </w:r>
      <w:r w:rsidRPr="008D1898">
        <w:tab/>
        <w:t xml:space="preserve">  </w:t>
      </w:r>
      <w:r w:rsidRPr="008D1898">
        <w:tab/>
        <w:t xml:space="preserve">         Üye</w:t>
      </w:r>
    </w:p>
    <w:p w:rsidR="00736F58" w:rsidRPr="008D1898" w:rsidRDefault="00736F58" w:rsidP="00736F58">
      <w:pPr>
        <w:tabs>
          <w:tab w:val="left" w:pos="8508"/>
        </w:tabs>
        <w:jc w:val="both"/>
      </w:pPr>
      <w:r w:rsidRPr="008D1898">
        <w:t xml:space="preserve"> </w:t>
      </w:r>
    </w:p>
    <w:p w:rsidR="00736F58" w:rsidRPr="008D1898" w:rsidRDefault="00736F58" w:rsidP="00736F58">
      <w:pPr>
        <w:tabs>
          <w:tab w:val="left" w:pos="8508"/>
        </w:tabs>
        <w:jc w:val="both"/>
      </w:pPr>
      <w:r w:rsidRPr="008D1898">
        <w:t xml:space="preserve">              </w:t>
      </w:r>
    </w:p>
    <w:p w:rsidR="00736F58" w:rsidRPr="008D1898" w:rsidRDefault="00736F58" w:rsidP="00736F58">
      <w:pPr>
        <w:tabs>
          <w:tab w:val="left" w:pos="8508"/>
        </w:tabs>
        <w:jc w:val="both"/>
      </w:pPr>
    </w:p>
    <w:p w:rsidR="00736F58" w:rsidRPr="008D1898" w:rsidRDefault="00736F58" w:rsidP="00736F58">
      <w:pPr>
        <w:jc w:val="both"/>
      </w:pPr>
      <w:r w:rsidRPr="008D1898">
        <w:t>Yaşar NESLİHANOĞLU</w:t>
      </w:r>
      <w:r w:rsidRPr="008D1898">
        <w:tab/>
      </w:r>
      <w:r w:rsidRPr="008D1898">
        <w:tab/>
      </w:r>
      <w:r w:rsidRPr="008D1898">
        <w:tab/>
        <w:t xml:space="preserve">Yasin YÜKSEL       </w:t>
      </w:r>
      <w:r w:rsidRPr="008D1898">
        <w:tab/>
        <w:t xml:space="preserve">        </w:t>
      </w:r>
      <w:proofErr w:type="spellStart"/>
      <w:r w:rsidRPr="008D1898">
        <w:t>Ümmügülsüm</w:t>
      </w:r>
      <w:proofErr w:type="spellEnd"/>
      <w:r w:rsidRPr="008D1898">
        <w:t xml:space="preserve"> ÜMÜTLÜ</w:t>
      </w:r>
    </w:p>
    <w:p w:rsidR="00736F58" w:rsidRPr="008D1898" w:rsidRDefault="00736F58" w:rsidP="00736F58">
      <w:pPr>
        <w:ind w:firstLine="708"/>
        <w:jc w:val="both"/>
      </w:pPr>
      <w:r w:rsidRPr="008D1898">
        <w:t>Üye</w:t>
      </w:r>
      <w:r w:rsidRPr="008D1898">
        <w:tab/>
      </w:r>
      <w:r w:rsidRPr="008D1898">
        <w:tab/>
      </w:r>
      <w:r w:rsidRPr="008D1898">
        <w:tab/>
      </w:r>
      <w:r w:rsidRPr="008D1898">
        <w:tab/>
      </w:r>
      <w:r w:rsidRPr="008D1898">
        <w:tab/>
        <w:t xml:space="preserve">          Üye</w:t>
      </w:r>
      <w:r w:rsidRPr="008D1898">
        <w:tab/>
      </w:r>
      <w:r w:rsidRPr="008D1898">
        <w:tab/>
      </w:r>
      <w:r w:rsidRPr="008D1898">
        <w:tab/>
      </w:r>
      <w:r w:rsidRPr="008D1898">
        <w:tab/>
        <w:t xml:space="preserve">    Üye</w:t>
      </w:r>
    </w:p>
    <w:p w:rsidR="00736F58" w:rsidRPr="008D1898" w:rsidRDefault="00736F58" w:rsidP="00736F58">
      <w:pPr>
        <w:jc w:val="both"/>
      </w:pPr>
    </w:p>
    <w:p w:rsidR="00736F58" w:rsidRPr="008D1898" w:rsidRDefault="00736F58" w:rsidP="00736F58">
      <w:pPr>
        <w:jc w:val="both"/>
      </w:pPr>
    </w:p>
    <w:p w:rsidR="00736F58" w:rsidRPr="008D1898" w:rsidRDefault="00736F58" w:rsidP="00736F58">
      <w:pPr>
        <w:jc w:val="both"/>
      </w:pPr>
    </w:p>
    <w:p w:rsidR="00736F58" w:rsidRPr="008D1898" w:rsidRDefault="00736F58" w:rsidP="00736F58">
      <w:pPr>
        <w:jc w:val="both"/>
      </w:pPr>
      <w:r w:rsidRPr="008D1898">
        <w:t>Gökhan ARICI</w:t>
      </w:r>
      <w:r w:rsidRPr="008D1898">
        <w:tab/>
      </w:r>
      <w:r w:rsidRPr="008D1898">
        <w:tab/>
        <w:t xml:space="preserve">           </w:t>
      </w:r>
      <w:r w:rsidRPr="008D1898">
        <w:tab/>
      </w:r>
      <w:r w:rsidRPr="008D1898">
        <w:tab/>
      </w:r>
      <w:proofErr w:type="spellStart"/>
      <w:r w:rsidRPr="008D1898">
        <w:t>Müslüm</w:t>
      </w:r>
      <w:proofErr w:type="spellEnd"/>
      <w:r w:rsidRPr="008D1898">
        <w:t xml:space="preserve"> TEKİN</w:t>
      </w:r>
      <w:r w:rsidRPr="008D1898">
        <w:tab/>
        <w:t xml:space="preserve"> </w:t>
      </w:r>
      <w:r w:rsidRPr="008D1898">
        <w:tab/>
        <w:t xml:space="preserve">  Fikret KARADAVUT</w:t>
      </w:r>
    </w:p>
    <w:tbl>
      <w:tblPr>
        <w:tblpPr w:leftFromText="141" w:rightFromText="141" w:vertAnchor="text" w:horzAnchor="margin" w:tblpY="972"/>
        <w:tblW w:w="9632" w:type="dxa"/>
        <w:shd w:val="clear" w:color="auto" w:fill="FFFFFF"/>
        <w:tblLook w:val="04A0"/>
      </w:tblPr>
      <w:tblGrid>
        <w:gridCol w:w="3210"/>
        <w:gridCol w:w="3210"/>
        <w:gridCol w:w="3212"/>
      </w:tblGrid>
      <w:tr w:rsidR="00736F58" w:rsidRPr="008D1898" w:rsidTr="00684CCB">
        <w:trPr>
          <w:trHeight w:val="1249"/>
        </w:trPr>
        <w:tc>
          <w:tcPr>
            <w:tcW w:w="3210" w:type="dxa"/>
            <w:shd w:val="clear" w:color="auto" w:fill="FFFFFF"/>
          </w:tcPr>
          <w:p w:rsidR="00736F58" w:rsidRPr="008D1898" w:rsidRDefault="00736F58" w:rsidP="00684CCB">
            <w:r w:rsidRPr="008D1898">
              <w:t>Ercan KINACI</w:t>
            </w:r>
          </w:p>
          <w:p w:rsidR="00736F58" w:rsidRPr="008D1898" w:rsidRDefault="00736F58" w:rsidP="00684CCB">
            <w:r w:rsidRPr="008D1898">
              <w:t xml:space="preserve">Hukuk ve Tarifeler </w:t>
            </w:r>
            <w:proofErr w:type="spellStart"/>
            <w:r w:rsidRPr="008D1898">
              <w:t>Koms</w:t>
            </w:r>
            <w:proofErr w:type="spellEnd"/>
            <w:r w:rsidRPr="008D1898">
              <w:t xml:space="preserve">. </w:t>
            </w:r>
            <w:proofErr w:type="spellStart"/>
            <w:r w:rsidRPr="008D1898">
              <w:t>Başk</w:t>
            </w:r>
            <w:proofErr w:type="spellEnd"/>
            <w:r w:rsidRPr="008D1898">
              <w:t>.</w:t>
            </w:r>
          </w:p>
        </w:tc>
        <w:tc>
          <w:tcPr>
            <w:tcW w:w="3210" w:type="dxa"/>
            <w:shd w:val="clear" w:color="auto" w:fill="FFFFFF"/>
          </w:tcPr>
          <w:p w:rsidR="00736F58" w:rsidRPr="008D1898" w:rsidRDefault="00736F58" w:rsidP="00684CCB">
            <w:r w:rsidRPr="008D1898">
              <w:t>Abdullah Emin TEKİN</w:t>
            </w:r>
          </w:p>
          <w:p w:rsidR="00736F58" w:rsidRPr="008D1898" w:rsidRDefault="00736F58" w:rsidP="00684CCB">
            <w:r w:rsidRPr="008D1898">
              <w:t>Başkan Vekili</w:t>
            </w:r>
          </w:p>
        </w:tc>
        <w:tc>
          <w:tcPr>
            <w:tcW w:w="3212" w:type="dxa"/>
            <w:shd w:val="clear" w:color="auto" w:fill="FFFFFF"/>
          </w:tcPr>
          <w:p w:rsidR="00736F58" w:rsidRPr="008D1898" w:rsidRDefault="00736F58" w:rsidP="00684CCB">
            <w:proofErr w:type="spellStart"/>
            <w:r w:rsidRPr="008D1898">
              <w:t>Aysun</w:t>
            </w:r>
            <w:proofErr w:type="spellEnd"/>
            <w:r w:rsidRPr="008D1898">
              <w:t xml:space="preserve"> Liman YAŞACAN</w:t>
            </w:r>
          </w:p>
          <w:p w:rsidR="00736F58" w:rsidRPr="008D1898" w:rsidRDefault="00736F58" w:rsidP="00684CCB">
            <w:r w:rsidRPr="008D1898">
              <w:t>Üye</w:t>
            </w:r>
          </w:p>
        </w:tc>
      </w:tr>
      <w:tr w:rsidR="00736F58" w:rsidRPr="008D1898" w:rsidTr="00684CCB">
        <w:trPr>
          <w:trHeight w:val="1249"/>
        </w:trPr>
        <w:tc>
          <w:tcPr>
            <w:tcW w:w="3210" w:type="dxa"/>
            <w:shd w:val="clear" w:color="auto" w:fill="FFFFFF"/>
            <w:vAlign w:val="center"/>
          </w:tcPr>
          <w:p w:rsidR="00736F58" w:rsidRPr="008D1898" w:rsidRDefault="00736F58" w:rsidP="00684CCB">
            <w:r w:rsidRPr="008D1898">
              <w:t>Burak KOCA</w:t>
            </w:r>
          </w:p>
          <w:p w:rsidR="00736F58" w:rsidRPr="008D1898" w:rsidRDefault="00736F58" w:rsidP="00684CCB">
            <w:r w:rsidRPr="008D1898">
              <w:t>Üye</w:t>
            </w:r>
          </w:p>
        </w:tc>
        <w:tc>
          <w:tcPr>
            <w:tcW w:w="3210" w:type="dxa"/>
            <w:shd w:val="clear" w:color="auto" w:fill="FFFFFF"/>
            <w:vAlign w:val="center"/>
          </w:tcPr>
          <w:p w:rsidR="00736F58" w:rsidRPr="008D1898" w:rsidRDefault="00736F58" w:rsidP="00684CCB">
            <w:r w:rsidRPr="008D1898">
              <w:t>Edip BALCI</w:t>
            </w:r>
          </w:p>
          <w:p w:rsidR="00736F58" w:rsidRPr="008D1898" w:rsidRDefault="00736F58" w:rsidP="00684CCB">
            <w:r w:rsidRPr="008D1898">
              <w:t>Üye</w:t>
            </w:r>
          </w:p>
        </w:tc>
        <w:tc>
          <w:tcPr>
            <w:tcW w:w="3212" w:type="dxa"/>
            <w:shd w:val="clear" w:color="auto" w:fill="FFFFFF"/>
            <w:vAlign w:val="center"/>
          </w:tcPr>
          <w:p w:rsidR="00736F58" w:rsidRPr="008D1898" w:rsidRDefault="00736F58" w:rsidP="00684CCB">
            <w:r w:rsidRPr="008D1898">
              <w:t>Mehmet ÜÇÖZ</w:t>
            </w:r>
          </w:p>
          <w:p w:rsidR="00736F58" w:rsidRPr="008D1898" w:rsidRDefault="00736F58" w:rsidP="00684CCB">
            <w:r w:rsidRPr="008D1898">
              <w:t>Üye</w:t>
            </w:r>
          </w:p>
        </w:tc>
      </w:tr>
      <w:tr w:rsidR="00736F58" w:rsidRPr="008D1898" w:rsidTr="00684CCB">
        <w:trPr>
          <w:trHeight w:val="1249"/>
        </w:trPr>
        <w:tc>
          <w:tcPr>
            <w:tcW w:w="3210" w:type="dxa"/>
            <w:shd w:val="clear" w:color="auto" w:fill="FFFFFF"/>
            <w:vAlign w:val="bottom"/>
          </w:tcPr>
          <w:p w:rsidR="00736F58" w:rsidRPr="008D1898" w:rsidRDefault="00736F58" w:rsidP="00684CCB">
            <w:r w:rsidRPr="008D1898">
              <w:t>Ömer KOÇAK</w:t>
            </w:r>
          </w:p>
          <w:p w:rsidR="00736F58" w:rsidRPr="008D1898" w:rsidRDefault="00736F58" w:rsidP="00684CCB">
            <w:r w:rsidRPr="008D1898">
              <w:t>Üye</w:t>
            </w:r>
          </w:p>
        </w:tc>
        <w:tc>
          <w:tcPr>
            <w:tcW w:w="3210" w:type="dxa"/>
            <w:shd w:val="clear" w:color="auto" w:fill="FFFFFF"/>
            <w:vAlign w:val="bottom"/>
          </w:tcPr>
          <w:p w:rsidR="00736F58" w:rsidRPr="008D1898" w:rsidRDefault="00736F58" w:rsidP="00684CCB">
            <w:r w:rsidRPr="008D1898">
              <w:t>Haydar DEMİR</w:t>
            </w:r>
          </w:p>
          <w:p w:rsidR="00736F58" w:rsidRPr="008D1898" w:rsidRDefault="00736F58" w:rsidP="00684CCB">
            <w:r w:rsidRPr="008D1898">
              <w:t>Üye</w:t>
            </w:r>
          </w:p>
        </w:tc>
        <w:tc>
          <w:tcPr>
            <w:tcW w:w="3212" w:type="dxa"/>
            <w:shd w:val="clear" w:color="auto" w:fill="FFFFFF"/>
            <w:vAlign w:val="bottom"/>
          </w:tcPr>
          <w:p w:rsidR="00736F58" w:rsidRPr="008D1898" w:rsidRDefault="00736F58" w:rsidP="00684CCB">
            <w:r w:rsidRPr="008D1898">
              <w:t>Selim ÇIRPANOĞLU</w:t>
            </w:r>
          </w:p>
          <w:p w:rsidR="00736F58" w:rsidRPr="008D1898" w:rsidRDefault="00736F58" w:rsidP="00684CCB">
            <w:r w:rsidRPr="008D1898">
              <w:t>Üye</w:t>
            </w:r>
          </w:p>
        </w:tc>
      </w:tr>
    </w:tbl>
    <w:p w:rsidR="00736F58" w:rsidRPr="008D1898" w:rsidRDefault="00736F58" w:rsidP="00736F58">
      <w:pPr>
        <w:jc w:val="both"/>
      </w:pPr>
      <w:r w:rsidRPr="008D1898">
        <w:t xml:space="preserve">        Üye</w:t>
      </w:r>
      <w:r w:rsidRPr="008D1898">
        <w:tab/>
      </w:r>
      <w:r w:rsidRPr="008D1898">
        <w:tab/>
      </w:r>
      <w:r w:rsidRPr="008D1898">
        <w:tab/>
      </w:r>
      <w:r w:rsidRPr="008D1898">
        <w:tab/>
      </w:r>
      <w:r w:rsidRPr="008D1898">
        <w:tab/>
      </w:r>
      <w:r w:rsidRPr="008D1898">
        <w:tab/>
        <w:t>Üye</w:t>
      </w:r>
      <w:r w:rsidRPr="008D1898">
        <w:tab/>
      </w:r>
      <w:r w:rsidRPr="008D1898">
        <w:tab/>
      </w:r>
      <w:r w:rsidRPr="008D1898">
        <w:tab/>
      </w:r>
      <w:r w:rsidRPr="008D1898">
        <w:tab/>
        <w:t xml:space="preserve">      Üye</w:t>
      </w:r>
    </w:p>
    <w:p w:rsidR="00736F58" w:rsidRPr="008D1898" w:rsidRDefault="00736F58" w:rsidP="00736F58">
      <w:pPr>
        <w:jc w:val="both"/>
      </w:pPr>
    </w:p>
    <w:p w:rsidR="00736F58" w:rsidRPr="008D1898" w:rsidRDefault="00736F58" w:rsidP="00736F58">
      <w:pPr>
        <w:jc w:val="both"/>
      </w:pPr>
    </w:p>
    <w:p w:rsidR="00736F58" w:rsidRPr="008D1898" w:rsidRDefault="00736F58" w:rsidP="00736F58">
      <w:pPr>
        <w:jc w:val="both"/>
      </w:pPr>
      <w:r w:rsidRPr="008D1898">
        <w:tab/>
      </w:r>
    </w:p>
    <w:p w:rsidR="00736F58" w:rsidRPr="008D1898" w:rsidRDefault="00736F58" w:rsidP="00736F58">
      <w:pPr>
        <w:jc w:val="both"/>
      </w:pPr>
    </w:p>
    <w:sectPr w:rsidR="00736F58" w:rsidRPr="008D189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6">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CA202EC"/>
    <w:multiLevelType w:val="multilevel"/>
    <w:tmpl w:val="47B450B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C7226B"/>
    <w:multiLevelType w:val="multilevel"/>
    <w:tmpl w:val="A86CBA10"/>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694B02"/>
    <w:multiLevelType w:val="multilevel"/>
    <w:tmpl w:val="AB6269F4"/>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nsid w:val="7FFC44EC"/>
    <w:multiLevelType w:val="multilevel"/>
    <w:tmpl w:val="AFFE47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7"/>
  </w:num>
  <w:num w:numId="2">
    <w:abstractNumId w:val="35"/>
  </w:num>
  <w:num w:numId="3">
    <w:abstractNumId w:val="30"/>
  </w:num>
  <w:num w:numId="4">
    <w:abstractNumId w:val="10"/>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9"/>
  </w:num>
  <w:num w:numId="16">
    <w:abstractNumId w:val="13"/>
  </w:num>
  <w:num w:numId="17">
    <w:abstractNumId w:val="3"/>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1"/>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4"/>
  </w:num>
  <w:num w:numId="31">
    <w:abstractNumId w:val="44"/>
  </w:num>
  <w:num w:numId="32">
    <w:abstractNumId w:val="17"/>
  </w:num>
  <w:num w:numId="33">
    <w:abstractNumId w:val="9"/>
  </w:num>
  <w:num w:numId="34">
    <w:abstractNumId w:val="31"/>
  </w:num>
  <w:num w:numId="35">
    <w:abstractNumId w:val="33"/>
  </w:num>
  <w:num w:numId="36">
    <w:abstractNumId w:val="0"/>
  </w:num>
  <w:num w:numId="37">
    <w:abstractNumId w:val="26"/>
  </w:num>
  <w:num w:numId="38">
    <w:abstractNumId w:val="11"/>
  </w:num>
  <w:num w:numId="39">
    <w:abstractNumId w:val="4"/>
  </w:num>
  <w:num w:numId="40">
    <w:abstractNumId w:val="28"/>
  </w:num>
  <w:num w:numId="41">
    <w:abstractNumId w:val="6"/>
  </w:num>
  <w:num w:numId="42">
    <w:abstractNumId w:val="34"/>
  </w:num>
  <w:num w:numId="43">
    <w:abstractNumId w:val="1"/>
  </w:num>
  <w:num w:numId="44">
    <w:abstractNumId w:val="5"/>
  </w:num>
  <w:num w:numId="45">
    <w:abstractNumId w:val="12"/>
  </w:num>
  <w:num w:numId="46">
    <w:abstractNumId w:val="37"/>
  </w:num>
  <w:num w:numId="47">
    <w:abstractNumId w:val="18"/>
  </w:num>
  <w:num w:numId="48">
    <w:abstractNumId w:val="45"/>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03DF"/>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2C61"/>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61C"/>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E7"/>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831"/>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F58"/>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898"/>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3CB0"/>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1EE"/>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2FC"/>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paragraph" w:customStyle="1" w:styleId="Gvdemetni10">
    <w:name w:val="Gövde metni1"/>
    <w:basedOn w:val="Normal"/>
    <w:rsid w:val="00F632FC"/>
    <w:pPr>
      <w:shd w:val="clear" w:color="auto" w:fill="FFFFFF"/>
      <w:spacing w:after="420" w:line="307" w:lineRule="exact"/>
      <w:ind w:hanging="1240"/>
      <w:jc w:val="both"/>
    </w:pPr>
    <w:rPr>
      <w:rFonts w:eastAsia="Arial Unicode MS"/>
      <w:sz w:val="22"/>
      <w:szCs w:val="22"/>
    </w:rPr>
  </w:style>
  <w:style w:type="character" w:customStyle="1" w:styleId="Gvdemetni85ptKaln">
    <w:name w:val="Gövde metni + 8;5 pt;Kalın"/>
    <w:rsid w:val="00F632F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F632FC"/>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
    <w:name w:val="Gövde metni (9)_"/>
    <w:link w:val="Gvdemetni90"/>
    <w:rsid w:val="00F632FC"/>
    <w:rPr>
      <w:i/>
      <w:iCs/>
      <w:shd w:val="clear" w:color="auto" w:fill="FFFFFF"/>
    </w:rPr>
  </w:style>
  <w:style w:type="character" w:customStyle="1" w:styleId="Gvdemetni9talikdeil">
    <w:name w:val="Gövde metni (9) + İtalik değil"/>
    <w:rsid w:val="00F632FC"/>
    <w:rPr>
      <w:i/>
      <w:iCs/>
      <w:color w:val="000000"/>
      <w:spacing w:val="0"/>
      <w:w w:val="100"/>
      <w:position w:val="0"/>
      <w:shd w:val="clear" w:color="auto" w:fill="FFFFFF"/>
      <w:lang w:val="tr-TR"/>
    </w:rPr>
  </w:style>
  <w:style w:type="paragraph" w:customStyle="1" w:styleId="Gvdemetni90">
    <w:name w:val="Gövde metni (9)"/>
    <w:basedOn w:val="Normal"/>
    <w:link w:val="Gvdemetni9"/>
    <w:rsid w:val="00F632FC"/>
    <w:pPr>
      <w:widowControl w:val="0"/>
      <w:shd w:val="clear" w:color="auto" w:fill="FFFFFF"/>
      <w:spacing w:before="240" w:after="240" w:line="0" w:lineRule="atLeast"/>
      <w:jc w:val="both"/>
    </w:pPr>
    <w:rPr>
      <w:i/>
      <w:iCs/>
      <w:sz w:val="20"/>
      <w:szCs w:val="20"/>
    </w:rPr>
  </w:style>
  <w:style w:type="character" w:customStyle="1" w:styleId="GvdemetniKalntalik">
    <w:name w:val="Gövde metni + Kalın;İtalik"/>
    <w:rsid w:val="0037361C"/>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
    <w:name w:val="Gövde metni + 10;5 pt"/>
    <w:rsid w:val="0037361C"/>
    <w:rPr>
      <w:rFonts w:ascii="Times New Roman" w:eastAsia="Times New Roman" w:hAnsi="Times New Roman" w:cs="Times New Roman"/>
      <w:b w:val="0"/>
      <w:bCs w:val="0"/>
      <w:i w:val="0"/>
      <w:iCs w:val="0"/>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A7DB4-0383-4E91-BA05-5D1E7A5FA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771</Words>
  <Characters>5758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2021-03-10T08:25:00Z</cp:lastPrinted>
  <dcterms:created xsi:type="dcterms:W3CDTF">2021-03-10T10:56:00Z</dcterms:created>
  <dcterms:modified xsi:type="dcterms:W3CDTF">2021-03-12T10:20:00Z</dcterms:modified>
</cp:coreProperties>
</file>