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21" w:rsidRDefault="001F4BE1" w:rsidP="00275EB0">
      <w:pPr>
        <w:jc w:val="both"/>
      </w:pPr>
      <w:r>
        <w:t xml:space="preserve"> </w:t>
      </w:r>
      <w:r w:rsidR="00DC248C">
        <w:t xml:space="preserve">          </w:t>
      </w:r>
    </w:p>
    <w:p w:rsidR="00DC248C" w:rsidRDefault="00DC248C" w:rsidP="00275EB0">
      <w:pPr>
        <w:jc w:val="both"/>
      </w:pPr>
    </w:p>
    <w:p w:rsidR="00E96F11" w:rsidRDefault="0042210A" w:rsidP="0042210A">
      <w:pPr>
        <w:ind w:firstLine="708"/>
        <w:jc w:val="both"/>
      </w:pPr>
      <w:r>
        <w:t xml:space="preserve">      </w:t>
      </w:r>
      <w:r w:rsidR="00E96F11">
        <w:t xml:space="preserve">  T.C.</w:t>
      </w:r>
    </w:p>
    <w:p w:rsidR="00E96F11" w:rsidRDefault="00E96F11" w:rsidP="00E96F11">
      <w:r>
        <w:t>ANKARA BÜYÜKŞEHİR</w:t>
      </w:r>
    </w:p>
    <w:p w:rsidR="00E96F11" w:rsidRDefault="00E96F11" w:rsidP="00E96F11">
      <w:pPr>
        <w:jc w:val="both"/>
      </w:pPr>
      <w:r>
        <w:t xml:space="preserve">    BELEDİYE MECLİSİ</w:t>
      </w:r>
    </w:p>
    <w:p w:rsidR="00E954BE" w:rsidRDefault="00E954BE" w:rsidP="00E96F11">
      <w:pPr>
        <w:jc w:val="both"/>
      </w:pPr>
    </w:p>
    <w:p w:rsidR="0042210A" w:rsidRDefault="0042210A" w:rsidP="00E96F11">
      <w:pPr>
        <w:jc w:val="both"/>
      </w:pPr>
    </w:p>
    <w:p w:rsidR="00E954BE" w:rsidRDefault="00E954BE" w:rsidP="00E96F11">
      <w:pPr>
        <w:jc w:val="both"/>
      </w:pPr>
    </w:p>
    <w:p w:rsidR="004C1C22" w:rsidRDefault="002856BD" w:rsidP="00DD1A85">
      <w:pPr>
        <w:jc w:val="both"/>
      </w:pPr>
      <w:r w:rsidRPr="001B032A">
        <w:t>Karar No:</w:t>
      </w:r>
      <w:r w:rsidR="00E96F11">
        <w:t>1</w:t>
      </w:r>
      <w:r w:rsidR="002D7D38">
        <w:t>823</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DC248C">
        <w:t>4</w:t>
      </w:r>
      <w:r>
        <w:t>.</w:t>
      </w:r>
      <w:r w:rsidR="00E96F11">
        <w:t>1</w:t>
      </w:r>
      <w:r w:rsidR="00AE0D9F">
        <w:t>2</w:t>
      </w:r>
      <w:r w:rsidR="00EC43BD">
        <w:t>.20</w:t>
      </w:r>
      <w:r w:rsidR="00923BD1">
        <w:t>20</w:t>
      </w:r>
      <w:r w:rsidR="00C83A24">
        <w:t xml:space="preserve"> </w:t>
      </w:r>
    </w:p>
    <w:p w:rsidR="00C83A24" w:rsidRDefault="00C83A24" w:rsidP="00F806A2">
      <w:pPr>
        <w:ind w:right="-1"/>
        <w:jc w:val="center"/>
      </w:pPr>
    </w:p>
    <w:p w:rsidR="00DD1A85" w:rsidRDefault="00DD1A85" w:rsidP="00F806A2">
      <w:pPr>
        <w:ind w:right="-1"/>
        <w:jc w:val="center"/>
      </w:pPr>
    </w:p>
    <w:p w:rsidR="006D7BFB" w:rsidRDefault="002856BD" w:rsidP="00275EB0">
      <w:pPr>
        <w:ind w:right="708"/>
        <w:jc w:val="center"/>
      </w:pPr>
      <w:r>
        <w:t>K A R A R</w:t>
      </w:r>
    </w:p>
    <w:p w:rsidR="0042210A" w:rsidRDefault="0042210A" w:rsidP="00DD1A85">
      <w:pPr>
        <w:ind w:right="-1"/>
      </w:pPr>
    </w:p>
    <w:p w:rsidR="00E954BE" w:rsidRDefault="00E954BE" w:rsidP="00DD1A85">
      <w:pPr>
        <w:ind w:right="-1"/>
      </w:pPr>
    </w:p>
    <w:p w:rsidR="00A60613" w:rsidRDefault="00A60613" w:rsidP="00DD1A85">
      <w:pPr>
        <w:ind w:right="-1"/>
      </w:pPr>
    </w:p>
    <w:p w:rsidR="00A60613" w:rsidRDefault="00A60613" w:rsidP="006D7FB8">
      <w:pPr>
        <w:ind w:right="566"/>
      </w:pPr>
    </w:p>
    <w:p w:rsidR="00492DFF" w:rsidRPr="00DC248C" w:rsidRDefault="002D7D38" w:rsidP="006D7FB8">
      <w:pPr>
        <w:tabs>
          <w:tab w:val="left" w:pos="9356"/>
        </w:tabs>
        <w:ind w:right="566" w:firstLine="708"/>
        <w:jc w:val="both"/>
      </w:pPr>
      <w:r>
        <w:t xml:space="preserve">ASKİ Genel Müdürlüğünün 2021 Yılı Hizmet Tarifelerine </w:t>
      </w:r>
      <w:r w:rsidR="00B90D7E" w:rsidRPr="00DC248C">
        <w:t xml:space="preserve">ilişkin </w:t>
      </w:r>
      <w:r w:rsidR="00C52E53">
        <w:t xml:space="preserve">Hukuk ve Tarifeler </w:t>
      </w:r>
      <w:r w:rsidR="003D7483" w:rsidRPr="00DC248C">
        <w:t xml:space="preserve">Komisyonunun </w:t>
      </w:r>
      <w:r w:rsidR="00C33647">
        <w:t>30</w:t>
      </w:r>
      <w:r w:rsidR="008955BF" w:rsidRPr="00DC248C">
        <w:t>.</w:t>
      </w:r>
      <w:r w:rsidR="0064386D" w:rsidRPr="00DC248C">
        <w:t>1</w:t>
      </w:r>
      <w:r w:rsidR="00AE0D9F" w:rsidRPr="00DC248C">
        <w:t>1</w:t>
      </w:r>
      <w:r w:rsidR="00535CDC" w:rsidRPr="00DC248C">
        <w:t>.20</w:t>
      </w:r>
      <w:r w:rsidR="00923BD1" w:rsidRPr="00DC248C">
        <w:t>20</w:t>
      </w:r>
      <w:r w:rsidR="00535CDC" w:rsidRPr="00DC248C">
        <w:t xml:space="preserve"> gün ve </w:t>
      </w:r>
      <w:r>
        <w:t>91</w:t>
      </w:r>
      <w:r w:rsidR="00526AE8" w:rsidRPr="00DC248C">
        <w:t xml:space="preserve"> </w:t>
      </w:r>
      <w:r w:rsidR="003D7483" w:rsidRPr="00DC248C">
        <w:t xml:space="preserve">sayılı raporu </w:t>
      </w:r>
      <w:r w:rsidR="00B90D7E" w:rsidRPr="00DC248C">
        <w:t xml:space="preserve">Büyükşehir Belediye Meclisimizin </w:t>
      </w:r>
      <w:r w:rsidR="008955BF" w:rsidRPr="00DC248C">
        <w:t>1</w:t>
      </w:r>
      <w:r w:rsidR="00C33647">
        <w:t>4</w:t>
      </w:r>
      <w:r w:rsidR="00B90D7E" w:rsidRPr="00DC248C">
        <w:t>.</w:t>
      </w:r>
      <w:r w:rsidR="00E96F11" w:rsidRPr="00DC248C">
        <w:t>1</w:t>
      </w:r>
      <w:r w:rsidR="00AE0D9F" w:rsidRPr="00DC248C">
        <w:t>2</w:t>
      </w:r>
      <w:r w:rsidR="00EC43BD" w:rsidRPr="00DC248C">
        <w:t>.20</w:t>
      </w:r>
      <w:r w:rsidR="00923BD1" w:rsidRPr="00DC248C">
        <w:t>20</w:t>
      </w:r>
      <w:r w:rsidR="00B90D7E" w:rsidRPr="00DC248C">
        <w:t xml:space="preserve"> tarihli toplantısında okundu.</w:t>
      </w:r>
    </w:p>
    <w:p w:rsidR="00492DFF" w:rsidRPr="00DC248C" w:rsidRDefault="00492DFF" w:rsidP="006D7FB8">
      <w:pPr>
        <w:tabs>
          <w:tab w:val="left" w:pos="9356"/>
        </w:tabs>
        <w:ind w:right="566" w:firstLine="708"/>
        <w:jc w:val="both"/>
      </w:pPr>
    </w:p>
    <w:p w:rsidR="00275EB0" w:rsidRPr="00DC248C" w:rsidRDefault="00530CD2" w:rsidP="006D7FB8">
      <w:pPr>
        <w:tabs>
          <w:tab w:val="left" w:pos="9356"/>
        </w:tabs>
        <w:ind w:right="566" w:firstLine="708"/>
        <w:jc w:val="both"/>
      </w:pPr>
      <w:proofErr w:type="gramStart"/>
      <w:r w:rsidRPr="00DC248C">
        <w:t xml:space="preserve">Konu üzerinde </w:t>
      </w:r>
      <w:r w:rsidR="00544FB5" w:rsidRPr="00DC248C">
        <w:t>yapılan görüşmeler neticesinde</w:t>
      </w:r>
      <w:r w:rsidR="000A5690">
        <w:t>;</w:t>
      </w:r>
      <w:r w:rsidR="002D7D38" w:rsidRPr="002D7D38">
        <w:t xml:space="preserve"> </w:t>
      </w:r>
      <w:r w:rsidR="002D7D38" w:rsidRPr="00F94B1C">
        <w:t>ASKİ Genel Müdürlüğünün 12.11.2020 tarih ve 299 sayılı Yönetim Kurulu Kararı ile kabul edilen 2021 yılı Su ve Kanal Hizmet Tarifeleri, Bağlantı Kalite Kontrol Ruhsat Bedelleri, Tankerle Su Taşıma İzin Belgesi Bedeli, Kimyasal, Bakteriyolojik Analiz Bedelleri ile Su ve Kanalizasyon Du</w:t>
      </w:r>
      <w:r w:rsidR="002D7D38">
        <w:t xml:space="preserve">rum Belgesi Bedeli düzenlenen ve hazırlanarak ekte sunulan 01.01.2021 tarihinden geçerli olmak üzere </w:t>
      </w:r>
      <w:r w:rsidR="006D7FB8">
        <w:t xml:space="preserve">uygulanacak </w:t>
      </w:r>
      <w:proofErr w:type="gramEnd"/>
      <w:r w:rsidR="002D7D38">
        <w:t>ASKİ Genel Müdürlüğü Hizmet Tarifesine</w:t>
      </w:r>
      <w:r w:rsidR="006D7A08">
        <w:t xml:space="preserve"> </w:t>
      </w:r>
      <w:r w:rsidR="00DC248C">
        <w:rPr>
          <w:rStyle w:val="FontStyle17"/>
          <w:i w:val="0"/>
          <w:sz w:val="24"/>
          <w:szCs w:val="24"/>
        </w:rPr>
        <w:t xml:space="preserve">ilişkin </w:t>
      </w:r>
      <w:r w:rsidR="00C52E53">
        <w:t xml:space="preserve">Hukuk ve Tarifeler </w:t>
      </w:r>
      <w:r w:rsidR="00A60613">
        <w:rPr>
          <w:rStyle w:val="FontStyle17"/>
          <w:i w:val="0"/>
          <w:sz w:val="24"/>
          <w:szCs w:val="24"/>
        </w:rPr>
        <w:t>K</w:t>
      </w:r>
      <w:r w:rsidR="00DC248C">
        <w:rPr>
          <w:rStyle w:val="FontStyle17"/>
          <w:i w:val="0"/>
          <w:sz w:val="24"/>
          <w:szCs w:val="24"/>
        </w:rPr>
        <w:t xml:space="preserve">omisyonu </w:t>
      </w:r>
      <w:r w:rsidR="00A60613">
        <w:rPr>
          <w:rStyle w:val="FontStyle17"/>
          <w:i w:val="0"/>
          <w:sz w:val="24"/>
          <w:szCs w:val="24"/>
        </w:rPr>
        <w:t>R</w:t>
      </w:r>
      <w:r w:rsidR="00DC248C">
        <w:rPr>
          <w:rStyle w:val="FontStyle17"/>
          <w:i w:val="0"/>
          <w:sz w:val="24"/>
          <w:szCs w:val="24"/>
        </w:rPr>
        <w:t>aporu oylanarak oybirliğiyle kabul edildi.</w:t>
      </w:r>
    </w:p>
    <w:p w:rsidR="009257B2" w:rsidRDefault="009257B2" w:rsidP="006D7FB8">
      <w:pPr>
        <w:ind w:right="566" w:firstLine="708"/>
        <w:jc w:val="both"/>
      </w:pPr>
    </w:p>
    <w:p w:rsidR="0042210A" w:rsidRDefault="0042210A" w:rsidP="00CD6B56">
      <w:pPr>
        <w:ind w:right="566" w:firstLine="708"/>
        <w:jc w:val="both"/>
      </w:pPr>
    </w:p>
    <w:p w:rsidR="00C33647" w:rsidRDefault="00C33647" w:rsidP="00CD6B56">
      <w:pPr>
        <w:ind w:right="566" w:firstLine="708"/>
        <w:jc w:val="both"/>
      </w:pPr>
    </w:p>
    <w:p w:rsidR="00DC248C" w:rsidRDefault="00DC248C" w:rsidP="00CD6B56">
      <w:pPr>
        <w:ind w:right="566" w:firstLine="708"/>
        <w:jc w:val="both"/>
      </w:pPr>
    </w:p>
    <w:p w:rsidR="008567D3" w:rsidRDefault="008567D3" w:rsidP="00CD6B56">
      <w:pPr>
        <w:ind w:right="566" w:firstLine="708"/>
        <w:jc w:val="both"/>
      </w:pPr>
    </w:p>
    <w:p w:rsidR="00DC248C" w:rsidRDefault="00DC248C" w:rsidP="00CD6B56">
      <w:pPr>
        <w:ind w:right="566" w:firstLine="708"/>
        <w:jc w:val="both"/>
      </w:pPr>
    </w:p>
    <w:p w:rsidR="006D7A08" w:rsidRPr="00754570" w:rsidRDefault="006D7A08" w:rsidP="006D7A08">
      <w:pPr>
        <w:pStyle w:val="Gvdemetni10"/>
        <w:shd w:val="clear" w:color="auto" w:fill="auto"/>
        <w:spacing w:after="0" w:line="240" w:lineRule="auto"/>
        <w:ind w:firstLine="708"/>
        <w:rPr>
          <w:spacing w:val="2"/>
          <w:sz w:val="24"/>
          <w:szCs w:val="24"/>
        </w:rPr>
      </w:pPr>
    </w:p>
    <w:tbl>
      <w:tblPr>
        <w:tblW w:w="9255" w:type="dxa"/>
        <w:jc w:val="center"/>
        <w:tblLook w:val="04A0"/>
      </w:tblPr>
      <w:tblGrid>
        <w:gridCol w:w="9572"/>
      </w:tblGrid>
      <w:tr w:rsidR="006D7A08" w:rsidTr="003B6802">
        <w:trPr>
          <w:trHeight w:val="543"/>
          <w:jc w:val="center"/>
        </w:trPr>
        <w:tc>
          <w:tcPr>
            <w:tcW w:w="3029" w:type="dxa"/>
            <w:hideMark/>
          </w:tcPr>
          <w:tbl>
            <w:tblPr>
              <w:tblW w:w="9356" w:type="dxa"/>
              <w:jc w:val="center"/>
              <w:tblLook w:val="04A0"/>
            </w:tblPr>
            <w:tblGrid>
              <w:gridCol w:w="3147"/>
              <w:gridCol w:w="3147"/>
              <w:gridCol w:w="3062"/>
            </w:tblGrid>
            <w:tr w:rsidR="006D7A08" w:rsidRPr="00B26102" w:rsidTr="003B6802">
              <w:trPr>
                <w:trHeight w:val="594"/>
                <w:jc w:val="center"/>
              </w:trPr>
              <w:tc>
                <w:tcPr>
                  <w:tcW w:w="3147" w:type="dxa"/>
                </w:tcPr>
                <w:p w:rsidR="006D7A08" w:rsidRPr="00B26102" w:rsidRDefault="006D7A08" w:rsidP="003B6802">
                  <w:pPr>
                    <w:autoSpaceDE w:val="0"/>
                    <w:autoSpaceDN w:val="0"/>
                    <w:adjustRightInd w:val="0"/>
                    <w:jc w:val="center"/>
                    <w:rPr>
                      <w:color w:val="000000"/>
                    </w:rPr>
                  </w:pPr>
                  <w:r w:rsidRPr="00B26102">
                    <w:rPr>
                      <w:color w:val="000000"/>
                    </w:rPr>
                    <w:t>Fatih ÜNAL</w:t>
                  </w:r>
                </w:p>
                <w:p w:rsidR="006D7A08" w:rsidRPr="00B26102" w:rsidRDefault="006D7A08" w:rsidP="003B6802">
                  <w:pPr>
                    <w:autoSpaceDE w:val="0"/>
                    <w:autoSpaceDN w:val="0"/>
                    <w:adjustRightInd w:val="0"/>
                    <w:jc w:val="center"/>
                    <w:rPr>
                      <w:color w:val="000000"/>
                    </w:rPr>
                  </w:pPr>
                  <w:r w:rsidRPr="00B26102">
                    <w:rPr>
                      <w:color w:val="000000"/>
                    </w:rPr>
                    <w:t>Meclis 1.Başkan V.</w:t>
                  </w:r>
                </w:p>
              </w:tc>
              <w:tc>
                <w:tcPr>
                  <w:tcW w:w="3147" w:type="dxa"/>
                  <w:vAlign w:val="center"/>
                </w:tcPr>
                <w:p w:rsidR="006D7A08" w:rsidRPr="00B26102" w:rsidRDefault="006D7A08" w:rsidP="003B6802">
                  <w:pPr>
                    <w:autoSpaceDE w:val="0"/>
                    <w:autoSpaceDN w:val="0"/>
                    <w:adjustRightInd w:val="0"/>
                    <w:jc w:val="center"/>
                    <w:rPr>
                      <w:color w:val="000000"/>
                    </w:rPr>
                  </w:pPr>
                  <w:r w:rsidRPr="00B26102">
                    <w:rPr>
                      <w:color w:val="000000"/>
                    </w:rPr>
                    <w:t>Mehmet Kürşad KOÇAK</w:t>
                  </w:r>
                </w:p>
                <w:p w:rsidR="006D7A08" w:rsidRPr="00B26102" w:rsidRDefault="006D7A08" w:rsidP="003B6802">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6D7A08" w:rsidRPr="00B26102" w:rsidRDefault="006D7A08" w:rsidP="003B6802">
                  <w:pPr>
                    <w:autoSpaceDE w:val="0"/>
                    <w:autoSpaceDN w:val="0"/>
                    <w:adjustRightInd w:val="0"/>
                    <w:jc w:val="center"/>
                    <w:rPr>
                      <w:color w:val="000000"/>
                    </w:rPr>
                  </w:pPr>
                  <w:r w:rsidRPr="00B26102">
                    <w:rPr>
                      <w:color w:val="000000"/>
                    </w:rPr>
                    <w:t>Tuğba AYDOS</w:t>
                  </w:r>
                </w:p>
                <w:p w:rsidR="006D7A08" w:rsidRPr="00B26102" w:rsidRDefault="006D7A08" w:rsidP="003B6802">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6D7A08" w:rsidRDefault="006D7A08" w:rsidP="003B6802"/>
        </w:tc>
      </w:tr>
    </w:tbl>
    <w:p w:rsidR="00275EB0" w:rsidRDefault="00275EB0"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Pr>
        <w:ind w:right="566"/>
        <w:jc w:val="both"/>
      </w:pPr>
    </w:p>
    <w:p w:rsidR="001965A1" w:rsidRDefault="001965A1" w:rsidP="001965A1"/>
    <w:p w:rsidR="001965A1" w:rsidRPr="002630F5" w:rsidRDefault="001965A1" w:rsidP="001965A1">
      <w:pPr>
        <w:jc w:val="center"/>
      </w:pPr>
      <w:r w:rsidRPr="002630F5">
        <w:t>T.C.</w:t>
      </w:r>
    </w:p>
    <w:p w:rsidR="001965A1" w:rsidRDefault="001965A1" w:rsidP="001965A1">
      <w:pPr>
        <w:jc w:val="center"/>
      </w:pPr>
      <w:r w:rsidRPr="002630F5">
        <w:t>ANKARA BÜYÜKŞEHİR BELEDİYE MECLİSİ</w:t>
      </w:r>
    </w:p>
    <w:p w:rsidR="001965A1" w:rsidRDefault="001965A1" w:rsidP="001965A1">
      <w:pPr>
        <w:jc w:val="center"/>
      </w:pPr>
      <w:r>
        <w:t>Hukuk ve Tarifeler Komisyonu</w:t>
      </w:r>
      <w:r w:rsidRPr="002630F5">
        <w:t xml:space="preserve"> Raporu</w:t>
      </w:r>
    </w:p>
    <w:p w:rsidR="001965A1" w:rsidRDefault="001965A1" w:rsidP="001965A1">
      <w:pPr>
        <w:ind w:firstLine="708"/>
        <w:jc w:val="center"/>
      </w:pPr>
    </w:p>
    <w:p w:rsidR="001965A1" w:rsidRDefault="001965A1" w:rsidP="001965A1"/>
    <w:p w:rsidR="001965A1" w:rsidRDefault="001965A1" w:rsidP="001965A1">
      <w:pPr>
        <w:jc w:val="both"/>
      </w:pPr>
      <w:r w:rsidRPr="002630F5">
        <w:t>Rapor No:</w:t>
      </w:r>
      <w:r>
        <w:t xml:space="preserve">91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1965A1" w:rsidRDefault="001965A1" w:rsidP="001965A1">
      <w:pPr>
        <w:jc w:val="both"/>
      </w:pPr>
    </w:p>
    <w:p w:rsidR="001965A1" w:rsidRDefault="001965A1" w:rsidP="001965A1">
      <w:pPr>
        <w:jc w:val="center"/>
      </w:pPr>
      <w:r w:rsidRPr="002630F5">
        <w:t>BÜYÜKŞEHİR BELEDİYE MECLİSİ BAŞKANLIĞINA</w:t>
      </w:r>
    </w:p>
    <w:p w:rsidR="001965A1" w:rsidRDefault="001965A1" w:rsidP="001965A1">
      <w:pPr>
        <w:jc w:val="center"/>
      </w:pPr>
    </w:p>
    <w:p w:rsidR="001965A1" w:rsidRDefault="001965A1" w:rsidP="001965A1">
      <w:pPr>
        <w:jc w:val="center"/>
      </w:pPr>
    </w:p>
    <w:p w:rsidR="001965A1" w:rsidRPr="0030460C" w:rsidRDefault="001965A1" w:rsidP="001965A1">
      <w:pPr>
        <w:ind w:left="57" w:right="57"/>
        <w:jc w:val="both"/>
      </w:pPr>
    </w:p>
    <w:p w:rsidR="001965A1" w:rsidRPr="00F94B1C" w:rsidRDefault="001965A1" w:rsidP="001965A1">
      <w:pPr>
        <w:pStyle w:val="GvdeMetni"/>
        <w:tabs>
          <w:tab w:val="left" w:pos="9356"/>
        </w:tabs>
        <w:ind w:left="57" w:right="57" w:firstLine="709"/>
        <w:contextualSpacing/>
      </w:pPr>
      <w:r w:rsidRPr="00F94B1C">
        <w:t>ASKİ Genel Müdürlüğünün 2021 Yılı Hizmet Tarifelerine ilişkin Büyükşehir Belediye Meclisinin 18.11.2020 gün ve 02. gündem maddesi olarak komisyonumuza havale edilen dosya incelendi.</w:t>
      </w:r>
    </w:p>
    <w:p w:rsidR="001965A1" w:rsidRPr="00F94B1C" w:rsidRDefault="001965A1" w:rsidP="001965A1">
      <w:pPr>
        <w:pStyle w:val="GvdeMetni"/>
        <w:tabs>
          <w:tab w:val="left" w:pos="9356"/>
        </w:tabs>
        <w:ind w:left="57" w:right="57" w:firstLine="709"/>
        <w:contextualSpacing/>
      </w:pPr>
    </w:p>
    <w:p w:rsidR="001965A1" w:rsidRPr="00F94B1C" w:rsidRDefault="001965A1" w:rsidP="001965A1">
      <w:pPr>
        <w:ind w:firstLine="708"/>
        <w:jc w:val="both"/>
        <w:rPr>
          <w:color w:val="000000"/>
          <w:spacing w:val="-1"/>
        </w:rPr>
      </w:pPr>
      <w:proofErr w:type="gramStart"/>
      <w:r w:rsidRPr="00F94B1C">
        <w:t>Komisyonumuzca yapılan incelemeler neticesinde; ASKİ Genel Müdürlüğünün 12.11.2020 tarih ve 299 sayılı Yönetim Kurulu Kararı ile kabul edilen 2021 yılı Su ve Kanal Hizmet Tarifeleri, Bağlantı Kalite Kontrol Ruhsat Bedelleri, Tankerle Su Taşıma İzin Belgesi Bedeli, Kimyasal, Bakteriyolojik Analiz Bedelleri ile Su ve Kanalizasyon Du</w:t>
      </w:r>
      <w:r>
        <w:t>rum Belgesi Bedeli düzenlenen ve hazırlanarak ekte sunulan 01.01.2021 tarihinden geçerli olmak üzere ASKİ Genel Müdürlüğü Hizmet Tarifesi komisyonumuzca uygun görülmüştür.</w:t>
      </w:r>
      <w:r w:rsidRPr="00F94B1C">
        <w:t xml:space="preserve"> </w:t>
      </w:r>
      <w:proofErr w:type="gramEnd"/>
    </w:p>
    <w:p w:rsidR="001965A1" w:rsidRPr="00F94B1C" w:rsidRDefault="001965A1" w:rsidP="001965A1">
      <w:pPr>
        <w:shd w:val="clear" w:color="auto" w:fill="FFFFFF"/>
        <w:ind w:right="7"/>
        <w:jc w:val="both"/>
      </w:pPr>
    </w:p>
    <w:p w:rsidR="001965A1" w:rsidRPr="00F94B1C" w:rsidRDefault="001965A1" w:rsidP="001965A1">
      <w:pPr>
        <w:tabs>
          <w:tab w:val="left" w:pos="709"/>
          <w:tab w:val="left" w:pos="3828"/>
          <w:tab w:val="left" w:pos="4678"/>
          <w:tab w:val="left" w:pos="5387"/>
          <w:tab w:val="left" w:pos="9356"/>
        </w:tabs>
        <w:contextualSpacing/>
        <w:jc w:val="both"/>
      </w:pPr>
      <w:r w:rsidRPr="00F94B1C">
        <w:tab/>
        <w:t>Raporumuz Büyükşehir Belediye Meclisinin onayına arz olunur.</w:t>
      </w:r>
    </w:p>
    <w:p w:rsidR="001965A1" w:rsidRPr="004211CA" w:rsidRDefault="001965A1" w:rsidP="001965A1">
      <w:pPr>
        <w:tabs>
          <w:tab w:val="left" w:pos="709"/>
          <w:tab w:val="left" w:pos="3828"/>
          <w:tab w:val="left" w:pos="4678"/>
          <w:tab w:val="left" w:pos="5387"/>
          <w:tab w:val="left" w:pos="9356"/>
        </w:tabs>
        <w:contextualSpacing/>
        <w:jc w:val="both"/>
      </w:pPr>
    </w:p>
    <w:p w:rsidR="001965A1" w:rsidRDefault="001965A1" w:rsidP="001965A1">
      <w:pPr>
        <w:tabs>
          <w:tab w:val="left" w:pos="709"/>
          <w:tab w:val="left" w:pos="3828"/>
          <w:tab w:val="left" w:pos="4678"/>
          <w:tab w:val="left" w:pos="5387"/>
          <w:tab w:val="left" w:pos="9356"/>
        </w:tabs>
        <w:contextualSpacing/>
        <w:jc w:val="both"/>
      </w:pPr>
    </w:p>
    <w:p w:rsidR="001965A1" w:rsidRPr="00AF0EAA" w:rsidRDefault="001965A1" w:rsidP="001965A1">
      <w:pPr>
        <w:tabs>
          <w:tab w:val="left" w:pos="709"/>
          <w:tab w:val="left" w:pos="3828"/>
          <w:tab w:val="left" w:pos="4678"/>
          <w:tab w:val="left" w:pos="5387"/>
          <w:tab w:val="left" w:pos="9356"/>
        </w:tabs>
        <w:contextualSpacing/>
        <w:jc w:val="both"/>
      </w:pPr>
    </w:p>
    <w:p w:rsidR="001965A1" w:rsidRDefault="001965A1" w:rsidP="001965A1">
      <w:pPr>
        <w:tabs>
          <w:tab w:val="left" w:pos="709"/>
          <w:tab w:val="left" w:pos="3828"/>
          <w:tab w:val="left" w:pos="4678"/>
          <w:tab w:val="left" w:pos="5387"/>
          <w:tab w:val="left" w:pos="9356"/>
        </w:tabs>
        <w:contextualSpacing/>
        <w:jc w:val="both"/>
      </w:pPr>
    </w:p>
    <w:p w:rsidR="001965A1" w:rsidRDefault="001965A1" w:rsidP="001965A1">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1965A1" w:rsidRPr="00663CA6" w:rsidTr="00C358E4">
        <w:trPr>
          <w:trHeight w:val="1417"/>
        </w:trPr>
        <w:tc>
          <w:tcPr>
            <w:tcW w:w="3262" w:type="dxa"/>
            <w:shd w:val="clear" w:color="auto" w:fill="FFFFFF" w:themeFill="background1"/>
          </w:tcPr>
          <w:p w:rsidR="001965A1" w:rsidRPr="00663CA6" w:rsidRDefault="001965A1" w:rsidP="00C358E4">
            <w:pPr>
              <w:jc w:val="center"/>
            </w:pPr>
            <w:r w:rsidRPr="00663CA6">
              <w:t>Ercan KINACI</w:t>
            </w:r>
          </w:p>
          <w:p w:rsidR="001965A1" w:rsidRPr="00663CA6" w:rsidRDefault="001965A1"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1965A1" w:rsidRPr="00663CA6" w:rsidRDefault="001965A1" w:rsidP="00C358E4">
            <w:pPr>
              <w:jc w:val="center"/>
            </w:pPr>
            <w:r w:rsidRPr="00663CA6">
              <w:t>Abdullah Emin TEKİN</w:t>
            </w:r>
          </w:p>
          <w:p w:rsidR="001965A1" w:rsidRPr="00663CA6" w:rsidRDefault="001965A1" w:rsidP="00C358E4">
            <w:pPr>
              <w:jc w:val="center"/>
            </w:pPr>
            <w:r w:rsidRPr="00663CA6">
              <w:t>Başkan Vekili</w:t>
            </w:r>
          </w:p>
        </w:tc>
        <w:tc>
          <w:tcPr>
            <w:tcW w:w="3265" w:type="dxa"/>
            <w:shd w:val="clear" w:color="auto" w:fill="FFFFFF" w:themeFill="background1"/>
          </w:tcPr>
          <w:p w:rsidR="001965A1" w:rsidRPr="00663CA6" w:rsidRDefault="001965A1" w:rsidP="00C358E4">
            <w:pPr>
              <w:jc w:val="center"/>
            </w:pPr>
            <w:proofErr w:type="spellStart"/>
            <w:r w:rsidRPr="00663CA6">
              <w:t>Aysun</w:t>
            </w:r>
            <w:proofErr w:type="spellEnd"/>
            <w:r w:rsidRPr="00663CA6">
              <w:t xml:space="preserve"> Liman YAŞACAN</w:t>
            </w:r>
          </w:p>
          <w:p w:rsidR="001965A1" w:rsidRPr="00663CA6" w:rsidRDefault="001965A1" w:rsidP="00C358E4">
            <w:pPr>
              <w:jc w:val="center"/>
            </w:pPr>
            <w:r w:rsidRPr="00663CA6">
              <w:t>Üye</w:t>
            </w:r>
          </w:p>
        </w:tc>
      </w:tr>
      <w:tr w:rsidR="001965A1" w:rsidRPr="00663CA6" w:rsidTr="00C358E4">
        <w:trPr>
          <w:trHeight w:val="1417"/>
        </w:trPr>
        <w:tc>
          <w:tcPr>
            <w:tcW w:w="3262" w:type="dxa"/>
            <w:shd w:val="clear" w:color="auto" w:fill="FFFFFF" w:themeFill="background1"/>
            <w:vAlign w:val="center"/>
          </w:tcPr>
          <w:p w:rsidR="001965A1" w:rsidRPr="00663CA6" w:rsidRDefault="001965A1" w:rsidP="00C358E4">
            <w:pPr>
              <w:jc w:val="center"/>
            </w:pPr>
            <w:r w:rsidRPr="00663CA6">
              <w:t>Burak KOCA</w:t>
            </w:r>
          </w:p>
          <w:p w:rsidR="001965A1" w:rsidRPr="00663CA6" w:rsidRDefault="001965A1" w:rsidP="00C358E4">
            <w:pPr>
              <w:jc w:val="center"/>
            </w:pPr>
            <w:r w:rsidRPr="00663CA6">
              <w:t>Üye</w:t>
            </w:r>
          </w:p>
        </w:tc>
        <w:tc>
          <w:tcPr>
            <w:tcW w:w="3262" w:type="dxa"/>
            <w:shd w:val="clear" w:color="auto" w:fill="FFFFFF" w:themeFill="background1"/>
            <w:vAlign w:val="center"/>
          </w:tcPr>
          <w:p w:rsidR="001965A1" w:rsidRPr="00663CA6" w:rsidRDefault="001965A1" w:rsidP="00C358E4">
            <w:pPr>
              <w:jc w:val="center"/>
            </w:pPr>
            <w:r w:rsidRPr="00663CA6">
              <w:t>Edip BALCI</w:t>
            </w:r>
          </w:p>
          <w:p w:rsidR="001965A1" w:rsidRPr="00663CA6" w:rsidRDefault="001965A1" w:rsidP="00C358E4">
            <w:pPr>
              <w:jc w:val="center"/>
            </w:pPr>
            <w:r w:rsidRPr="00663CA6">
              <w:t>Üye</w:t>
            </w:r>
          </w:p>
        </w:tc>
        <w:tc>
          <w:tcPr>
            <w:tcW w:w="3265" w:type="dxa"/>
            <w:shd w:val="clear" w:color="auto" w:fill="FFFFFF" w:themeFill="background1"/>
            <w:vAlign w:val="center"/>
          </w:tcPr>
          <w:p w:rsidR="001965A1" w:rsidRPr="00663CA6" w:rsidRDefault="001965A1" w:rsidP="00C358E4">
            <w:pPr>
              <w:jc w:val="center"/>
            </w:pPr>
            <w:r w:rsidRPr="00663CA6">
              <w:t>Mehmet ÜÇÖZ</w:t>
            </w:r>
          </w:p>
          <w:p w:rsidR="001965A1" w:rsidRPr="00663CA6" w:rsidRDefault="001965A1" w:rsidP="00C358E4">
            <w:pPr>
              <w:jc w:val="center"/>
            </w:pPr>
            <w:r w:rsidRPr="00663CA6">
              <w:t>Üye</w:t>
            </w:r>
          </w:p>
        </w:tc>
      </w:tr>
      <w:tr w:rsidR="001965A1" w:rsidRPr="00663CA6" w:rsidTr="00C358E4">
        <w:trPr>
          <w:trHeight w:val="1417"/>
        </w:trPr>
        <w:tc>
          <w:tcPr>
            <w:tcW w:w="3262" w:type="dxa"/>
            <w:shd w:val="clear" w:color="auto" w:fill="FFFFFF" w:themeFill="background1"/>
            <w:vAlign w:val="bottom"/>
          </w:tcPr>
          <w:p w:rsidR="001965A1" w:rsidRPr="00663CA6" w:rsidRDefault="001965A1" w:rsidP="00C358E4">
            <w:pPr>
              <w:jc w:val="center"/>
            </w:pPr>
            <w:r w:rsidRPr="00663CA6">
              <w:t>Ömer KOÇAK</w:t>
            </w:r>
          </w:p>
          <w:p w:rsidR="001965A1" w:rsidRPr="00663CA6" w:rsidRDefault="001965A1" w:rsidP="00C358E4">
            <w:pPr>
              <w:jc w:val="center"/>
            </w:pPr>
            <w:r w:rsidRPr="00663CA6">
              <w:t>Üye</w:t>
            </w:r>
          </w:p>
        </w:tc>
        <w:tc>
          <w:tcPr>
            <w:tcW w:w="3262" w:type="dxa"/>
            <w:shd w:val="clear" w:color="auto" w:fill="FFFFFF" w:themeFill="background1"/>
            <w:vAlign w:val="bottom"/>
          </w:tcPr>
          <w:p w:rsidR="001965A1" w:rsidRPr="00663CA6" w:rsidRDefault="001965A1" w:rsidP="00C358E4">
            <w:pPr>
              <w:jc w:val="center"/>
            </w:pPr>
            <w:r w:rsidRPr="00663CA6">
              <w:t>Haydar DEMİR</w:t>
            </w:r>
          </w:p>
          <w:p w:rsidR="001965A1" w:rsidRPr="00663CA6" w:rsidRDefault="001965A1" w:rsidP="00C358E4">
            <w:pPr>
              <w:jc w:val="center"/>
            </w:pPr>
            <w:r w:rsidRPr="00663CA6">
              <w:t>Üye</w:t>
            </w:r>
          </w:p>
        </w:tc>
        <w:tc>
          <w:tcPr>
            <w:tcW w:w="3265" w:type="dxa"/>
            <w:shd w:val="clear" w:color="auto" w:fill="FFFFFF" w:themeFill="background1"/>
            <w:vAlign w:val="bottom"/>
          </w:tcPr>
          <w:p w:rsidR="001965A1" w:rsidRPr="00663CA6" w:rsidRDefault="001965A1" w:rsidP="00C358E4">
            <w:pPr>
              <w:jc w:val="center"/>
            </w:pPr>
            <w:r w:rsidRPr="00663CA6">
              <w:t>Selim ÇIRPANOĞLU</w:t>
            </w:r>
          </w:p>
          <w:p w:rsidR="001965A1" w:rsidRPr="00663CA6" w:rsidRDefault="001965A1" w:rsidP="00C358E4">
            <w:pPr>
              <w:jc w:val="center"/>
            </w:pPr>
            <w:r w:rsidRPr="00663CA6">
              <w:t>Üye</w:t>
            </w:r>
          </w:p>
        </w:tc>
      </w:tr>
    </w:tbl>
    <w:p w:rsidR="001965A1" w:rsidRDefault="001965A1" w:rsidP="001965A1">
      <w:pPr>
        <w:tabs>
          <w:tab w:val="left" w:pos="709"/>
          <w:tab w:val="left" w:pos="3828"/>
          <w:tab w:val="left" w:pos="4678"/>
          <w:tab w:val="left" w:pos="5387"/>
          <w:tab w:val="left" w:pos="9072"/>
        </w:tabs>
        <w:contextualSpacing/>
        <w:jc w:val="both"/>
      </w:pPr>
    </w:p>
    <w:p w:rsidR="001965A1" w:rsidRDefault="001965A1" w:rsidP="001965A1">
      <w:pPr>
        <w:ind w:right="566"/>
        <w:jc w:val="both"/>
      </w:pPr>
    </w:p>
    <w:p w:rsidR="001965A1" w:rsidRDefault="001965A1" w:rsidP="001965A1">
      <w:pPr>
        <w:ind w:right="566"/>
        <w:jc w:val="both"/>
      </w:pPr>
    </w:p>
    <w:sectPr w:rsidR="001965A1"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5690"/>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68D"/>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65A1"/>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D7D38"/>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1C28"/>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A08"/>
    <w:rsid w:val="006D7BFB"/>
    <w:rsid w:val="006D7FB8"/>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4A87"/>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9F798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613"/>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5636"/>
    <w:rsid w:val="00C461F6"/>
    <w:rsid w:val="00C47223"/>
    <w:rsid w:val="00C47801"/>
    <w:rsid w:val="00C47B6D"/>
    <w:rsid w:val="00C47FF3"/>
    <w:rsid w:val="00C528CF"/>
    <w:rsid w:val="00C52E53"/>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6776"/>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paragraph" w:customStyle="1" w:styleId="Gvdemetni10">
    <w:name w:val="Gövde metni1"/>
    <w:basedOn w:val="Normal"/>
    <w:uiPriority w:val="99"/>
    <w:rsid w:val="006D7A08"/>
    <w:pPr>
      <w:shd w:val="clear" w:color="auto" w:fill="FFFFFF"/>
      <w:spacing w:after="420" w:line="307" w:lineRule="exact"/>
      <w:ind w:hanging="1240"/>
      <w:jc w:val="both"/>
    </w:pPr>
    <w:rPr>
      <w:rFonts w:eastAsia="Arial Unicode M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C5C6-9182-472B-A5CE-0809A88D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1898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2020-12-16T10:10:00Z</cp:lastPrinted>
  <dcterms:created xsi:type="dcterms:W3CDTF">2020-12-15T13:02:00Z</dcterms:created>
  <dcterms:modified xsi:type="dcterms:W3CDTF">2020-12-18T13:46:00Z</dcterms:modified>
</cp:coreProperties>
</file>