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BD162B" w:rsidRDefault="00BD162B" w:rsidP="00FF0E37">
      <w:pPr>
        <w:ind w:left="708" w:firstLine="708"/>
        <w:jc w:val="both"/>
      </w:pP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51430" w:rsidRDefault="00FF0E37" w:rsidP="00530144">
      <w:pPr>
        <w:ind w:right="261"/>
        <w:jc w:val="both"/>
      </w:pPr>
      <w:r>
        <w:t xml:space="preserve">Karar No: </w:t>
      </w:r>
      <w:r w:rsidR="00234534">
        <w:t>1423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jc w:val="center"/>
      </w:pPr>
    </w:p>
    <w:p w:rsidR="00470AB5" w:rsidRDefault="00470AB5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C821E5" w:rsidRDefault="001E3D27" w:rsidP="009C34DB">
      <w:pPr>
        <w:ind w:right="261" w:firstLine="708"/>
        <w:jc w:val="both"/>
      </w:pPr>
      <w:r w:rsidRPr="00DB5D6E">
        <w:t>Keçiören İlçesi Yayla Mahallesi 30809 ada 28 parselde 1/1000 ölçekli uygulama imar plan değişikliğine</w:t>
      </w:r>
      <w:r w:rsidRPr="00C821E5">
        <w:t xml:space="preserve"> </w:t>
      </w:r>
      <w:r w:rsidR="00C821E5" w:rsidRPr="00C821E5">
        <w:t>ilişkin İmar ve Bayındırlık Komisyonunun 1</w:t>
      </w:r>
      <w:r w:rsidR="00C821E5">
        <w:t>5.10</w:t>
      </w:r>
      <w:r w:rsidR="00C821E5" w:rsidRPr="00C821E5">
        <w:t xml:space="preserve">.2020 gün ve </w:t>
      </w:r>
      <w:r>
        <w:t>335</w:t>
      </w:r>
      <w:r w:rsidR="00C821E5" w:rsidRPr="00C821E5">
        <w:t xml:space="preserve"> sayılı raporu </w:t>
      </w:r>
      <w:r w:rsidR="00CA31CE" w:rsidRPr="00C821E5">
        <w:t xml:space="preserve">Büyükşehir Belediye Meclisinin </w:t>
      </w:r>
      <w:r w:rsidR="006C222C" w:rsidRPr="00C821E5">
        <w:t>10.</w:t>
      </w:r>
      <w:r w:rsidR="009C34DB" w:rsidRPr="00C821E5">
        <w:t>11</w:t>
      </w:r>
      <w:r w:rsidR="008E17F2" w:rsidRPr="00C821E5">
        <w:t>.2020</w:t>
      </w:r>
      <w:r w:rsidR="00470AB5" w:rsidRPr="00C821E5">
        <w:t xml:space="preserve"> tarihli toplantısında okundu.</w:t>
      </w:r>
    </w:p>
    <w:p w:rsidR="00470AB5" w:rsidRPr="00C821E5" w:rsidRDefault="00470AB5" w:rsidP="009C34DB">
      <w:pPr>
        <w:tabs>
          <w:tab w:val="left" w:pos="0"/>
        </w:tabs>
        <w:ind w:right="261" w:firstLine="720"/>
        <w:jc w:val="both"/>
      </w:pPr>
    </w:p>
    <w:p w:rsidR="001E3D27" w:rsidRPr="00DB5D6E" w:rsidRDefault="00042938" w:rsidP="001E3D27">
      <w:pPr>
        <w:pStyle w:val="ListeParagraf"/>
        <w:tabs>
          <w:tab w:val="left" w:pos="0"/>
        </w:tabs>
        <w:ind w:left="0"/>
        <w:contextualSpacing/>
        <w:jc w:val="both"/>
      </w:pPr>
      <w:r w:rsidRPr="00C821E5">
        <w:tab/>
      </w:r>
      <w:r w:rsidR="00C821E5" w:rsidRPr="00C821E5">
        <w:t xml:space="preserve">Konu üzerinde yapılan incelemeler neticesinde; </w:t>
      </w:r>
      <w:r w:rsidR="001E3D27" w:rsidRPr="00DB5D6E">
        <w:t>Keçiören Belediye Meclisinin 01.09.2020 gün ve 366 sayılı kara</w:t>
      </w:r>
      <w:r w:rsidR="001E3D27">
        <w:t>rı</w:t>
      </w:r>
      <w:r w:rsidR="001E3D27" w:rsidRPr="00DB5D6E">
        <w:t xml:space="preserve"> ile uygun görülen Yayla Mahallesi 30809 ada 28 sayılı parsele ilişkin 1/1000 ölçekli uygulama imar planı değişikliği 5216 sayılı Yasanın ilgili maddeleri uyarınca Başkanlığımıza sunulmuştur.</w:t>
      </w:r>
    </w:p>
    <w:p w:rsidR="001E3D27" w:rsidRDefault="001E3D27" w:rsidP="001E3D27">
      <w:pPr>
        <w:ind w:left="20" w:firstLine="740"/>
        <w:jc w:val="both"/>
      </w:pPr>
    </w:p>
    <w:p w:rsidR="001E3D27" w:rsidRPr="00DB5D6E" w:rsidRDefault="001E3D27" w:rsidP="001E3D27">
      <w:pPr>
        <w:ind w:left="20" w:firstLine="740"/>
        <w:jc w:val="both"/>
      </w:pPr>
      <w:r w:rsidRPr="00DB5D6E">
        <w:t>Yapılan incelemede,</w:t>
      </w:r>
    </w:p>
    <w:p w:rsidR="001E3D27" w:rsidRDefault="001E3D27" w:rsidP="001E3D27">
      <w:pPr>
        <w:ind w:left="20" w:right="40" w:firstLine="740"/>
        <w:jc w:val="both"/>
      </w:pPr>
    </w:p>
    <w:p w:rsidR="001E3D27" w:rsidRPr="00DB5D6E" w:rsidRDefault="001E3D27" w:rsidP="001E3D27">
      <w:pPr>
        <w:ind w:left="20" w:right="40" w:firstLine="740"/>
        <w:jc w:val="both"/>
      </w:pPr>
      <w:r w:rsidRPr="00DB5D6E">
        <w:t>2752 m</w:t>
      </w:r>
      <w:r w:rsidRPr="00DB5D6E">
        <w:rPr>
          <w:vertAlign w:val="superscript"/>
        </w:rPr>
        <w:t>2</w:t>
      </w:r>
      <w:r w:rsidRPr="00DB5D6E">
        <w:t xml:space="preserve"> yüzölçümlü 30809 ada 28 sayılı parselin Maliye Hazinesi mülkiyetinde ve Sağlık Bakanlığı adına tahsisli olduğu,</w:t>
      </w:r>
    </w:p>
    <w:p w:rsidR="001E3D27" w:rsidRDefault="001E3D27" w:rsidP="001E3D27">
      <w:pPr>
        <w:ind w:left="20" w:right="40" w:firstLine="740"/>
        <w:jc w:val="both"/>
      </w:pPr>
    </w:p>
    <w:p w:rsidR="001E3D27" w:rsidRPr="00DB5D6E" w:rsidRDefault="001E3D27" w:rsidP="001E3D27">
      <w:pPr>
        <w:ind w:left="20" w:right="40" w:firstLine="740"/>
        <w:jc w:val="both"/>
      </w:pPr>
      <w:r w:rsidRPr="00DB5D6E">
        <w:t>Keçiören Belediyesinin 12.08.1988 gün ve 268 sayılı kara</w:t>
      </w:r>
      <w:r>
        <w:t>rı</w:t>
      </w:r>
      <w:r w:rsidRPr="00DB5D6E">
        <w:t xml:space="preserve"> ile onaylı ıslah imar planı kapsamında "Sağlık Ala</w:t>
      </w:r>
      <w:r>
        <w:t>nı</w:t>
      </w:r>
      <w:r w:rsidRPr="00DB5D6E">
        <w:t>" kullanımında olduğu ve yapılaşma koşullarının belirlenmediği, ancak uydu görüntüsüne bakıldığında anılan parselin 2 kat</w:t>
      </w:r>
      <w:r>
        <w:t>lı</w:t>
      </w:r>
      <w:r w:rsidRPr="00DB5D6E">
        <w:t xml:space="preserve"> Aile Sağlığı Merkezi olarak kullanıldığının anlaşıldığı,</w:t>
      </w:r>
    </w:p>
    <w:p w:rsidR="001E3D27" w:rsidRDefault="001E3D27" w:rsidP="001E3D27">
      <w:pPr>
        <w:ind w:left="20" w:right="40" w:firstLine="740"/>
        <w:jc w:val="both"/>
      </w:pPr>
      <w:r w:rsidRPr="00DB5D6E">
        <w:t>Sunulan uygulama imar planı değişikliği ile sağlık ala</w:t>
      </w:r>
      <w:r>
        <w:t>nı</w:t>
      </w:r>
      <w:r w:rsidRPr="00DB5D6E">
        <w:t xml:space="preserve"> kullanımının korunarak yapılaşma koşullarının E:1.50 </w:t>
      </w:r>
      <w:proofErr w:type="spellStart"/>
      <w:r w:rsidRPr="00DB5D6E">
        <w:t>Yençok</w:t>
      </w:r>
      <w:proofErr w:type="spellEnd"/>
      <w:r w:rsidRPr="00DB5D6E">
        <w:t>: 4 kat olarak belirlendiği,</w:t>
      </w:r>
    </w:p>
    <w:p w:rsidR="001E3D27" w:rsidRPr="00DB5D6E" w:rsidRDefault="001E3D27" w:rsidP="001E3D27">
      <w:pPr>
        <w:ind w:left="20" w:right="40" w:firstLine="740"/>
        <w:jc w:val="both"/>
      </w:pPr>
    </w:p>
    <w:p w:rsidR="001E3D27" w:rsidRDefault="001E3D27" w:rsidP="001E3D27">
      <w:pPr>
        <w:numPr>
          <w:ilvl w:val="4"/>
          <w:numId w:val="33"/>
        </w:numPr>
        <w:tabs>
          <w:tab w:val="left" w:pos="986"/>
        </w:tabs>
        <w:ind w:left="20" w:firstLine="740"/>
        <w:jc w:val="both"/>
      </w:pPr>
      <w:r w:rsidRPr="00DB5D6E">
        <w:t xml:space="preserve">Sağlık Tesis Alanında Emsal:1.50 </w:t>
      </w:r>
      <w:proofErr w:type="spellStart"/>
      <w:r w:rsidRPr="00DB5D6E">
        <w:t>Yençok</w:t>
      </w:r>
      <w:proofErr w:type="spellEnd"/>
      <w:r w:rsidRPr="00DB5D6E">
        <w:t xml:space="preserve">: 4 </w:t>
      </w:r>
      <w:proofErr w:type="gramStart"/>
      <w:r w:rsidRPr="00DB5D6E">
        <w:t>Kattır</w:t>
      </w:r>
      <w:proofErr w:type="gramEnd"/>
      <w:r w:rsidRPr="00DB5D6E">
        <w:t>.</w:t>
      </w:r>
    </w:p>
    <w:p w:rsidR="001E3D27" w:rsidRPr="00DB5D6E" w:rsidRDefault="001E3D27" w:rsidP="001E3D27">
      <w:pPr>
        <w:numPr>
          <w:ilvl w:val="4"/>
          <w:numId w:val="33"/>
        </w:numPr>
        <w:tabs>
          <w:tab w:val="left" w:pos="986"/>
        </w:tabs>
        <w:ind w:left="20" w:firstLine="740"/>
        <w:jc w:val="both"/>
      </w:pPr>
    </w:p>
    <w:p w:rsidR="001E3D27" w:rsidRDefault="001E3D27" w:rsidP="001E3D27">
      <w:pPr>
        <w:numPr>
          <w:ilvl w:val="4"/>
          <w:numId w:val="33"/>
        </w:numPr>
        <w:tabs>
          <w:tab w:val="left" w:pos="1014"/>
        </w:tabs>
        <w:ind w:left="20" w:right="40" w:firstLine="740"/>
        <w:jc w:val="both"/>
      </w:pPr>
      <w:r w:rsidRPr="00DB5D6E">
        <w:t>Bu Plan Ve Plan Notlarında Belirtilmeyen Hususlarda, 3194 Sayılı İmar Kanunu, Planlı Alanlar İmar Yönetmeliği Ve İlgili Yönetmelik Koşulla</w:t>
      </w:r>
      <w:r>
        <w:t>rı</w:t>
      </w:r>
      <w:r w:rsidRPr="00DB5D6E">
        <w:t xml:space="preserve"> Geçerlidir.</w:t>
      </w:r>
    </w:p>
    <w:p w:rsidR="001E3D27" w:rsidRPr="00DB5D6E" w:rsidRDefault="001E3D27" w:rsidP="001E3D27">
      <w:pPr>
        <w:tabs>
          <w:tab w:val="left" w:pos="1014"/>
        </w:tabs>
        <w:ind w:left="760" w:right="40"/>
        <w:jc w:val="both"/>
      </w:pPr>
    </w:p>
    <w:p w:rsidR="001E3D27" w:rsidRPr="00DB5D6E" w:rsidRDefault="001E3D27" w:rsidP="001E3D27">
      <w:pPr>
        <w:ind w:left="20" w:firstLine="740"/>
        <w:jc w:val="both"/>
      </w:pPr>
      <w:r w:rsidRPr="00DB5D6E">
        <w:t>Şeklinde 2 adet plan notu düzenlendiği,</w:t>
      </w:r>
    </w:p>
    <w:p w:rsidR="001E3D27" w:rsidRDefault="001E3D27" w:rsidP="001E3D27">
      <w:pPr>
        <w:ind w:left="20" w:firstLine="740"/>
        <w:jc w:val="both"/>
      </w:pPr>
    </w:p>
    <w:p w:rsidR="00C821E5" w:rsidRPr="00C821E5" w:rsidRDefault="001E3D27" w:rsidP="001E3D27">
      <w:pPr>
        <w:pStyle w:val="ListeParagraf"/>
        <w:tabs>
          <w:tab w:val="left" w:pos="0"/>
        </w:tabs>
        <w:ind w:left="0"/>
        <w:contextualSpacing/>
        <w:jc w:val="both"/>
      </w:pPr>
      <w:r w:rsidRPr="00DB5D6E">
        <w:t>Hususla</w:t>
      </w:r>
      <w:r>
        <w:t>rı</w:t>
      </w:r>
      <w:r w:rsidRPr="00DB5D6E">
        <w:t xml:space="preserve"> tespit edilmiş olup,</w:t>
      </w:r>
      <w:r>
        <w:t xml:space="preserve"> Keçiören İlçesi </w:t>
      </w:r>
      <w:r w:rsidRPr="00DB5D6E">
        <w:t>Yayla</w:t>
      </w:r>
      <w:r>
        <w:t xml:space="preserve"> </w:t>
      </w:r>
      <w:r w:rsidRPr="00DB5D6E">
        <w:t>Mahallesi 30809 ada 28 parsel</w:t>
      </w:r>
      <w:r>
        <w:t>d</w:t>
      </w:r>
      <w:r w:rsidRPr="00DB5D6E">
        <w:t>e 1/1000 ölçekli uygulama imar planı değişikliği</w:t>
      </w:r>
      <w:r>
        <w:t>nin “Onayı”</w:t>
      </w:r>
      <w:r w:rsidR="00C821E5" w:rsidRPr="00C821E5">
        <w:t xml:space="preserve">na ilişkin İmar ve Bayındırlık Komisyon Raporu </w:t>
      </w:r>
      <w:r w:rsidR="00C821E5" w:rsidRPr="00C821E5">
        <w:rPr>
          <w:spacing w:val="2"/>
        </w:rPr>
        <w:t>oylanarak oybirliği ile kabul edildi.</w:t>
      </w: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C26AC8" w:rsidRDefault="00C26AC8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D11C14">
      <w:pPr>
        <w:pStyle w:val="GvdeMetniGirintisi2"/>
        <w:ind w:firstLine="0"/>
      </w:pPr>
    </w:p>
    <w:p w:rsidR="00D11C14" w:rsidRDefault="00D11C14" w:rsidP="00D11C14">
      <w:pPr>
        <w:pStyle w:val="GvdeMetniGirintisi2"/>
        <w:ind w:firstLine="0"/>
      </w:pPr>
    </w:p>
    <w:p w:rsidR="00D11C14" w:rsidRDefault="00D11C14" w:rsidP="00D11C14">
      <w:pPr>
        <w:pStyle w:val="GvdeMetniGirintisi2"/>
        <w:ind w:firstLine="0"/>
      </w:pPr>
    </w:p>
    <w:p w:rsidR="00D11C14" w:rsidRDefault="00D11C14" w:rsidP="00D11C14">
      <w:pPr>
        <w:pStyle w:val="GvdeMetniGirintisi2"/>
        <w:ind w:firstLine="0"/>
      </w:pPr>
    </w:p>
    <w:p w:rsidR="00D11C14" w:rsidRDefault="00D11C14" w:rsidP="00D11C14">
      <w:pPr>
        <w:pStyle w:val="GvdeMetniGirintisi2"/>
        <w:ind w:firstLine="0"/>
      </w:pPr>
    </w:p>
    <w:p w:rsidR="00D11C14" w:rsidRPr="00D11C14" w:rsidRDefault="00D11C14" w:rsidP="00D11C14">
      <w:pPr>
        <w:jc w:val="center"/>
      </w:pPr>
      <w:r w:rsidRPr="00D11C14">
        <w:lastRenderedPageBreak/>
        <w:t>T.C.</w:t>
      </w:r>
    </w:p>
    <w:p w:rsidR="00D11C14" w:rsidRPr="00D11C14" w:rsidRDefault="00D11C14" w:rsidP="00D11C14">
      <w:pPr>
        <w:jc w:val="center"/>
      </w:pPr>
      <w:r w:rsidRPr="00D11C14">
        <w:t>ANKARA BÜYÜKŞEHİR BELEDİYE MECLİSİ</w:t>
      </w:r>
    </w:p>
    <w:p w:rsidR="00D11C14" w:rsidRPr="00D11C14" w:rsidRDefault="00D11C14" w:rsidP="00D11C14">
      <w:pPr>
        <w:jc w:val="center"/>
      </w:pPr>
      <w:r w:rsidRPr="00D11C14">
        <w:t>İmar ve Bayındırlık Komisyonu Raporu</w:t>
      </w:r>
    </w:p>
    <w:p w:rsidR="00D11C14" w:rsidRPr="00D11C14" w:rsidRDefault="00D11C14" w:rsidP="00D11C14">
      <w:pPr>
        <w:jc w:val="center"/>
      </w:pPr>
    </w:p>
    <w:p w:rsidR="00D11C14" w:rsidRPr="00D11C14" w:rsidRDefault="00D11C14" w:rsidP="00D11C14">
      <w:pPr>
        <w:jc w:val="center"/>
      </w:pPr>
      <w:r w:rsidRPr="00D11C14">
        <w:t>Rapor No: 335</w:t>
      </w:r>
      <w:r w:rsidRPr="00D11C14">
        <w:tab/>
        <w:t xml:space="preserve">     </w:t>
      </w:r>
      <w:r w:rsidRPr="00D11C14">
        <w:tab/>
        <w:t xml:space="preserve">     </w:t>
      </w:r>
      <w:r w:rsidRPr="00D11C14">
        <w:tab/>
        <w:t xml:space="preserve">                         </w:t>
      </w:r>
      <w:r w:rsidRPr="00D11C14">
        <w:tab/>
        <w:t xml:space="preserve">         </w:t>
      </w:r>
      <w:r w:rsidRPr="00D11C14">
        <w:tab/>
      </w:r>
      <w:r w:rsidRPr="00D11C14">
        <w:tab/>
      </w:r>
      <w:r w:rsidRPr="00D11C14">
        <w:tab/>
        <w:t xml:space="preserve">        15.10.2020</w:t>
      </w:r>
    </w:p>
    <w:p w:rsidR="00D11C14" w:rsidRPr="003B0AF0" w:rsidRDefault="00D11C14" w:rsidP="00D11C14">
      <w:pPr>
        <w:pStyle w:val="Balk7"/>
        <w:jc w:val="center"/>
        <w:rPr>
          <w:b/>
        </w:rPr>
      </w:pPr>
      <w:r w:rsidRPr="00D11C14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D11C14" w:rsidRPr="00DB161E" w:rsidRDefault="00D11C14" w:rsidP="00D11C14">
      <w:pPr>
        <w:pStyle w:val="ListeParagraf"/>
        <w:tabs>
          <w:tab w:val="left" w:pos="9638"/>
        </w:tabs>
        <w:ind w:left="1134" w:right="-1"/>
        <w:jc w:val="right"/>
        <w:rPr>
          <w:sz w:val="52"/>
          <w:szCs w:val="52"/>
        </w:rPr>
      </w:pPr>
      <w:r>
        <w:tab/>
      </w:r>
      <w:r>
        <w:tab/>
      </w:r>
    </w:p>
    <w:p w:rsidR="00D11C14" w:rsidRDefault="00D11C14" w:rsidP="00D11C1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B5D6E">
        <w:t>Keçiören İlçesi Yayla Mahallesi 30809 ada 28 parselde 1/1000 ölçekli uygulama imar plan değişikliğine ilişkin Büyükşehir Belediye Meclisinin 07.10.2020 tarih ve 119.gündem maddesi olarak komisyonumuza havale edilen dosya incelendi.</w:t>
      </w:r>
    </w:p>
    <w:p w:rsidR="00D11C14" w:rsidRDefault="00D11C14" w:rsidP="00D11C14">
      <w:pPr>
        <w:pStyle w:val="ListeParagraf"/>
        <w:tabs>
          <w:tab w:val="left" w:pos="0"/>
        </w:tabs>
        <w:contextualSpacing/>
        <w:jc w:val="both"/>
      </w:pPr>
    </w:p>
    <w:p w:rsidR="00D11C14" w:rsidRPr="00DB5D6E" w:rsidRDefault="00D11C14" w:rsidP="00D11C1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B5D6E">
        <w:t>Komisyonumuzca yapılan incelemeler neticesinde; Keçiören Belediye Meclisinin 01.09.2020 gün ve 366 sayılı kara</w:t>
      </w:r>
      <w:r>
        <w:t>rı</w:t>
      </w:r>
      <w:r w:rsidRPr="00DB5D6E">
        <w:t xml:space="preserve"> ile uygun görülen Yayla Mahallesi 30809 ada 28 sayılı parsele ilişkin 1/1000 ölçekli uygulama imar planı değişikliği 5216 sayılı Yasanın ilgili maddeleri uyarınca Başkanlığımıza sunulmuştur.</w:t>
      </w:r>
    </w:p>
    <w:p w:rsidR="00D11C14" w:rsidRDefault="00D11C14" w:rsidP="00D11C14">
      <w:pPr>
        <w:ind w:left="20" w:firstLine="740"/>
        <w:jc w:val="both"/>
      </w:pPr>
    </w:p>
    <w:p w:rsidR="00D11C14" w:rsidRPr="00DB5D6E" w:rsidRDefault="00D11C14" w:rsidP="00D11C14">
      <w:pPr>
        <w:ind w:left="20" w:firstLine="740"/>
        <w:jc w:val="both"/>
      </w:pPr>
      <w:r w:rsidRPr="00DB5D6E">
        <w:t>Yapılan incelemede,</w:t>
      </w:r>
    </w:p>
    <w:p w:rsidR="00D11C14" w:rsidRDefault="00D11C14" w:rsidP="00D11C14">
      <w:pPr>
        <w:ind w:left="20" w:right="40" w:firstLine="740"/>
        <w:jc w:val="both"/>
      </w:pPr>
    </w:p>
    <w:p w:rsidR="00D11C14" w:rsidRPr="00DB5D6E" w:rsidRDefault="00D11C14" w:rsidP="00D11C14">
      <w:pPr>
        <w:ind w:left="20" w:right="40" w:firstLine="740"/>
        <w:jc w:val="both"/>
      </w:pPr>
      <w:r w:rsidRPr="00DB5D6E">
        <w:t>2752 m</w:t>
      </w:r>
      <w:r w:rsidRPr="00DB5D6E">
        <w:rPr>
          <w:vertAlign w:val="superscript"/>
        </w:rPr>
        <w:t>2</w:t>
      </w:r>
      <w:r w:rsidRPr="00DB5D6E">
        <w:t xml:space="preserve"> yüzölçümlü 30809 ada 28 sayılı parselin Maliye Hazinesi mülkiyetinde ve Sağlık Bakanlığı adına tahsisli olduğu,</w:t>
      </w:r>
    </w:p>
    <w:p w:rsidR="00D11C14" w:rsidRDefault="00D11C14" w:rsidP="00D11C14">
      <w:pPr>
        <w:ind w:left="20" w:right="40" w:firstLine="740"/>
        <w:jc w:val="both"/>
      </w:pPr>
    </w:p>
    <w:p w:rsidR="00D11C14" w:rsidRPr="00DB5D6E" w:rsidRDefault="00D11C14" w:rsidP="00D11C14">
      <w:pPr>
        <w:ind w:left="20" w:right="40" w:firstLine="740"/>
        <w:jc w:val="both"/>
      </w:pPr>
      <w:r w:rsidRPr="00DB5D6E">
        <w:t>Keçiören Belediyesinin 12.08.1988 gün ve 268 sayılı kara</w:t>
      </w:r>
      <w:r>
        <w:t>rı</w:t>
      </w:r>
      <w:r w:rsidRPr="00DB5D6E">
        <w:t xml:space="preserve"> ile onaylı ıslah imar planı kapsamında "Sağlık Ala</w:t>
      </w:r>
      <w:r>
        <w:t>nı</w:t>
      </w:r>
      <w:r w:rsidRPr="00DB5D6E">
        <w:t>" kullanımında olduğu ve yapılaşma koşullarının belirlenmediği, ancak uydu görüntüsüne bakıldığında anılan parselin 2 kat</w:t>
      </w:r>
      <w:r>
        <w:t>lı</w:t>
      </w:r>
      <w:r w:rsidRPr="00DB5D6E">
        <w:t xml:space="preserve"> Aile Sağlığı Merkezi olarak kullanıldığının anlaşıldığı,</w:t>
      </w:r>
    </w:p>
    <w:p w:rsidR="00D11C14" w:rsidRDefault="00D11C14" w:rsidP="00D11C14">
      <w:pPr>
        <w:ind w:left="20" w:right="40" w:firstLine="740"/>
        <w:jc w:val="both"/>
      </w:pPr>
      <w:r w:rsidRPr="00DB5D6E">
        <w:t>Sunulan uygulama imar planı değişikliği ile sağlık ala</w:t>
      </w:r>
      <w:r>
        <w:t>nı</w:t>
      </w:r>
      <w:r w:rsidRPr="00DB5D6E">
        <w:t xml:space="preserve"> kullanımının korunarak yapılaşma koşullarının E:1.50 </w:t>
      </w:r>
      <w:proofErr w:type="spellStart"/>
      <w:r w:rsidRPr="00DB5D6E">
        <w:t>Yençok</w:t>
      </w:r>
      <w:proofErr w:type="spellEnd"/>
      <w:r w:rsidRPr="00DB5D6E">
        <w:t>: 4 kat olarak belirlendiği,</w:t>
      </w:r>
    </w:p>
    <w:p w:rsidR="00D11C14" w:rsidRPr="00DB5D6E" w:rsidRDefault="00D11C14" w:rsidP="00D11C14">
      <w:pPr>
        <w:ind w:left="20" w:right="40" w:firstLine="740"/>
        <w:jc w:val="both"/>
      </w:pPr>
    </w:p>
    <w:p w:rsidR="00D11C14" w:rsidRDefault="00D11C14" w:rsidP="00D11C14">
      <w:pPr>
        <w:numPr>
          <w:ilvl w:val="4"/>
          <w:numId w:val="33"/>
        </w:numPr>
        <w:tabs>
          <w:tab w:val="left" w:pos="986"/>
        </w:tabs>
        <w:ind w:left="20" w:firstLine="740"/>
        <w:jc w:val="both"/>
      </w:pPr>
      <w:r w:rsidRPr="00DB5D6E">
        <w:t xml:space="preserve">Sağlık Tesis Alanında Emsal:1.50 </w:t>
      </w:r>
      <w:proofErr w:type="spellStart"/>
      <w:r w:rsidRPr="00DB5D6E">
        <w:t>Yençok</w:t>
      </w:r>
      <w:proofErr w:type="spellEnd"/>
      <w:r w:rsidRPr="00DB5D6E">
        <w:t xml:space="preserve">: 4 </w:t>
      </w:r>
      <w:proofErr w:type="gramStart"/>
      <w:r w:rsidRPr="00DB5D6E">
        <w:t>Kattır</w:t>
      </w:r>
      <w:proofErr w:type="gramEnd"/>
      <w:r w:rsidRPr="00DB5D6E">
        <w:t>.</w:t>
      </w:r>
    </w:p>
    <w:p w:rsidR="00D11C14" w:rsidRPr="00DB5D6E" w:rsidRDefault="00D11C14" w:rsidP="00D11C14">
      <w:pPr>
        <w:numPr>
          <w:ilvl w:val="4"/>
          <w:numId w:val="33"/>
        </w:numPr>
        <w:tabs>
          <w:tab w:val="left" w:pos="986"/>
        </w:tabs>
        <w:ind w:left="20" w:firstLine="740"/>
        <w:jc w:val="both"/>
      </w:pPr>
    </w:p>
    <w:p w:rsidR="00D11C14" w:rsidRDefault="00D11C14" w:rsidP="00D11C14">
      <w:pPr>
        <w:numPr>
          <w:ilvl w:val="4"/>
          <w:numId w:val="33"/>
        </w:numPr>
        <w:tabs>
          <w:tab w:val="left" w:pos="1014"/>
        </w:tabs>
        <w:ind w:left="20" w:right="40" w:firstLine="740"/>
        <w:jc w:val="both"/>
      </w:pPr>
      <w:r w:rsidRPr="00DB5D6E">
        <w:t>Bu Plan Ve Plan Notlarında Belirtilmeyen Hususlarda, 3194 Sayılı İmar Kanunu, Planlı Alanlar İmar Yönetmeliği Ve İlgili Yönetmelik Koşulla</w:t>
      </w:r>
      <w:r>
        <w:t>rı</w:t>
      </w:r>
      <w:r w:rsidRPr="00DB5D6E">
        <w:t xml:space="preserve"> Geçerlidir.</w:t>
      </w:r>
    </w:p>
    <w:p w:rsidR="00D11C14" w:rsidRPr="00DB5D6E" w:rsidRDefault="00D11C14" w:rsidP="00D11C14">
      <w:pPr>
        <w:tabs>
          <w:tab w:val="left" w:pos="1014"/>
        </w:tabs>
        <w:ind w:left="760" w:right="40"/>
        <w:jc w:val="both"/>
      </w:pPr>
    </w:p>
    <w:p w:rsidR="00D11C14" w:rsidRPr="00DB5D6E" w:rsidRDefault="00D11C14" w:rsidP="00D11C14">
      <w:pPr>
        <w:ind w:left="20" w:firstLine="740"/>
        <w:jc w:val="both"/>
      </w:pPr>
      <w:r w:rsidRPr="00DB5D6E">
        <w:t>Şeklinde 2 adet plan notu düzenlendiği,</w:t>
      </w:r>
    </w:p>
    <w:p w:rsidR="00D11C14" w:rsidRDefault="00D11C14" w:rsidP="00D11C14">
      <w:pPr>
        <w:ind w:left="20" w:firstLine="740"/>
        <w:jc w:val="both"/>
      </w:pPr>
    </w:p>
    <w:p w:rsidR="00D11C14" w:rsidRDefault="00D11C14" w:rsidP="00D11C14">
      <w:pPr>
        <w:ind w:left="20" w:firstLine="740"/>
        <w:jc w:val="both"/>
      </w:pPr>
      <w:r w:rsidRPr="00DB5D6E">
        <w:t>Hususla</w:t>
      </w:r>
      <w:r>
        <w:t>rı</w:t>
      </w:r>
      <w:r w:rsidRPr="00DB5D6E">
        <w:t xml:space="preserve"> tespit edilmiş olup,</w:t>
      </w:r>
      <w:r>
        <w:t xml:space="preserve"> Keçiören İlçesi </w:t>
      </w:r>
      <w:r w:rsidRPr="00DB5D6E">
        <w:t>Yayla</w:t>
      </w:r>
      <w:r>
        <w:t xml:space="preserve"> </w:t>
      </w:r>
      <w:r w:rsidRPr="00DB5D6E">
        <w:t>Mahallesi 30809 ada 28 parsel</w:t>
      </w:r>
      <w:r>
        <w:t>d</w:t>
      </w:r>
      <w:r w:rsidRPr="00DB5D6E">
        <w:t>e 1/1000 ölçekli uygulama imar planı değişikliği</w:t>
      </w:r>
      <w:r>
        <w:t>nin “Onayı” komisyonumuzca oybirliği ile uygun görülmüştür.</w:t>
      </w:r>
    </w:p>
    <w:p w:rsidR="00D11C14" w:rsidRDefault="00D11C14" w:rsidP="00D11C14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 </w:t>
      </w:r>
    </w:p>
    <w:p w:rsidR="00D11C14" w:rsidRPr="0013513C" w:rsidRDefault="00D11C14" w:rsidP="00D11C1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D11C14" w:rsidRDefault="00D11C14" w:rsidP="00D11C14">
      <w:pPr>
        <w:jc w:val="both"/>
      </w:pPr>
    </w:p>
    <w:p w:rsidR="00D11C14" w:rsidRDefault="00D11C14" w:rsidP="00D11C14">
      <w:pPr>
        <w:jc w:val="both"/>
      </w:pPr>
    </w:p>
    <w:p w:rsidR="00D11C14" w:rsidRDefault="00D11C14" w:rsidP="00D11C14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D11C14" w:rsidRDefault="00D11C14" w:rsidP="00D11C1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D11C14" w:rsidRDefault="00D11C14" w:rsidP="00D11C14">
      <w:pPr>
        <w:jc w:val="both"/>
      </w:pPr>
    </w:p>
    <w:p w:rsidR="00D11C14" w:rsidRDefault="00D11C14" w:rsidP="00D11C14">
      <w:pPr>
        <w:jc w:val="both"/>
      </w:pPr>
    </w:p>
    <w:p w:rsidR="00D11C14" w:rsidRDefault="00D11C14" w:rsidP="00D11C1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D11C14" w:rsidRDefault="00D11C14" w:rsidP="00D11C1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11C14" w:rsidRDefault="00D11C14" w:rsidP="00D11C14">
      <w:pPr>
        <w:jc w:val="both"/>
      </w:pPr>
    </w:p>
    <w:p w:rsidR="00D11C14" w:rsidRDefault="00D11C14" w:rsidP="00D11C14">
      <w:pPr>
        <w:jc w:val="both"/>
      </w:pPr>
    </w:p>
    <w:p w:rsidR="00D11C14" w:rsidRDefault="00D11C14" w:rsidP="00D11C1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D11C14" w:rsidRDefault="00D11C14" w:rsidP="00D11C1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D11C14" w:rsidRDefault="00D11C14" w:rsidP="00D11C14">
      <w:pPr>
        <w:pStyle w:val="GvdeMetniGirintisi2"/>
        <w:ind w:firstLine="0"/>
      </w:pPr>
    </w:p>
    <w:sectPr w:rsidR="00D11C14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0144"/>
    <w:rsid w:val="00531B64"/>
    <w:rsid w:val="005322A6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52BD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C97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1C14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8738-39B6-4826-8FAC-1DE4F7B4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2020-11-11T11:50:00Z</cp:lastPrinted>
  <dcterms:created xsi:type="dcterms:W3CDTF">2020-11-11T07:51:00Z</dcterms:created>
  <dcterms:modified xsi:type="dcterms:W3CDTF">2020-11-21T12:26:00Z</dcterms:modified>
</cp:coreProperties>
</file>