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0C0BDC">
        <w:t>83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0C0BDC" w:rsidP="008E2101">
      <w:pPr>
        <w:ind w:firstLine="708"/>
        <w:jc w:val="both"/>
      </w:pPr>
      <w:r>
        <w:t xml:space="preserve">Güdül Merkezde bulunan Kasım Dede Türbesi, Fatih Sultan Mehmet Caddesi, </w:t>
      </w:r>
      <w:proofErr w:type="spellStart"/>
      <w:r>
        <w:t>Yeşilöz</w:t>
      </w:r>
      <w:proofErr w:type="spellEnd"/>
      <w:r>
        <w:t xml:space="preserve"> Mahallesi sağlık ocağı ve Yelli Mahallesi yollarının asfaltlanmasına</w:t>
      </w:r>
      <w:r w:rsidR="00523BBF">
        <w:t xml:space="preserve"> </w:t>
      </w:r>
      <w:r w:rsidR="00844A89">
        <w:t xml:space="preserve">ilişkin </w:t>
      </w:r>
      <w:r w:rsidR="00957FD4">
        <w:t>Altyapı Hizmetleri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39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E57699" w:rsidP="003538AC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="000C0BDC">
        <w:t xml:space="preserve">Güdül Merkezde bulunan Kasım Dede Türbesi’nin yolu ve Fatih Sultan Mehmet Caddesi yolu, </w:t>
      </w:r>
      <w:proofErr w:type="spellStart"/>
      <w:r w:rsidR="000C0BDC">
        <w:t>Yeşilöz</w:t>
      </w:r>
      <w:proofErr w:type="spellEnd"/>
      <w:r w:rsidR="000C0BDC">
        <w:t xml:space="preserve"> Mahallesi sağlık ocağı yolu ve Yelli Mahallesi yolları ulaşım açısından rahatlatılması amacıyla belirtilen yolların asfaltlanması</w:t>
      </w:r>
      <w:r w:rsidR="0093216A">
        <w:t>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957FD4">
        <w:t>Altyapı Hizmetleri</w:t>
      </w:r>
      <w:r w:rsidR="008E2101">
        <w:rPr>
          <w:spacing w:val="2"/>
        </w:rPr>
        <w:t xml:space="preserve"> 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jc w:val="center"/>
      </w:pPr>
    </w:p>
    <w:p w:rsidR="005C1479" w:rsidRPr="007F09B4" w:rsidRDefault="005C1479" w:rsidP="005C1479">
      <w:pPr>
        <w:jc w:val="center"/>
      </w:pPr>
      <w:r w:rsidRPr="007F09B4">
        <w:t>T.C.</w:t>
      </w:r>
    </w:p>
    <w:p w:rsidR="005C1479" w:rsidRPr="007F09B4" w:rsidRDefault="005C1479" w:rsidP="005C1479">
      <w:pPr>
        <w:jc w:val="center"/>
      </w:pPr>
      <w:r w:rsidRPr="007F09B4">
        <w:t>ANKARA BÜYÜKŞEHİR BELEDİYE MECLİSİ</w:t>
      </w:r>
    </w:p>
    <w:p w:rsidR="005C1479" w:rsidRDefault="005C1479" w:rsidP="005C1479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5C1479" w:rsidRDefault="005C1479" w:rsidP="005C1479">
      <w:pPr>
        <w:jc w:val="center"/>
      </w:pPr>
    </w:p>
    <w:p w:rsidR="005C1479" w:rsidRDefault="005C1479" w:rsidP="005C1479">
      <w:pPr>
        <w:jc w:val="center"/>
      </w:pPr>
    </w:p>
    <w:p w:rsidR="005C1479" w:rsidRDefault="005C1479" w:rsidP="005C1479">
      <w:r w:rsidRPr="007F09B4">
        <w:t xml:space="preserve">Rapor No: </w:t>
      </w:r>
      <w:r>
        <w:t>39                                                                                                                 21.08.2020</w:t>
      </w:r>
    </w:p>
    <w:p w:rsidR="005C1479" w:rsidRDefault="005C1479" w:rsidP="005C1479"/>
    <w:p w:rsidR="005C1479" w:rsidRDefault="005C1479" w:rsidP="005C1479"/>
    <w:p w:rsidR="005C1479" w:rsidRDefault="005C1479" w:rsidP="005C1479">
      <w:pPr>
        <w:jc w:val="center"/>
      </w:pPr>
      <w:r w:rsidRPr="007F09B4">
        <w:t>BÜYÜKŞEHİR BELEDİYE MECLİSİ BAŞKANLIĞINA</w:t>
      </w:r>
    </w:p>
    <w:p w:rsidR="005C1479" w:rsidRDefault="005C1479" w:rsidP="005C1479">
      <w:pPr>
        <w:jc w:val="center"/>
      </w:pPr>
    </w:p>
    <w:p w:rsidR="005C1479" w:rsidRDefault="005C1479" w:rsidP="005C1479">
      <w:pPr>
        <w:jc w:val="center"/>
      </w:pPr>
    </w:p>
    <w:p w:rsidR="005C1479" w:rsidRDefault="005C1479" w:rsidP="005C1479">
      <w:pPr>
        <w:jc w:val="center"/>
      </w:pPr>
    </w:p>
    <w:p w:rsidR="005C1479" w:rsidRDefault="005C1479" w:rsidP="005C1479">
      <w:pPr>
        <w:pStyle w:val="GvdeMetniGirintisi"/>
      </w:pPr>
      <w:r>
        <w:t xml:space="preserve">Güdül Merkezde bulunan Kasım Dede Türbesi, Fatih Sultan Mehmet Caddesi, </w:t>
      </w:r>
      <w:proofErr w:type="spellStart"/>
      <w:r>
        <w:t>Yeşilöz</w:t>
      </w:r>
      <w:proofErr w:type="spellEnd"/>
      <w:r>
        <w:t xml:space="preserve"> Mahallesi sağlık ocağı ve Yelli Mahallesi yollarının asfaltlanmasına ilişkin Büyükşehir Belediye Meclisimizin 10.08.2020 tarih ve 101. gündem maddesi olarak komisyonumuza havale edilen dosya incelendi.</w:t>
      </w:r>
    </w:p>
    <w:p w:rsidR="005C1479" w:rsidRDefault="005C1479" w:rsidP="005C1479">
      <w:pPr>
        <w:jc w:val="both"/>
      </w:pPr>
    </w:p>
    <w:p w:rsidR="005C1479" w:rsidRPr="004F49EB" w:rsidRDefault="005C1479" w:rsidP="005C1479">
      <w:pPr>
        <w:ind w:right="-61" w:firstLine="708"/>
        <w:jc w:val="both"/>
      </w:pPr>
      <w:r>
        <w:t xml:space="preserve">Üye Muzaffer </w:t>
      </w:r>
      <w:proofErr w:type="spellStart"/>
      <w:r>
        <w:t>YALÇIN’ın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Güdül Merkezde bulunan Kasım Dede Türbesi, Fatih Sultan Mehmet Caddesi, </w:t>
      </w:r>
      <w:proofErr w:type="spellStart"/>
      <w:r>
        <w:t>Yeşilöz</w:t>
      </w:r>
      <w:proofErr w:type="spellEnd"/>
      <w:r>
        <w:t xml:space="preserve"> Mahallesi sağlık ocağı ve Yelli Mahallesi yollarının asfaltlanmasının </w:t>
      </w:r>
      <w:r w:rsidRPr="004F49EB">
        <w:t>istenildiği;</w:t>
      </w:r>
    </w:p>
    <w:p w:rsidR="005C1479" w:rsidRPr="004F49EB" w:rsidRDefault="005C1479" w:rsidP="005C1479">
      <w:pPr>
        <w:ind w:right="-61" w:firstLine="708"/>
        <w:jc w:val="both"/>
      </w:pPr>
    </w:p>
    <w:p w:rsidR="005C1479" w:rsidRPr="004F49EB" w:rsidRDefault="005C1479" w:rsidP="005C1479">
      <w:pPr>
        <w:ind w:firstLine="708"/>
        <w:jc w:val="both"/>
      </w:pPr>
      <w:r w:rsidRPr="004F49EB">
        <w:t>Komisyonumuzca yapılan incelemeler neticesinde;</w:t>
      </w:r>
      <w:r>
        <w:t xml:space="preserve"> Güdül Merkezde bulunan Kasım Dede Türbesi’nin yolu ve Fatih Sultan Mehmet Caddesi yolu, </w:t>
      </w:r>
      <w:proofErr w:type="spellStart"/>
      <w:r>
        <w:t>Yeşilöz</w:t>
      </w:r>
      <w:proofErr w:type="spellEnd"/>
      <w:r>
        <w:t xml:space="preserve"> Mahallesi sağlık ocağı yolu ve Yelli Mahallesi yolları ulaşım açısından rahatlatılması amacıyla belirtilen yolların asfaltlanması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5C1479" w:rsidRPr="004F49EB" w:rsidRDefault="005C1479" w:rsidP="005C1479">
      <w:pPr>
        <w:jc w:val="both"/>
      </w:pPr>
    </w:p>
    <w:p w:rsidR="005C1479" w:rsidRDefault="005C1479" w:rsidP="005C1479">
      <w:pPr>
        <w:ind w:firstLine="708"/>
        <w:jc w:val="both"/>
      </w:pPr>
      <w:r w:rsidRPr="004F49EB">
        <w:t>Raporumuz Büyükşehir Belediye Meclisinin onayına arz olunur.</w:t>
      </w:r>
    </w:p>
    <w:p w:rsidR="005C1479" w:rsidRDefault="005C1479" w:rsidP="005C1479">
      <w:pPr>
        <w:ind w:firstLine="708"/>
        <w:jc w:val="both"/>
      </w:pPr>
    </w:p>
    <w:p w:rsidR="005C1479" w:rsidRDefault="005C1479" w:rsidP="005C1479">
      <w:pPr>
        <w:ind w:firstLine="708"/>
        <w:jc w:val="both"/>
      </w:pPr>
    </w:p>
    <w:p w:rsidR="005C1479" w:rsidRPr="004F49EB" w:rsidRDefault="005C1479" w:rsidP="005C1479">
      <w:pPr>
        <w:jc w:val="both"/>
      </w:pPr>
    </w:p>
    <w:p w:rsidR="005C1479" w:rsidRDefault="005C1479" w:rsidP="005C1479">
      <w:pPr>
        <w:jc w:val="both"/>
      </w:pPr>
    </w:p>
    <w:p w:rsidR="005C1479" w:rsidRDefault="005C1479" w:rsidP="005C1479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5"/>
        <w:gridCol w:w="3125"/>
        <w:gridCol w:w="3125"/>
      </w:tblGrid>
      <w:tr w:rsidR="005C1479" w:rsidRPr="00242213" w:rsidTr="005C1479">
        <w:trPr>
          <w:trHeight w:val="1551"/>
        </w:trPr>
        <w:tc>
          <w:tcPr>
            <w:tcW w:w="3125" w:type="dxa"/>
          </w:tcPr>
          <w:p w:rsidR="005C1479" w:rsidRPr="00242213" w:rsidRDefault="005C1479" w:rsidP="00FC37AF">
            <w:pPr>
              <w:jc w:val="center"/>
            </w:pPr>
            <w:r>
              <w:t>Zekayi KAYA</w:t>
            </w:r>
          </w:p>
          <w:p w:rsidR="005C1479" w:rsidRPr="00242213" w:rsidRDefault="005C1479" w:rsidP="00FC37AF">
            <w:pPr>
              <w:jc w:val="center"/>
            </w:pPr>
            <w:r w:rsidRPr="00242213">
              <w:t>Komisyon Başkanı</w:t>
            </w:r>
          </w:p>
        </w:tc>
        <w:tc>
          <w:tcPr>
            <w:tcW w:w="3125" w:type="dxa"/>
          </w:tcPr>
          <w:p w:rsidR="005C1479" w:rsidRPr="00242213" w:rsidRDefault="005C1479" w:rsidP="00FC37AF">
            <w:pPr>
              <w:jc w:val="center"/>
            </w:pPr>
            <w:r>
              <w:t>Mümtaz DEĞER</w:t>
            </w:r>
          </w:p>
          <w:p w:rsidR="005C1479" w:rsidRPr="00242213" w:rsidRDefault="005C1479" w:rsidP="00FC37AF">
            <w:pPr>
              <w:jc w:val="center"/>
            </w:pPr>
            <w:r w:rsidRPr="00242213">
              <w:t>Başkan Vekili</w:t>
            </w:r>
          </w:p>
        </w:tc>
        <w:tc>
          <w:tcPr>
            <w:tcW w:w="3125" w:type="dxa"/>
          </w:tcPr>
          <w:p w:rsidR="005C1479" w:rsidRPr="00242213" w:rsidRDefault="005C1479" w:rsidP="00FC37AF">
            <w:pPr>
              <w:jc w:val="center"/>
            </w:pPr>
            <w:r w:rsidRPr="00242213">
              <w:t>Burhan DEMİRBAŞ</w:t>
            </w:r>
          </w:p>
          <w:p w:rsidR="005C1479" w:rsidRPr="00242213" w:rsidRDefault="005C1479" w:rsidP="00FC37AF">
            <w:pPr>
              <w:jc w:val="center"/>
            </w:pPr>
            <w:r w:rsidRPr="00242213">
              <w:t>Üye</w:t>
            </w:r>
          </w:p>
        </w:tc>
      </w:tr>
      <w:tr w:rsidR="005C1479" w:rsidRPr="00242213" w:rsidTr="005C1479">
        <w:trPr>
          <w:trHeight w:val="1551"/>
        </w:trPr>
        <w:tc>
          <w:tcPr>
            <w:tcW w:w="3125" w:type="dxa"/>
            <w:vAlign w:val="center"/>
          </w:tcPr>
          <w:p w:rsidR="005C1479" w:rsidRPr="00242213" w:rsidRDefault="005C1479" w:rsidP="00FC37AF">
            <w:pPr>
              <w:jc w:val="center"/>
            </w:pPr>
            <w:r>
              <w:t>Enes ERÇOBAN</w:t>
            </w:r>
          </w:p>
          <w:p w:rsidR="005C1479" w:rsidRPr="00242213" w:rsidRDefault="005C1479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25" w:type="dxa"/>
            <w:vAlign w:val="center"/>
          </w:tcPr>
          <w:p w:rsidR="005C1479" w:rsidRPr="00242213" w:rsidRDefault="005C1479" w:rsidP="00FC37AF">
            <w:pPr>
              <w:jc w:val="center"/>
            </w:pPr>
            <w:r>
              <w:t>Hüsamettin ÜNSAL</w:t>
            </w:r>
          </w:p>
          <w:p w:rsidR="005C1479" w:rsidRPr="00242213" w:rsidRDefault="005C1479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25" w:type="dxa"/>
            <w:vAlign w:val="center"/>
          </w:tcPr>
          <w:p w:rsidR="005C1479" w:rsidRPr="00242213" w:rsidRDefault="005C1479" w:rsidP="00FC37AF">
            <w:pPr>
              <w:jc w:val="center"/>
            </w:pPr>
            <w:r>
              <w:t>Mustafa ÜNVER</w:t>
            </w:r>
          </w:p>
          <w:p w:rsidR="005C1479" w:rsidRPr="00242213" w:rsidRDefault="005C1479" w:rsidP="00FC37AF">
            <w:pPr>
              <w:jc w:val="center"/>
            </w:pPr>
            <w:r w:rsidRPr="00242213">
              <w:t>Üye</w:t>
            </w:r>
          </w:p>
        </w:tc>
      </w:tr>
      <w:tr w:rsidR="005C1479" w:rsidRPr="00242213" w:rsidTr="005C1479">
        <w:trPr>
          <w:trHeight w:val="1551"/>
        </w:trPr>
        <w:tc>
          <w:tcPr>
            <w:tcW w:w="3125" w:type="dxa"/>
            <w:vAlign w:val="bottom"/>
          </w:tcPr>
          <w:p w:rsidR="005C1479" w:rsidRPr="00242213" w:rsidRDefault="005C1479" w:rsidP="00FC37AF">
            <w:pPr>
              <w:jc w:val="center"/>
            </w:pPr>
            <w:r w:rsidRPr="00242213">
              <w:t>Ercan ŞİMŞEK</w:t>
            </w:r>
          </w:p>
          <w:p w:rsidR="005C1479" w:rsidRPr="00242213" w:rsidRDefault="005C1479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25" w:type="dxa"/>
            <w:vAlign w:val="bottom"/>
          </w:tcPr>
          <w:p w:rsidR="005C1479" w:rsidRPr="00242213" w:rsidRDefault="005C1479" w:rsidP="00FC37AF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5C1479" w:rsidRPr="00242213" w:rsidRDefault="005C1479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25" w:type="dxa"/>
            <w:vAlign w:val="bottom"/>
          </w:tcPr>
          <w:p w:rsidR="005C1479" w:rsidRPr="00242213" w:rsidRDefault="005C1479" w:rsidP="00FC37AF">
            <w:pPr>
              <w:jc w:val="center"/>
            </w:pPr>
            <w:r w:rsidRPr="00242213">
              <w:t>Mustafa ESKİ</w:t>
            </w:r>
          </w:p>
          <w:p w:rsidR="005C1479" w:rsidRPr="00242213" w:rsidRDefault="005C1479" w:rsidP="00FC37AF">
            <w:pPr>
              <w:jc w:val="center"/>
            </w:pPr>
            <w:r w:rsidRPr="00242213">
              <w:t>Üye</w:t>
            </w:r>
          </w:p>
        </w:tc>
      </w:tr>
    </w:tbl>
    <w:p w:rsidR="005C1479" w:rsidRDefault="005C1479" w:rsidP="005C1479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Default="005C1479" w:rsidP="005C1479">
      <w:pPr>
        <w:autoSpaceDE w:val="0"/>
        <w:autoSpaceDN w:val="0"/>
        <w:adjustRightInd w:val="0"/>
      </w:pPr>
    </w:p>
    <w:p w:rsidR="005C1479" w:rsidRPr="00F056A8" w:rsidRDefault="005C1479" w:rsidP="005C1479">
      <w:pPr>
        <w:autoSpaceDE w:val="0"/>
        <w:autoSpaceDN w:val="0"/>
        <w:adjustRightInd w:val="0"/>
      </w:pPr>
    </w:p>
    <w:sectPr w:rsidR="005C147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3EE4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479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5534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57699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23132-1C6F-448F-A118-B9FED063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2020-09-10T07:30:00Z</cp:lastPrinted>
  <dcterms:created xsi:type="dcterms:W3CDTF">2020-09-10T06:48:00Z</dcterms:created>
  <dcterms:modified xsi:type="dcterms:W3CDTF">2020-09-16T09:34:00Z</dcterms:modified>
</cp:coreProperties>
</file>