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69"/>
      </w:tblGrid>
      <w:tr w:rsidR="005976C5" w:rsidTr="007657B1">
        <w:trPr>
          <w:trHeight w:val="986"/>
        </w:trPr>
        <w:tc>
          <w:tcPr>
            <w:tcW w:w="3369" w:type="dxa"/>
          </w:tcPr>
          <w:p w:rsidR="005976C5" w:rsidRDefault="005976C5" w:rsidP="007657B1">
            <w:pPr>
              <w:jc w:val="center"/>
            </w:pPr>
            <w:r>
              <w:t>T.C.</w:t>
            </w:r>
          </w:p>
          <w:p w:rsidR="005976C5" w:rsidRDefault="005976C5" w:rsidP="007657B1">
            <w:pPr>
              <w:jc w:val="center"/>
            </w:pPr>
            <w:r>
              <w:t>ANKARA BÜYÜKŞEHİR</w:t>
            </w:r>
          </w:p>
          <w:p w:rsidR="005976C5" w:rsidRDefault="005976C5" w:rsidP="007657B1">
            <w:pPr>
              <w:jc w:val="center"/>
            </w:pPr>
            <w:r>
              <w:t>BELEDİYE MECLİSİ</w:t>
            </w:r>
          </w:p>
          <w:p w:rsidR="005976C5" w:rsidRDefault="005976C5" w:rsidP="007657B1">
            <w:pPr>
              <w:jc w:val="both"/>
            </w:pPr>
          </w:p>
        </w:tc>
      </w:tr>
    </w:tbl>
    <w:p w:rsidR="00E954BE" w:rsidRDefault="00E954BE" w:rsidP="00E96F11">
      <w:pPr>
        <w:jc w:val="both"/>
      </w:pPr>
    </w:p>
    <w:p w:rsidR="00E954BE" w:rsidRDefault="00E954BE" w:rsidP="00E96F11">
      <w:pPr>
        <w:jc w:val="both"/>
      </w:pPr>
    </w:p>
    <w:p w:rsidR="005E634F" w:rsidRDefault="005E634F" w:rsidP="00E96F11">
      <w:pPr>
        <w:jc w:val="both"/>
      </w:pPr>
    </w:p>
    <w:p w:rsidR="005E634F" w:rsidRDefault="002856BD" w:rsidP="00B37D1F">
      <w:pPr>
        <w:jc w:val="both"/>
      </w:pPr>
      <w:r w:rsidRPr="001B032A">
        <w:t>Karar No:</w:t>
      </w:r>
      <w:r w:rsidR="0083525D">
        <w:t xml:space="preserve"> 08</w:t>
      </w:r>
      <w:r w:rsidR="00B37D1F">
        <w:t xml:space="preserve"> </w:t>
      </w:r>
      <w:r w:rsidR="00E96F11">
        <w:t xml:space="preserve">      </w:t>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6D7BFB">
        <w:t xml:space="preserve"> </w:t>
      </w:r>
      <w:r w:rsidR="00923BD1">
        <w:t xml:space="preserve"> </w:t>
      </w:r>
      <w:r w:rsidR="00E96F11">
        <w:t xml:space="preserve">           </w:t>
      </w:r>
      <w:r w:rsidR="00B37D1F">
        <w:t xml:space="preserve">     </w:t>
      </w:r>
      <w:r w:rsidR="008955BF">
        <w:t>1</w:t>
      </w:r>
      <w:r w:rsidR="00B37D1F">
        <w:t>1</w:t>
      </w:r>
      <w:r>
        <w:t>.</w:t>
      </w:r>
      <w:r w:rsidR="00B37D1F">
        <w:t>0</w:t>
      </w:r>
      <w:r w:rsidR="00E96F11">
        <w:t>1</w:t>
      </w:r>
      <w:r w:rsidR="00EC43BD">
        <w:t>.20</w:t>
      </w:r>
      <w:r w:rsidR="00B37D1F">
        <w:t>21</w:t>
      </w:r>
      <w:r w:rsidR="00C83A24">
        <w:t xml:space="preserve"> </w:t>
      </w:r>
    </w:p>
    <w:p w:rsidR="00DD1A85" w:rsidRDefault="00DD1A85" w:rsidP="00F806A2">
      <w:pPr>
        <w:ind w:right="-1"/>
        <w:jc w:val="center"/>
      </w:pPr>
    </w:p>
    <w:p w:rsidR="00726F9D" w:rsidRDefault="002856BD" w:rsidP="00D47A93">
      <w:pPr>
        <w:ind w:right="-1"/>
        <w:jc w:val="center"/>
      </w:pPr>
      <w:r>
        <w:t>K A R A R</w:t>
      </w:r>
    </w:p>
    <w:p w:rsidR="005E634F" w:rsidRDefault="005E634F" w:rsidP="00DD1A85">
      <w:pPr>
        <w:ind w:right="-1"/>
      </w:pPr>
    </w:p>
    <w:p w:rsidR="005E634F" w:rsidRDefault="005E634F" w:rsidP="00DD1A85">
      <w:pPr>
        <w:ind w:right="-1"/>
      </w:pPr>
    </w:p>
    <w:p w:rsidR="00726F9D" w:rsidRDefault="00726F9D" w:rsidP="0022415E">
      <w:pPr>
        <w:ind w:right="566"/>
      </w:pPr>
    </w:p>
    <w:p w:rsidR="00492DFF" w:rsidRPr="00B37D1F" w:rsidRDefault="0083525D" w:rsidP="0083525D">
      <w:pPr>
        <w:ind w:right="-1" w:firstLine="708"/>
        <w:jc w:val="both"/>
      </w:pPr>
      <w:r>
        <w:t>Belediyemizde çalışan t</w:t>
      </w:r>
      <w:r w:rsidRPr="00946244">
        <w:t>am zamanlı sözleşmeli personele 2021 yılında yapılacak ücret ve ek ödemelerin devamına</w:t>
      </w:r>
      <w:r w:rsidR="00194B93" w:rsidRPr="00B37D1F">
        <w:t xml:space="preserve"> </w:t>
      </w:r>
      <w:r w:rsidR="00B90D7E" w:rsidRPr="00B37D1F">
        <w:t xml:space="preserve">ilişkin </w:t>
      </w:r>
      <w:r>
        <w:t>İnsan Hakları ve Eğitim</w:t>
      </w:r>
      <w:r w:rsidR="009646E6">
        <w:t xml:space="preserve"> Dairesi Başkanlığının E.</w:t>
      </w:r>
      <w:r>
        <w:t>24429</w:t>
      </w:r>
      <w:r w:rsidR="00D91B60">
        <w:t xml:space="preserve"> sayılı yazısı</w:t>
      </w:r>
      <w:r w:rsidR="003D7483" w:rsidRPr="00B37D1F">
        <w:t xml:space="preserve"> </w:t>
      </w:r>
      <w:r w:rsidR="00B90D7E" w:rsidRPr="00B37D1F">
        <w:t xml:space="preserve">Büyükşehir Belediye Meclisimizin </w:t>
      </w:r>
      <w:r w:rsidR="008955BF" w:rsidRPr="00B37D1F">
        <w:t>1</w:t>
      </w:r>
      <w:r w:rsidR="00B37D1F" w:rsidRPr="00B37D1F">
        <w:t>1</w:t>
      </w:r>
      <w:r w:rsidR="00B90D7E" w:rsidRPr="00B37D1F">
        <w:t>.</w:t>
      </w:r>
      <w:r w:rsidR="00B37D1F" w:rsidRPr="00B37D1F">
        <w:t>0</w:t>
      </w:r>
      <w:r w:rsidR="00E96F11" w:rsidRPr="00B37D1F">
        <w:t>1</w:t>
      </w:r>
      <w:r w:rsidR="00EC43BD" w:rsidRPr="00B37D1F">
        <w:t>.20</w:t>
      </w:r>
      <w:r w:rsidR="00B37D1F" w:rsidRPr="00B37D1F">
        <w:t>21</w:t>
      </w:r>
      <w:r w:rsidR="00B90D7E" w:rsidRPr="00B37D1F">
        <w:t xml:space="preserve"> tarihli toplantısında okundu.</w:t>
      </w:r>
    </w:p>
    <w:p w:rsidR="00492DFF" w:rsidRPr="00B37D1F" w:rsidRDefault="00492DFF" w:rsidP="0022415E">
      <w:pPr>
        <w:ind w:right="566" w:firstLine="708"/>
        <w:jc w:val="both"/>
      </w:pPr>
    </w:p>
    <w:p w:rsidR="0083525D" w:rsidRDefault="00C812A2" w:rsidP="00D47A93">
      <w:pPr>
        <w:pStyle w:val="Gvdemetni1"/>
        <w:shd w:val="clear" w:color="auto" w:fill="auto"/>
        <w:spacing w:line="240" w:lineRule="auto"/>
        <w:ind w:left="20" w:right="-1" w:firstLine="688"/>
        <w:jc w:val="both"/>
        <w:rPr>
          <w:sz w:val="24"/>
          <w:szCs w:val="24"/>
        </w:rPr>
      </w:pPr>
      <w:proofErr w:type="gramStart"/>
      <w:r w:rsidRPr="00C812A2">
        <w:rPr>
          <w:sz w:val="24"/>
          <w:szCs w:val="24"/>
        </w:rPr>
        <w:t>Konunun Komisyona gönderilmeden görüşülüp kar</w:t>
      </w:r>
      <w:r>
        <w:rPr>
          <w:sz w:val="24"/>
          <w:szCs w:val="24"/>
        </w:rPr>
        <w:t xml:space="preserve">ara bağlanmasını isteyen Meclis </w:t>
      </w:r>
      <w:r w:rsidRPr="00C812A2">
        <w:rPr>
          <w:sz w:val="24"/>
          <w:szCs w:val="24"/>
        </w:rPr>
        <w:t>Başkan</w:t>
      </w:r>
      <w:r>
        <w:rPr>
          <w:sz w:val="24"/>
          <w:szCs w:val="24"/>
        </w:rPr>
        <w:t>ı</w:t>
      </w:r>
      <w:r w:rsidRPr="00C812A2">
        <w:rPr>
          <w:sz w:val="24"/>
          <w:szCs w:val="24"/>
        </w:rPr>
        <w:t xml:space="preserve"> </w:t>
      </w:r>
      <w:r>
        <w:rPr>
          <w:sz w:val="24"/>
          <w:szCs w:val="24"/>
        </w:rPr>
        <w:t xml:space="preserve">Mansur </w:t>
      </w:r>
      <w:proofErr w:type="spellStart"/>
      <w:r>
        <w:rPr>
          <w:sz w:val="24"/>
          <w:szCs w:val="24"/>
        </w:rPr>
        <w:t>YAVAŞ</w:t>
      </w:r>
      <w:r w:rsidRPr="00C812A2">
        <w:rPr>
          <w:sz w:val="24"/>
          <w:szCs w:val="24"/>
        </w:rPr>
        <w:t>’ın</w:t>
      </w:r>
      <w:proofErr w:type="spellEnd"/>
      <w:r w:rsidRPr="00C812A2">
        <w:rPr>
          <w:sz w:val="24"/>
          <w:szCs w:val="24"/>
        </w:rPr>
        <w:t xml:space="preserve"> şifahi önerisinin kabulü ile konu üzerinde yapılan görüşmelerden sonra;</w:t>
      </w:r>
      <w:r w:rsidR="00D91B60">
        <w:rPr>
          <w:sz w:val="24"/>
          <w:szCs w:val="24"/>
        </w:rPr>
        <w:t xml:space="preserve"> </w:t>
      </w:r>
      <w:r w:rsidR="0083525D" w:rsidRPr="008F33E0">
        <w:rPr>
          <w:sz w:val="24"/>
          <w:szCs w:val="24"/>
        </w:rPr>
        <w:t>13.07.2005 tarih ve 25874 sayılı Resmi Gazetede yayımlanarak yürürlüğe giren 03.07.2005 tarih ve 5393 Sayılı Belediye Kanununun Norm Kadro ve Personel İstihdamı Başlıklı 49 uncu maddesinin üçüncü paragrafında;</w:t>
      </w:r>
      <w:proofErr w:type="gramEnd"/>
    </w:p>
    <w:p w:rsidR="0083525D" w:rsidRPr="008F33E0" w:rsidRDefault="0083525D" w:rsidP="00D47A93">
      <w:pPr>
        <w:pStyle w:val="Gvdemetni1"/>
        <w:shd w:val="clear" w:color="auto" w:fill="auto"/>
        <w:spacing w:line="240" w:lineRule="auto"/>
        <w:ind w:left="40" w:right="20" w:firstLine="480"/>
        <w:jc w:val="both"/>
        <w:rPr>
          <w:sz w:val="24"/>
          <w:szCs w:val="24"/>
        </w:rPr>
      </w:pPr>
    </w:p>
    <w:p w:rsidR="0083525D" w:rsidRPr="00D47A93" w:rsidRDefault="0083525D" w:rsidP="00D47A93">
      <w:pPr>
        <w:pStyle w:val="Gvdemetni21"/>
        <w:shd w:val="clear" w:color="auto" w:fill="auto"/>
        <w:spacing w:line="240" w:lineRule="auto"/>
        <w:ind w:left="40" w:right="20" w:firstLine="668"/>
        <w:jc w:val="both"/>
        <w:rPr>
          <w:i/>
          <w:sz w:val="24"/>
          <w:szCs w:val="24"/>
        </w:rPr>
      </w:pPr>
      <w:proofErr w:type="gramStart"/>
      <w:r w:rsidRPr="00D47A93">
        <w:rPr>
          <w:i/>
          <w:sz w:val="24"/>
          <w:szCs w:val="24"/>
        </w:rPr>
        <w:t xml:space="preserve">"Belediye ve bağlı kuruluşlarında, norm kadroya uygun olarak çevre, sağlık, veterinerlik, teknik, hukuk, ekonomi, bilişim ve iletişim, plânlama, araştırma ve geliştirme, eğitim ve danışmanlık alanlarında avukat, mimar, mühendis, şehir ve bölge plâncısı, çözümleyici ve programcı, tabip, uzman tabip, ebe, hemşire, veteriner, kimyager, teknisyen ve tekniker gibi uzman ve teknik personel yıllık sözleşme ile çalıştırılabilir. </w:t>
      </w:r>
      <w:proofErr w:type="gramEnd"/>
      <w:r w:rsidRPr="00D47A93">
        <w:rPr>
          <w:i/>
          <w:sz w:val="24"/>
          <w:szCs w:val="24"/>
        </w:rPr>
        <w:t>Sözleşmeli personel eliyle yürütülen hizmetlere ilişkin boş kadrolara ayrıca atama yapılamaz. Bu personelin, yürütecekleri hizmetler için ihdas edilmiş kadro unvanının gerektirdiği nitelikleri taşımaları şarttır.</w:t>
      </w:r>
      <w:r w:rsidRPr="00D47A93">
        <w:rPr>
          <w:rStyle w:val="Gvdemetni2Kaln"/>
          <w:i/>
          <w:sz w:val="24"/>
          <w:szCs w:val="24"/>
        </w:rPr>
        <w:t xml:space="preserve"> </w:t>
      </w:r>
      <w:proofErr w:type="gramStart"/>
      <w:r w:rsidRPr="00D47A93">
        <w:rPr>
          <w:rStyle w:val="Gvdemetni2Kaln"/>
          <w:i/>
          <w:sz w:val="24"/>
          <w:szCs w:val="24"/>
        </w:rPr>
        <w:t>Bu fıkra uyarınca sözleşmeli olarak istihdam edileceklere ödenecek net ücret, söz konusu kadro unvanı için birinci derecenin birinci kademesi esas alınmak suretiyle 657 sayılı Devlet Memurları Kanununa göre tespit edilecek her türlü ödemeler toplamının net tutarının yüzde 25 fazlasını geçmemek üzere belediye meclisi kararıyla belirlenir</w:t>
      </w:r>
      <w:r w:rsidRPr="00D47A93">
        <w:rPr>
          <w:i/>
          <w:sz w:val="24"/>
          <w:szCs w:val="24"/>
        </w:rPr>
        <w:t xml:space="preserve">.Genel hükümlere göre birinci dereceden kadro ihdas edilemeyen kadro unvanları için ise o kadro unvanından ihdası yapılmış en yüksek kadro derecesinin birinci kademesi esas alınır ve yapılacak ödemenin azami tutarı yukarıda belirtilen </w:t>
      </w:r>
      <w:proofErr w:type="spellStart"/>
      <w:r w:rsidRPr="00D47A93">
        <w:rPr>
          <w:i/>
          <w:sz w:val="24"/>
          <w:szCs w:val="24"/>
        </w:rPr>
        <w:t>usûle</w:t>
      </w:r>
      <w:proofErr w:type="spellEnd"/>
      <w:r w:rsidRPr="00D47A93">
        <w:rPr>
          <w:i/>
          <w:sz w:val="24"/>
          <w:szCs w:val="24"/>
        </w:rPr>
        <w:t xml:space="preserve"> göre tespit olunur. </w:t>
      </w:r>
      <w:proofErr w:type="gramEnd"/>
      <w:r w:rsidRPr="00D47A93">
        <w:rPr>
          <w:i/>
          <w:sz w:val="24"/>
          <w:szCs w:val="24"/>
        </w:rPr>
        <w:t>Bu fıkra hükümlerine göre çalıştırılacak personel için Çevre ve Şehircilik Bakanlığı unvanlar itibarıyla sınırlama getirebilir. "</w:t>
      </w:r>
    </w:p>
    <w:p w:rsidR="0083525D" w:rsidRPr="008F33E0" w:rsidRDefault="0083525D" w:rsidP="00D47A93">
      <w:pPr>
        <w:pStyle w:val="Gvdemetni21"/>
        <w:shd w:val="clear" w:color="auto" w:fill="auto"/>
        <w:spacing w:line="240" w:lineRule="auto"/>
        <w:ind w:left="40" w:right="20"/>
        <w:jc w:val="both"/>
        <w:rPr>
          <w:sz w:val="24"/>
          <w:szCs w:val="24"/>
        </w:rPr>
      </w:pPr>
    </w:p>
    <w:p w:rsidR="0083525D" w:rsidRDefault="0083525D" w:rsidP="00D47A93">
      <w:pPr>
        <w:pStyle w:val="Gvdemetni1"/>
        <w:shd w:val="clear" w:color="auto" w:fill="auto"/>
        <w:spacing w:line="240" w:lineRule="auto"/>
        <w:ind w:left="40" w:right="20" w:firstLine="669"/>
        <w:jc w:val="both"/>
        <w:rPr>
          <w:sz w:val="24"/>
          <w:szCs w:val="24"/>
        </w:rPr>
      </w:pPr>
      <w:r w:rsidRPr="008F33E0">
        <w:rPr>
          <w:sz w:val="24"/>
          <w:szCs w:val="24"/>
        </w:rPr>
        <w:t>Çevre ve Şehircilik Bakanlığı Yerel Yönetimler Genel Müdürlüğü'nün 02.01.2020 tarih</w:t>
      </w:r>
      <w:r w:rsidR="005778B6">
        <w:rPr>
          <w:sz w:val="24"/>
          <w:szCs w:val="24"/>
        </w:rPr>
        <w:t>li</w:t>
      </w:r>
      <w:r w:rsidRPr="008F33E0">
        <w:rPr>
          <w:sz w:val="24"/>
          <w:szCs w:val="24"/>
        </w:rPr>
        <w:t xml:space="preserve"> Sözleşmeli Personel İstihdamı konulu 2020/2 sayılı Genelgesi ile Sözleşmeli personele </w:t>
      </w:r>
      <w:proofErr w:type="gramStart"/>
      <w:r w:rsidRPr="008F33E0">
        <w:rPr>
          <w:sz w:val="24"/>
          <w:szCs w:val="24"/>
        </w:rPr>
        <w:t>03/01/2012</w:t>
      </w:r>
      <w:proofErr w:type="gramEnd"/>
      <w:r w:rsidRPr="008F33E0">
        <w:rPr>
          <w:sz w:val="24"/>
          <w:szCs w:val="24"/>
        </w:rPr>
        <w:t xml:space="preserve"> tarihli ve 2012- 2665 sayılı Bakanlar Kurulu Kararı ile yürürlüğe konulan Sözleşmeli Personele Ek Ödeme Yapılmasına Dair Karar gereğince ek ödeme yapılacağı ve ek ödeme tutarının tespitinde sözleşmesinde belirtilen kadro unvanı ile sınırlı olmak üzere ve aynı mahalli idarede geçen hizmet süresinin dikkate alınacağı belirtilmiştir.</w:t>
      </w:r>
    </w:p>
    <w:p w:rsidR="0083525D" w:rsidRPr="008F33E0" w:rsidRDefault="0083525D" w:rsidP="00D47A93">
      <w:pPr>
        <w:pStyle w:val="Gvdemetni1"/>
        <w:shd w:val="clear" w:color="auto" w:fill="auto"/>
        <w:spacing w:line="240" w:lineRule="auto"/>
        <w:ind w:left="40" w:right="20" w:firstLine="480"/>
        <w:jc w:val="both"/>
        <w:rPr>
          <w:sz w:val="24"/>
          <w:szCs w:val="24"/>
        </w:rPr>
      </w:pPr>
    </w:p>
    <w:p w:rsidR="0083525D" w:rsidRDefault="0083525D" w:rsidP="00D47A93">
      <w:pPr>
        <w:pStyle w:val="Gvdemetni1"/>
        <w:shd w:val="clear" w:color="auto" w:fill="auto"/>
        <w:spacing w:line="240" w:lineRule="auto"/>
        <w:ind w:left="40" w:right="20" w:firstLine="668"/>
        <w:jc w:val="both"/>
        <w:rPr>
          <w:sz w:val="24"/>
          <w:szCs w:val="24"/>
        </w:rPr>
      </w:pPr>
      <w:r w:rsidRPr="008F33E0">
        <w:rPr>
          <w:sz w:val="24"/>
          <w:szCs w:val="24"/>
        </w:rPr>
        <w:t>Çevre ve Şehircilik Bakanlığının belirlediği unvanlardan olup, Belediyemizde münhal bulunan norm kadrolarda, 2020 yılında çalıştırılan</w:t>
      </w:r>
      <w:r w:rsidRPr="008F33E0">
        <w:rPr>
          <w:rStyle w:val="GvdemetniKaln"/>
          <w:sz w:val="24"/>
          <w:szCs w:val="24"/>
        </w:rPr>
        <w:t xml:space="preserve"> Tam Zamanlı Sözleşmeli Personelin</w:t>
      </w:r>
      <w:r w:rsidRPr="008F33E0">
        <w:rPr>
          <w:sz w:val="24"/>
          <w:szCs w:val="24"/>
        </w:rPr>
        <w:t xml:space="preserve"> 2021 yılında da çalıştırılması ile Çevre ve Şehircilik Bakanlığının belirlediği unvanlardan olup, Belediyemizde münhal bulunan norm kadrolarda 2021 mali yılında</w:t>
      </w:r>
      <w:r w:rsidRPr="008F33E0">
        <w:rPr>
          <w:rStyle w:val="GvdemetniKaln"/>
          <w:sz w:val="24"/>
          <w:szCs w:val="24"/>
        </w:rPr>
        <w:t xml:space="preserve"> Tam Zamanlı Sözleşmeli Personel</w:t>
      </w:r>
      <w:r>
        <w:rPr>
          <w:sz w:val="24"/>
          <w:szCs w:val="24"/>
        </w:rPr>
        <w:t xml:space="preserve"> çalıştırı</w:t>
      </w:r>
      <w:r w:rsidRPr="008F33E0">
        <w:rPr>
          <w:sz w:val="24"/>
          <w:szCs w:val="24"/>
        </w:rPr>
        <w:t xml:space="preserve">lması </w:t>
      </w:r>
      <w:r w:rsidR="005778B6">
        <w:rPr>
          <w:sz w:val="24"/>
          <w:szCs w:val="24"/>
        </w:rPr>
        <w:t>uygun görülmüş olup;</w:t>
      </w:r>
    </w:p>
    <w:p w:rsidR="0083525D" w:rsidRDefault="0083525D"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jc w:val="both"/>
      </w:pPr>
      <w:r>
        <w:t xml:space="preserve">                   T.C.</w:t>
      </w:r>
    </w:p>
    <w:p w:rsidR="00D47A93" w:rsidRDefault="00D47A93" w:rsidP="00D47A93">
      <w:r>
        <w:t>ANKARA BÜYÜKŞEHİR</w:t>
      </w:r>
    </w:p>
    <w:p w:rsidR="00D47A93" w:rsidRDefault="00D47A93" w:rsidP="00D47A93">
      <w:pPr>
        <w:jc w:val="both"/>
      </w:pPr>
      <w:r>
        <w:t xml:space="preserve">    BELEDİYE MECLİSİ</w:t>
      </w:r>
    </w:p>
    <w:p w:rsidR="00D47A93" w:rsidRDefault="00D47A93" w:rsidP="00D47A93">
      <w:pPr>
        <w:jc w:val="both"/>
      </w:pPr>
    </w:p>
    <w:p w:rsidR="00D47A93" w:rsidRDefault="00D47A93" w:rsidP="00D47A93">
      <w:pPr>
        <w:jc w:val="both"/>
      </w:pPr>
    </w:p>
    <w:p w:rsidR="00D47A93" w:rsidRDefault="00D47A93" w:rsidP="00D47A93">
      <w:pPr>
        <w:jc w:val="both"/>
      </w:pPr>
    </w:p>
    <w:p w:rsidR="00D47A93" w:rsidRDefault="00D47A93" w:rsidP="00D47A93">
      <w:pPr>
        <w:jc w:val="both"/>
      </w:pPr>
      <w:r w:rsidRPr="001B032A">
        <w:t>Karar No:</w:t>
      </w:r>
      <w:r>
        <w:t xml:space="preserve"> 08       </w:t>
      </w:r>
      <w:r>
        <w:tab/>
      </w:r>
      <w:r>
        <w:tab/>
        <w:t xml:space="preserve"> </w:t>
      </w:r>
      <w:r>
        <w:tab/>
      </w:r>
      <w:r>
        <w:tab/>
        <w:t xml:space="preserve">     </w:t>
      </w:r>
      <w:r>
        <w:tab/>
      </w:r>
      <w:r>
        <w:tab/>
      </w:r>
      <w:r>
        <w:tab/>
        <w:t xml:space="preserve">                              11.01.2021 </w:t>
      </w:r>
    </w:p>
    <w:p w:rsidR="00D47A93" w:rsidRDefault="00D47A93" w:rsidP="00D47A93">
      <w:pPr>
        <w:jc w:val="both"/>
      </w:pPr>
    </w:p>
    <w:p w:rsidR="00D47A93" w:rsidRDefault="00D47A93" w:rsidP="00D47A93">
      <w:pPr>
        <w:ind w:right="-1"/>
        <w:jc w:val="center"/>
      </w:pPr>
    </w:p>
    <w:p w:rsidR="00D47A93" w:rsidRDefault="00D47A93" w:rsidP="00D47A93">
      <w:pPr>
        <w:ind w:right="-1"/>
        <w:jc w:val="center"/>
      </w:pPr>
      <w:r>
        <w:t>-2-</w:t>
      </w: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D47A93" w:rsidRDefault="00D47A93" w:rsidP="00D47A93">
      <w:pPr>
        <w:pStyle w:val="Gvdemetni1"/>
        <w:shd w:val="clear" w:color="auto" w:fill="auto"/>
        <w:spacing w:line="240" w:lineRule="auto"/>
        <w:ind w:left="20" w:right="-1" w:firstLine="688"/>
        <w:jc w:val="both"/>
        <w:rPr>
          <w:sz w:val="24"/>
          <w:szCs w:val="24"/>
        </w:rPr>
      </w:pPr>
    </w:p>
    <w:p w:rsidR="005E634F" w:rsidRDefault="0083525D" w:rsidP="00D47A93">
      <w:pPr>
        <w:pStyle w:val="Gvdemetni1"/>
        <w:shd w:val="clear" w:color="auto" w:fill="auto"/>
        <w:spacing w:line="240" w:lineRule="auto"/>
        <w:ind w:left="20" w:right="-1" w:firstLine="688"/>
        <w:jc w:val="both"/>
      </w:pPr>
      <w:proofErr w:type="gramStart"/>
      <w:r w:rsidRPr="008F33E0">
        <w:rPr>
          <w:sz w:val="24"/>
          <w:szCs w:val="24"/>
        </w:rPr>
        <w:t>Bu nedenle, yürürlükteki mevzuat doğrultusunda çalıştırılması düşünülen</w:t>
      </w:r>
      <w:r w:rsidRPr="008F33E0">
        <w:rPr>
          <w:rStyle w:val="GvdemetniKaln"/>
          <w:sz w:val="24"/>
          <w:szCs w:val="24"/>
        </w:rPr>
        <w:t xml:space="preserve"> Tam Zamanlı Sözleşmeli Personele,</w:t>
      </w:r>
      <w:r w:rsidRPr="008F33E0">
        <w:rPr>
          <w:sz w:val="24"/>
          <w:szCs w:val="24"/>
        </w:rPr>
        <w:t xml:space="preserve"> 01.09.2019 tarih ve 30875 sayılı Resmi Gazetede yayımlanan Kamu Görevlilerinin Geneline ve Hizmet Kollarına Yönelik Mali ve Sosyal Haklara İlişkin 2020 ve 2021 Yıllarını Kapsayan 5.dönem Toplu Sözleşmeye istinaden, Hazine ve Maliye Bakanlığının 2021 Mali Yılı içinde belirleyeceği tam zamanlı sözleşmeli personele ödenecek net ücret tavanının aynen ödenmesi, yıl içerisinde meydana gelebilecek ücret artışlarının ve unvan ilavelerine dayanılarak belirlenen ücretlerin yeni bir Meclis Kararı alınmaksızın yine en üst tavandan net olarak ödenmesi ile 2021 yılında çalıştırılıp 2022 yılında da çalıştırılmasına devam edilecek olanların, 2022 yılı ücretleri belirlenip gerekli olan Belediye Meclis Kararı alınıncaya kadar, 2021 yılı net ücretinin ve ek ödeme ora</w:t>
      </w:r>
      <w:r>
        <w:rPr>
          <w:sz w:val="24"/>
          <w:szCs w:val="24"/>
        </w:rPr>
        <w:t xml:space="preserve">nının ödenmesine devam edilmesine </w:t>
      </w:r>
      <w:r w:rsidR="00D91B60">
        <w:rPr>
          <w:sz w:val="24"/>
          <w:szCs w:val="24"/>
        </w:rPr>
        <w:t xml:space="preserve">ilişkin teklifi </w:t>
      </w:r>
      <w:r w:rsidR="001B780E">
        <w:rPr>
          <w:sz w:val="24"/>
          <w:szCs w:val="24"/>
        </w:rPr>
        <w:t xml:space="preserve">oylanarak </w:t>
      </w:r>
      <w:r w:rsidR="005E634F">
        <w:rPr>
          <w:sz w:val="24"/>
          <w:szCs w:val="24"/>
        </w:rPr>
        <w:t>oybirliğiyle kabul edildi.</w:t>
      </w:r>
      <w:proofErr w:type="gramEnd"/>
    </w:p>
    <w:p w:rsidR="0042210A" w:rsidRDefault="0042210A" w:rsidP="00D47A93">
      <w:pPr>
        <w:pStyle w:val="Gvdemetni1"/>
        <w:shd w:val="clear" w:color="auto" w:fill="auto"/>
        <w:spacing w:line="240" w:lineRule="auto"/>
        <w:ind w:left="20" w:right="200" w:firstLine="688"/>
        <w:jc w:val="both"/>
      </w:pPr>
    </w:p>
    <w:p w:rsidR="00C33647" w:rsidRDefault="00C33647" w:rsidP="00CD6B56">
      <w:pPr>
        <w:ind w:right="566" w:firstLine="708"/>
        <w:jc w:val="both"/>
      </w:pPr>
    </w:p>
    <w:p w:rsidR="005E634F" w:rsidRDefault="005E634F" w:rsidP="00CD6B56">
      <w:pPr>
        <w:ind w:right="566" w:firstLine="708"/>
        <w:jc w:val="both"/>
      </w:pPr>
    </w:p>
    <w:p w:rsidR="00D47A93" w:rsidRDefault="00D47A93" w:rsidP="00CD6B56">
      <w:pPr>
        <w:ind w:right="566" w:firstLine="708"/>
        <w:jc w:val="both"/>
      </w:pPr>
    </w:p>
    <w:p w:rsidR="00D47A93" w:rsidRDefault="00D47A93" w:rsidP="00CD6B56">
      <w:pPr>
        <w:ind w:right="566" w:firstLine="708"/>
        <w:jc w:val="both"/>
      </w:pPr>
    </w:p>
    <w:p w:rsidR="00726F9D" w:rsidRDefault="00726F9D"/>
    <w:p w:rsidR="00726F9D" w:rsidRDefault="00726F9D"/>
    <w:tbl>
      <w:tblPr>
        <w:tblW w:w="9639" w:type="dxa"/>
        <w:tblLook w:val="04A0"/>
      </w:tblPr>
      <w:tblGrid>
        <w:gridCol w:w="3430"/>
        <w:gridCol w:w="3147"/>
        <w:gridCol w:w="3062"/>
      </w:tblGrid>
      <w:tr w:rsidR="00726F9D" w:rsidRPr="00B26102" w:rsidTr="00E21173">
        <w:trPr>
          <w:trHeight w:val="594"/>
        </w:trPr>
        <w:tc>
          <w:tcPr>
            <w:tcW w:w="3430" w:type="dxa"/>
          </w:tcPr>
          <w:p w:rsidR="00726F9D" w:rsidRPr="00B26102" w:rsidRDefault="00B37D1F" w:rsidP="001B780E">
            <w:pPr>
              <w:autoSpaceDE w:val="0"/>
              <w:autoSpaceDN w:val="0"/>
              <w:adjustRightInd w:val="0"/>
              <w:jc w:val="center"/>
              <w:rPr>
                <w:color w:val="000000"/>
              </w:rPr>
            </w:pPr>
            <w:r>
              <w:rPr>
                <w:color w:val="000000"/>
              </w:rPr>
              <w:t>Mansur YAVAŞ</w:t>
            </w:r>
          </w:p>
          <w:p w:rsidR="00726F9D" w:rsidRPr="00B26102" w:rsidRDefault="00B37D1F" w:rsidP="001B780E">
            <w:pPr>
              <w:autoSpaceDE w:val="0"/>
              <w:autoSpaceDN w:val="0"/>
              <w:adjustRightInd w:val="0"/>
              <w:jc w:val="center"/>
              <w:rPr>
                <w:color w:val="000000"/>
              </w:rPr>
            </w:pPr>
            <w:r>
              <w:rPr>
                <w:color w:val="000000"/>
              </w:rPr>
              <w:t xml:space="preserve">Meclis </w:t>
            </w:r>
            <w:r w:rsidR="00726F9D" w:rsidRPr="00B26102">
              <w:rPr>
                <w:color w:val="000000"/>
              </w:rPr>
              <w:t>Başkan</w:t>
            </w:r>
          </w:p>
        </w:tc>
        <w:tc>
          <w:tcPr>
            <w:tcW w:w="3147" w:type="dxa"/>
            <w:vAlign w:val="center"/>
          </w:tcPr>
          <w:p w:rsidR="00726F9D" w:rsidRPr="00B26102" w:rsidRDefault="00726F9D" w:rsidP="001B780E">
            <w:pPr>
              <w:autoSpaceDE w:val="0"/>
              <w:autoSpaceDN w:val="0"/>
              <w:adjustRightInd w:val="0"/>
              <w:jc w:val="center"/>
              <w:rPr>
                <w:color w:val="000000"/>
              </w:rPr>
            </w:pPr>
            <w:r w:rsidRPr="00B26102">
              <w:rPr>
                <w:color w:val="000000"/>
              </w:rPr>
              <w:t>Mehmet Kürşad KOÇAK</w:t>
            </w:r>
          </w:p>
          <w:p w:rsidR="00726F9D" w:rsidRPr="00B26102" w:rsidRDefault="00726F9D" w:rsidP="001B780E">
            <w:pPr>
              <w:tabs>
                <w:tab w:val="left" w:pos="3268"/>
              </w:tabs>
              <w:jc w:val="center"/>
              <w:rPr>
                <w:color w:val="000000"/>
              </w:rPr>
            </w:pPr>
            <w:r w:rsidRPr="00B26102">
              <w:rPr>
                <w:color w:val="000000"/>
              </w:rPr>
              <w:t xml:space="preserve">Divan </w:t>
            </w:r>
            <w:proofErr w:type="gramStart"/>
            <w:r w:rsidRPr="00B26102">
              <w:rPr>
                <w:color w:val="000000"/>
              </w:rPr>
              <w:t>Katibi</w:t>
            </w:r>
            <w:proofErr w:type="gramEnd"/>
          </w:p>
        </w:tc>
        <w:tc>
          <w:tcPr>
            <w:tcW w:w="3062" w:type="dxa"/>
            <w:vAlign w:val="center"/>
          </w:tcPr>
          <w:p w:rsidR="00726F9D" w:rsidRPr="00B26102" w:rsidRDefault="00726F9D" w:rsidP="001B780E">
            <w:pPr>
              <w:autoSpaceDE w:val="0"/>
              <w:autoSpaceDN w:val="0"/>
              <w:adjustRightInd w:val="0"/>
              <w:jc w:val="center"/>
              <w:rPr>
                <w:color w:val="000000"/>
              </w:rPr>
            </w:pPr>
            <w:r w:rsidRPr="00B26102">
              <w:rPr>
                <w:color w:val="000000"/>
              </w:rPr>
              <w:t>Tuğba AYDOS</w:t>
            </w:r>
          </w:p>
          <w:p w:rsidR="00726F9D" w:rsidRPr="00B26102" w:rsidRDefault="00726F9D" w:rsidP="001B780E">
            <w:pPr>
              <w:autoSpaceDE w:val="0"/>
              <w:autoSpaceDN w:val="0"/>
              <w:adjustRightInd w:val="0"/>
              <w:jc w:val="center"/>
              <w:rPr>
                <w:color w:val="000000"/>
              </w:rPr>
            </w:pPr>
            <w:r w:rsidRPr="00B26102">
              <w:rPr>
                <w:color w:val="000000"/>
              </w:rPr>
              <w:t xml:space="preserve">Divan </w:t>
            </w:r>
            <w:proofErr w:type="gramStart"/>
            <w:r w:rsidRPr="00B26102">
              <w:rPr>
                <w:color w:val="000000"/>
              </w:rPr>
              <w:t>Katibi</w:t>
            </w:r>
            <w:proofErr w:type="gramEnd"/>
          </w:p>
        </w:tc>
      </w:tr>
    </w:tbl>
    <w:p w:rsidR="00726F9D" w:rsidRDefault="00726F9D"/>
    <w:sectPr w:rsidR="00726F9D" w:rsidSect="00D91B60">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25D" w:rsidRDefault="0083525D" w:rsidP="007A5AB5">
      <w:r>
        <w:separator/>
      </w:r>
    </w:p>
  </w:endnote>
  <w:endnote w:type="continuationSeparator" w:id="1">
    <w:p w:rsidR="0083525D" w:rsidRDefault="0083525D"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25D" w:rsidRDefault="0083525D" w:rsidP="007A5AB5">
      <w:r>
        <w:separator/>
      </w:r>
    </w:p>
  </w:footnote>
  <w:footnote w:type="continuationSeparator" w:id="1">
    <w:p w:rsidR="0083525D" w:rsidRDefault="0083525D"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07D38"/>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5E4"/>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319"/>
    <w:rsid w:val="000A19BF"/>
    <w:rsid w:val="000A1AE2"/>
    <w:rsid w:val="000A26D9"/>
    <w:rsid w:val="000A2E4C"/>
    <w:rsid w:val="000A60EF"/>
    <w:rsid w:val="000A669D"/>
    <w:rsid w:val="000A6B3D"/>
    <w:rsid w:val="000A76F5"/>
    <w:rsid w:val="000A7E87"/>
    <w:rsid w:val="000B427E"/>
    <w:rsid w:val="000C04A9"/>
    <w:rsid w:val="000C0B51"/>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73B"/>
    <w:rsid w:val="00101B48"/>
    <w:rsid w:val="00102020"/>
    <w:rsid w:val="00102574"/>
    <w:rsid w:val="00103E33"/>
    <w:rsid w:val="00104449"/>
    <w:rsid w:val="00104FC6"/>
    <w:rsid w:val="00105FB1"/>
    <w:rsid w:val="00106A13"/>
    <w:rsid w:val="00107290"/>
    <w:rsid w:val="00107C32"/>
    <w:rsid w:val="00107D7E"/>
    <w:rsid w:val="00111ABC"/>
    <w:rsid w:val="00112290"/>
    <w:rsid w:val="0011278B"/>
    <w:rsid w:val="00113870"/>
    <w:rsid w:val="00113AC4"/>
    <w:rsid w:val="00114263"/>
    <w:rsid w:val="00116E1E"/>
    <w:rsid w:val="0011734D"/>
    <w:rsid w:val="00117443"/>
    <w:rsid w:val="00117624"/>
    <w:rsid w:val="00122C67"/>
    <w:rsid w:val="001240C1"/>
    <w:rsid w:val="00124526"/>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2F47"/>
    <w:rsid w:val="001430DA"/>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66570"/>
    <w:rsid w:val="001700EF"/>
    <w:rsid w:val="001724F5"/>
    <w:rsid w:val="0017254C"/>
    <w:rsid w:val="00172690"/>
    <w:rsid w:val="00173416"/>
    <w:rsid w:val="001747D1"/>
    <w:rsid w:val="0017484E"/>
    <w:rsid w:val="00175340"/>
    <w:rsid w:val="001772BC"/>
    <w:rsid w:val="00177EC3"/>
    <w:rsid w:val="0018023B"/>
    <w:rsid w:val="001805FF"/>
    <w:rsid w:val="00180DE2"/>
    <w:rsid w:val="00181612"/>
    <w:rsid w:val="00181676"/>
    <w:rsid w:val="001816EC"/>
    <w:rsid w:val="00182F25"/>
    <w:rsid w:val="00185410"/>
    <w:rsid w:val="00187300"/>
    <w:rsid w:val="001876AD"/>
    <w:rsid w:val="001901C6"/>
    <w:rsid w:val="001914F3"/>
    <w:rsid w:val="00191920"/>
    <w:rsid w:val="00191B63"/>
    <w:rsid w:val="00191B73"/>
    <w:rsid w:val="00191E9D"/>
    <w:rsid w:val="0019302D"/>
    <w:rsid w:val="001932F8"/>
    <w:rsid w:val="0019377A"/>
    <w:rsid w:val="00193BB2"/>
    <w:rsid w:val="00193F13"/>
    <w:rsid w:val="00193F55"/>
    <w:rsid w:val="00194B93"/>
    <w:rsid w:val="00195597"/>
    <w:rsid w:val="00195A16"/>
    <w:rsid w:val="0019655E"/>
    <w:rsid w:val="0019745B"/>
    <w:rsid w:val="001A1019"/>
    <w:rsid w:val="001A20C2"/>
    <w:rsid w:val="001A2CE5"/>
    <w:rsid w:val="001A3C98"/>
    <w:rsid w:val="001A452A"/>
    <w:rsid w:val="001A524A"/>
    <w:rsid w:val="001A69CC"/>
    <w:rsid w:val="001A6EAB"/>
    <w:rsid w:val="001A7100"/>
    <w:rsid w:val="001A793E"/>
    <w:rsid w:val="001A7C7D"/>
    <w:rsid w:val="001B032A"/>
    <w:rsid w:val="001B068D"/>
    <w:rsid w:val="001B3F84"/>
    <w:rsid w:val="001B425C"/>
    <w:rsid w:val="001B46B8"/>
    <w:rsid w:val="001B5F3F"/>
    <w:rsid w:val="001B5FC4"/>
    <w:rsid w:val="001B6239"/>
    <w:rsid w:val="001B780E"/>
    <w:rsid w:val="001C053B"/>
    <w:rsid w:val="001C09D3"/>
    <w:rsid w:val="001C0C38"/>
    <w:rsid w:val="001C2F04"/>
    <w:rsid w:val="001C3C27"/>
    <w:rsid w:val="001C3EC2"/>
    <w:rsid w:val="001C50B9"/>
    <w:rsid w:val="001C633A"/>
    <w:rsid w:val="001C6732"/>
    <w:rsid w:val="001C6878"/>
    <w:rsid w:val="001C7425"/>
    <w:rsid w:val="001D087E"/>
    <w:rsid w:val="001D0F4C"/>
    <w:rsid w:val="001D16CD"/>
    <w:rsid w:val="001D2231"/>
    <w:rsid w:val="001D3B92"/>
    <w:rsid w:val="001D4143"/>
    <w:rsid w:val="001D4AF2"/>
    <w:rsid w:val="001D5BF7"/>
    <w:rsid w:val="001D5EE6"/>
    <w:rsid w:val="001D60DC"/>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1A8D"/>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0F6"/>
    <w:rsid w:val="002021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415E"/>
    <w:rsid w:val="00225815"/>
    <w:rsid w:val="00226051"/>
    <w:rsid w:val="002266A0"/>
    <w:rsid w:val="002307DD"/>
    <w:rsid w:val="002315A9"/>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5328"/>
    <w:rsid w:val="002668BB"/>
    <w:rsid w:val="0027041F"/>
    <w:rsid w:val="00270D11"/>
    <w:rsid w:val="00271146"/>
    <w:rsid w:val="002714D0"/>
    <w:rsid w:val="0027281D"/>
    <w:rsid w:val="00273243"/>
    <w:rsid w:val="00273E44"/>
    <w:rsid w:val="00274D8F"/>
    <w:rsid w:val="002750B9"/>
    <w:rsid w:val="00275EB0"/>
    <w:rsid w:val="00280E8B"/>
    <w:rsid w:val="00281C9F"/>
    <w:rsid w:val="00281EA9"/>
    <w:rsid w:val="00283757"/>
    <w:rsid w:val="0028381F"/>
    <w:rsid w:val="00284866"/>
    <w:rsid w:val="00284A9E"/>
    <w:rsid w:val="00284C84"/>
    <w:rsid w:val="002856BD"/>
    <w:rsid w:val="002859A4"/>
    <w:rsid w:val="00285D70"/>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28E"/>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E798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2E4"/>
    <w:rsid w:val="00317811"/>
    <w:rsid w:val="003179AE"/>
    <w:rsid w:val="00317F9F"/>
    <w:rsid w:val="0032011E"/>
    <w:rsid w:val="00320EC7"/>
    <w:rsid w:val="0032179F"/>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37E"/>
    <w:rsid w:val="00342895"/>
    <w:rsid w:val="003446BD"/>
    <w:rsid w:val="00344E59"/>
    <w:rsid w:val="00347E4C"/>
    <w:rsid w:val="00347F05"/>
    <w:rsid w:val="00350222"/>
    <w:rsid w:val="00351985"/>
    <w:rsid w:val="003531F7"/>
    <w:rsid w:val="00353BE3"/>
    <w:rsid w:val="003547B2"/>
    <w:rsid w:val="00354919"/>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266"/>
    <w:rsid w:val="003A52EC"/>
    <w:rsid w:val="003A54D7"/>
    <w:rsid w:val="003A559C"/>
    <w:rsid w:val="003A5873"/>
    <w:rsid w:val="003A6C05"/>
    <w:rsid w:val="003A72E3"/>
    <w:rsid w:val="003A7909"/>
    <w:rsid w:val="003A79B5"/>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54E3"/>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4020"/>
    <w:rsid w:val="00415D59"/>
    <w:rsid w:val="00416065"/>
    <w:rsid w:val="00416516"/>
    <w:rsid w:val="00416610"/>
    <w:rsid w:val="004201A2"/>
    <w:rsid w:val="0042121E"/>
    <w:rsid w:val="004216A1"/>
    <w:rsid w:val="0042210A"/>
    <w:rsid w:val="004225B6"/>
    <w:rsid w:val="0042305A"/>
    <w:rsid w:val="00423A24"/>
    <w:rsid w:val="00424214"/>
    <w:rsid w:val="00424946"/>
    <w:rsid w:val="00425519"/>
    <w:rsid w:val="00425D3D"/>
    <w:rsid w:val="00426E2A"/>
    <w:rsid w:val="004273E9"/>
    <w:rsid w:val="00427D52"/>
    <w:rsid w:val="00427E7E"/>
    <w:rsid w:val="00430138"/>
    <w:rsid w:val="0043047B"/>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B21"/>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CB"/>
    <w:rsid w:val="004C7CF3"/>
    <w:rsid w:val="004D0003"/>
    <w:rsid w:val="004D0B43"/>
    <w:rsid w:val="004D1259"/>
    <w:rsid w:val="004D14AB"/>
    <w:rsid w:val="004D2C8D"/>
    <w:rsid w:val="004D30E9"/>
    <w:rsid w:val="004D36AA"/>
    <w:rsid w:val="004D46AF"/>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118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8B6"/>
    <w:rsid w:val="00577E5B"/>
    <w:rsid w:val="0058180A"/>
    <w:rsid w:val="00581A38"/>
    <w:rsid w:val="00581CCA"/>
    <w:rsid w:val="00582CC9"/>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6C5"/>
    <w:rsid w:val="00597906"/>
    <w:rsid w:val="00597F39"/>
    <w:rsid w:val="005A02E0"/>
    <w:rsid w:val="005A0B9F"/>
    <w:rsid w:val="005A187C"/>
    <w:rsid w:val="005A1DBE"/>
    <w:rsid w:val="005A3BD4"/>
    <w:rsid w:val="005A4273"/>
    <w:rsid w:val="005A7748"/>
    <w:rsid w:val="005A7E37"/>
    <w:rsid w:val="005B377A"/>
    <w:rsid w:val="005B536F"/>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634F"/>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36EAF"/>
    <w:rsid w:val="006409DE"/>
    <w:rsid w:val="00641904"/>
    <w:rsid w:val="00641EE1"/>
    <w:rsid w:val="00642A56"/>
    <w:rsid w:val="00643102"/>
    <w:rsid w:val="00643135"/>
    <w:rsid w:val="006434D1"/>
    <w:rsid w:val="006436FC"/>
    <w:rsid w:val="0064386D"/>
    <w:rsid w:val="00643FDE"/>
    <w:rsid w:val="00644093"/>
    <w:rsid w:val="006443F8"/>
    <w:rsid w:val="006446CD"/>
    <w:rsid w:val="006449DF"/>
    <w:rsid w:val="00644F62"/>
    <w:rsid w:val="006454DC"/>
    <w:rsid w:val="00646752"/>
    <w:rsid w:val="006471F5"/>
    <w:rsid w:val="00647329"/>
    <w:rsid w:val="00647D5C"/>
    <w:rsid w:val="00650799"/>
    <w:rsid w:val="00652995"/>
    <w:rsid w:val="00653978"/>
    <w:rsid w:val="006539FD"/>
    <w:rsid w:val="006549E9"/>
    <w:rsid w:val="00655588"/>
    <w:rsid w:val="006555B1"/>
    <w:rsid w:val="00662A80"/>
    <w:rsid w:val="006632CF"/>
    <w:rsid w:val="00664613"/>
    <w:rsid w:val="00664C15"/>
    <w:rsid w:val="00664FB9"/>
    <w:rsid w:val="006667AC"/>
    <w:rsid w:val="006705DF"/>
    <w:rsid w:val="00672BB0"/>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464"/>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BFB"/>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156C"/>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6F9D"/>
    <w:rsid w:val="00727259"/>
    <w:rsid w:val="00727424"/>
    <w:rsid w:val="00727567"/>
    <w:rsid w:val="00727A12"/>
    <w:rsid w:val="00727E4D"/>
    <w:rsid w:val="007301E2"/>
    <w:rsid w:val="00730B22"/>
    <w:rsid w:val="007329E9"/>
    <w:rsid w:val="00733D3A"/>
    <w:rsid w:val="00733EC2"/>
    <w:rsid w:val="007348D6"/>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63F3"/>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4179"/>
    <w:rsid w:val="007A562C"/>
    <w:rsid w:val="007A57ED"/>
    <w:rsid w:val="007A5AB5"/>
    <w:rsid w:val="007A5BE6"/>
    <w:rsid w:val="007A6566"/>
    <w:rsid w:val="007A7B9E"/>
    <w:rsid w:val="007B0AEE"/>
    <w:rsid w:val="007B1151"/>
    <w:rsid w:val="007B18C3"/>
    <w:rsid w:val="007B263A"/>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326E"/>
    <w:rsid w:val="007D42E8"/>
    <w:rsid w:val="007D4D97"/>
    <w:rsid w:val="007D5027"/>
    <w:rsid w:val="007D5731"/>
    <w:rsid w:val="007D7508"/>
    <w:rsid w:val="007E0085"/>
    <w:rsid w:val="007E00AC"/>
    <w:rsid w:val="007E0318"/>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2BD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5D"/>
    <w:rsid w:val="00835265"/>
    <w:rsid w:val="00836AC4"/>
    <w:rsid w:val="00837942"/>
    <w:rsid w:val="00837C41"/>
    <w:rsid w:val="00837ED5"/>
    <w:rsid w:val="00840EA2"/>
    <w:rsid w:val="00840ED0"/>
    <w:rsid w:val="00840F3D"/>
    <w:rsid w:val="00841A7B"/>
    <w:rsid w:val="008424D0"/>
    <w:rsid w:val="00842C2A"/>
    <w:rsid w:val="00843E79"/>
    <w:rsid w:val="00845424"/>
    <w:rsid w:val="00845AED"/>
    <w:rsid w:val="00851113"/>
    <w:rsid w:val="00851FE8"/>
    <w:rsid w:val="00852E3B"/>
    <w:rsid w:val="00854339"/>
    <w:rsid w:val="00854746"/>
    <w:rsid w:val="008561E4"/>
    <w:rsid w:val="0085632C"/>
    <w:rsid w:val="008567D3"/>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892"/>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176"/>
    <w:rsid w:val="00907B9C"/>
    <w:rsid w:val="00910014"/>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57B2"/>
    <w:rsid w:val="009270EE"/>
    <w:rsid w:val="009274A4"/>
    <w:rsid w:val="00930507"/>
    <w:rsid w:val="009305B4"/>
    <w:rsid w:val="00930BE8"/>
    <w:rsid w:val="009338F6"/>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05BE"/>
    <w:rsid w:val="009621B7"/>
    <w:rsid w:val="00963668"/>
    <w:rsid w:val="009646E6"/>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2C90"/>
    <w:rsid w:val="00992D85"/>
    <w:rsid w:val="00992E53"/>
    <w:rsid w:val="0099451B"/>
    <w:rsid w:val="009956F5"/>
    <w:rsid w:val="00995B8B"/>
    <w:rsid w:val="00995C96"/>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209"/>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363D"/>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32D1"/>
    <w:rsid w:val="00A23CE6"/>
    <w:rsid w:val="00A24A1A"/>
    <w:rsid w:val="00A25606"/>
    <w:rsid w:val="00A26034"/>
    <w:rsid w:val="00A26AB4"/>
    <w:rsid w:val="00A3041B"/>
    <w:rsid w:val="00A32085"/>
    <w:rsid w:val="00A3269F"/>
    <w:rsid w:val="00A32CC5"/>
    <w:rsid w:val="00A3370F"/>
    <w:rsid w:val="00A33B80"/>
    <w:rsid w:val="00A35322"/>
    <w:rsid w:val="00A368E5"/>
    <w:rsid w:val="00A36E2E"/>
    <w:rsid w:val="00A40418"/>
    <w:rsid w:val="00A40A82"/>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123C"/>
    <w:rsid w:val="00AB3200"/>
    <w:rsid w:val="00AB38A2"/>
    <w:rsid w:val="00AB47E2"/>
    <w:rsid w:val="00AB6C35"/>
    <w:rsid w:val="00AC1F7C"/>
    <w:rsid w:val="00AC2682"/>
    <w:rsid w:val="00AC403F"/>
    <w:rsid w:val="00AC42C5"/>
    <w:rsid w:val="00AC48C8"/>
    <w:rsid w:val="00AC4B66"/>
    <w:rsid w:val="00AC57BE"/>
    <w:rsid w:val="00AC7397"/>
    <w:rsid w:val="00AC7833"/>
    <w:rsid w:val="00AD0D1E"/>
    <w:rsid w:val="00AD1C69"/>
    <w:rsid w:val="00AD1E6D"/>
    <w:rsid w:val="00AD220D"/>
    <w:rsid w:val="00AD2621"/>
    <w:rsid w:val="00AD2E92"/>
    <w:rsid w:val="00AD330A"/>
    <w:rsid w:val="00AD683F"/>
    <w:rsid w:val="00AD6CDC"/>
    <w:rsid w:val="00AD6F71"/>
    <w:rsid w:val="00AD727F"/>
    <w:rsid w:val="00AE0D9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6B"/>
    <w:rsid w:val="00B03AF5"/>
    <w:rsid w:val="00B03F16"/>
    <w:rsid w:val="00B04ACB"/>
    <w:rsid w:val="00B04F41"/>
    <w:rsid w:val="00B05962"/>
    <w:rsid w:val="00B07878"/>
    <w:rsid w:val="00B079CF"/>
    <w:rsid w:val="00B11207"/>
    <w:rsid w:val="00B11420"/>
    <w:rsid w:val="00B11697"/>
    <w:rsid w:val="00B120E6"/>
    <w:rsid w:val="00B142D9"/>
    <w:rsid w:val="00B14555"/>
    <w:rsid w:val="00B15257"/>
    <w:rsid w:val="00B15809"/>
    <w:rsid w:val="00B17526"/>
    <w:rsid w:val="00B20567"/>
    <w:rsid w:val="00B2077E"/>
    <w:rsid w:val="00B21DCD"/>
    <w:rsid w:val="00B22030"/>
    <w:rsid w:val="00B2661E"/>
    <w:rsid w:val="00B26C50"/>
    <w:rsid w:val="00B26C77"/>
    <w:rsid w:val="00B272D6"/>
    <w:rsid w:val="00B3085B"/>
    <w:rsid w:val="00B30C1C"/>
    <w:rsid w:val="00B3154E"/>
    <w:rsid w:val="00B322EC"/>
    <w:rsid w:val="00B334F1"/>
    <w:rsid w:val="00B34D79"/>
    <w:rsid w:val="00B35F85"/>
    <w:rsid w:val="00B365D8"/>
    <w:rsid w:val="00B36F69"/>
    <w:rsid w:val="00B37930"/>
    <w:rsid w:val="00B37BD8"/>
    <w:rsid w:val="00B37D1F"/>
    <w:rsid w:val="00B40779"/>
    <w:rsid w:val="00B416DE"/>
    <w:rsid w:val="00B42A82"/>
    <w:rsid w:val="00B43BCE"/>
    <w:rsid w:val="00B44BFF"/>
    <w:rsid w:val="00B44CAD"/>
    <w:rsid w:val="00B501F6"/>
    <w:rsid w:val="00B5076A"/>
    <w:rsid w:val="00B52D98"/>
    <w:rsid w:val="00B53C4B"/>
    <w:rsid w:val="00B54A2D"/>
    <w:rsid w:val="00B5768A"/>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1F41"/>
    <w:rsid w:val="00BA3C31"/>
    <w:rsid w:val="00BA48D9"/>
    <w:rsid w:val="00BA4D94"/>
    <w:rsid w:val="00BA51F7"/>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32DB"/>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3647"/>
    <w:rsid w:val="00C34A9C"/>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0269"/>
    <w:rsid w:val="00C73F08"/>
    <w:rsid w:val="00C740D7"/>
    <w:rsid w:val="00C75187"/>
    <w:rsid w:val="00C75535"/>
    <w:rsid w:val="00C765DA"/>
    <w:rsid w:val="00C77129"/>
    <w:rsid w:val="00C8129C"/>
    <w:rsid w:val="00C812A2"/>
    <w:rsid w:val="00C81600"/>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2FCB"/>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387B"/>
    <w:rsid w:val="00CD40D4"/>
    <w:rsid w:val="00CD4973"/>
    <w:rsid w:val="00CD5D04"/>
    <w:rsid w:val="00CD5F81"/>
    <w:rsid w:val="00CD645F"/>
    <w:rsid w:val="00CD6B56"/>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258A"/>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55C2"/>
    <w:rsid w:val="00D46361"/>
    <w:rsid w:val="00D47409"/>
    <w:rsid w:val="00D47A35"/>
    <w:rsid w:val="00D47A93"/>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1B60"/>
    <w:rsid w:val="00D92352"/>
    <w:rsid w:val="00D92677"/>
    <w:rsid w:val="00D929F7"/>
    <w:rsid w:val="00D932E9"/>
    <w:rsid w:val="00D9370D"/>
    <w:rsid w:val="00D93783"/>
    <w:rsid w:val="00D939DF"/>
    <w:rsid w:val="00D93C70"/>
    <w:rsid w:val="00D93D5E"/>
    <w:rsid w:val="00D96476"/>
    <w:rsid w:val="00D96A4C"/>
    <w:rsid w:val="00DA0564"/>
    <w:rsid w:val="00DA222B"/>
    <w:rsid w:val="00DA29ED"/>
    <w:rsid w:val="00DA2DA3"/>
    <w:rsid w:val="00DA325E"/>
    <w:rsid w:val="00DA3712"/>
    <w:rsid w:val="00DA42C4"/>
    <w:rsid w:val="00DA5240"/>
    <w:rsid w:val="00DA55FB"/>
    <w:rsid w:val="00DA5DB4"/>
    <w:rsid w:val="00DA630A"/>
    <w:rsid w:val="00DA7483"/>
    <w:rsid w:val="00DA7ACC"/>
    <w:rsid w:val="00DB0FA4"/>
    <w:rsid w:val="00DB1088"/>
    <w:rsid w:val="00DB3130"/>
    <w:rsid w:val="00DB3670"/>
    <w:rsid w:val="00DB4686"/>
    <w:rsid w:val="00DB46BE"/>
    <w:rsid w:val="00DB4B23"/>
    <w:rsid w:val="00DB4E94"/>
    <w:rsid w:val="00DB62AC"/>
    <w:rsid w:val="00DC0B28"/>
    <w:rsid w:val="00DC1F5B"/>
    <w:rsid w:val="00DC248C"/>
    <w:rsid w:val="00DC3F5A"/>
    <w:rsid w:val="00DC6085"/>
    <w:rsid w:val="00DC6347"/>
    <w:rsid w:val="00DC6BA5"/>
    <w:rsid w:val="00DC77FD"/>
    <w:rsid w:val="00DD0F42"/>
    <w:rsid w:val="00DD0FEB"/>
    <w:rsid w:val="00DD159F"/>
    <w:rsid w:val="00DD1A85"/>
    <w:rsid w:val="00DD326D"/>
    <w:rsid w:val="00DD3348"/>
    <w:rsid w:val="00DD38D1"/>
    <w:rsid w:val="00DD6334"/>
    <w:rsid w:val="00DE077E"/>
    <w:rsid w:val="00DE0DA6"/>
    <w:rsid w:val="00DE1402"/>
    <w:rsid w:val="00DE22C4"/>
    <w:rsid w:val="00DE32CA"/>
    <w:rsid w:val="00DE4431"/>
    <w:rsid w:val="00DE5593"/>
    <w:rsid w:val="00DE57EB"/>
    <w:rsid w:val="00DF07DE"/>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1173"/>
    <w:rsid w:val="00E229DA"/>
    <w:rsid w:val="00E231CB"/>
    <w:rsid w:val="00E23D2E"/>
    <w:rsid w:val="00E24E1F"/>
    <w:rsid w:val="00E26522"/>
    <w:rsid w:val="00E301EB"/>
    <w:rsid w:val="00E32054"/>
    <w:rsid w:val="00E3311C"/>
    <w:rsid w:val="00E338B5"/>
    <w:rsid w:val="00E36349"/>
    <w:rsid w:val="00E37BBA"/>
    <w:rsid w:val="00E41CB4"/>
    <w:rsid w:val="00E42929"/>
    <w:rsid w:val="00E439FE"/>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5C72"/>
    <w:rsid w:val="00E865D2"/>
    <w:rsid w:val="00E91B28"/>
    <w:rsid w:val="00E92959"/>
    <w:rsid w:val="00E92A39"/>
    <w:rsid w:val="00E92B23"/>
    <w:rsid w:val="00E94D26"/>
    <w:rsid w:val="00E954BE"/>
    <w:rsid w:val="00E96542"/>
    <w:rsid w:val="00E96F11"/>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2B99"/>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9EC"/>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52FD"/>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0D05"/>
    <w:rsid w:val="00F51BFF"/>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064C"/>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86339"/>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943"/>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 w:type="character" w:customStyle="1" w:styleId="GvdemetniKaln">
    <w:name w:val="Gövde metni + Kalın"/>
    <w:basedOn w:val="VarsaylanParagrafYazTipi"/>
    <w:rsid w:val="004C7CCB"/>
    <w:rPr>
      <w:rFonts w:ascii="Times New Roman" w:eastAsia="Times New Roman" w:hAnsi="Times New Roman" w:cs="Times New Roman"/>
      <w:b/>
      <w:bCs/>
      <w:i w:val="0"/>
      <w:iCs w:val="0"/>
      <w:smallCaps w:val="0"/>
      <w:strike w:val="0"/>
      <w:spacing w:val="0"/>
      <w:sz w:val="23"/>
      <w:szCs w:val="23"/>
    </w:rPr>
  </w:style>
  <w:style w:type="character" w:customStyle="1" w:styleId="Gvdemetni12pt">
    <w:name w:val="Gövde metni + 12 pt"/>
    <w:basedOn w:val="VarsaylanParagrafYazTipi"/>
    <w:rsid w:val="00DF07DE"/>
    <w:rPr>
      <w:rFonts w:ascii="Times New Roman" w:eastAsia="Times New Roman" w:hAnsi="Times New Roman" w:cs="Times New Roman"/>
      <w:b w:val="0"/>
      <w:bCs w:val="0"/>
      <w:i w:val="0"/>
      <w:iCs w:val="0"/>
      <w:smallCaps w:val="0"/>
      <w:strike w:val="0"/>
      <w:spacing w:val="0"/>
      <w:sz w:val="24"/>
      <w:szCs w:val="24"/>
    </w:rPr>
  </w:style>
  <w:style w:type="character" w:customStyle="1" w:styleId="Gvdemetni105ptKaln">
    <w:name w:val="Gövde metni + 10;5 pt;Kalın"/>
    <w:basedOn w:val="Gvdemetni0"/>
    <w:rsid w:val="00DC248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stbilgiveyaaltbilgiTrebuchetMS4pt200lekleniyor">
    <w:name w:val="Üst bilgi veya alt bilgi + Trebuchet MS;4 pt;200% ölçekleniyor"/>
    <w:basedOn w:val="VarsaylanParagrafYazTipi"/>
    <w:rsid w:val="00C33647"/>
    <w:rPr>
      <w:rFonts w:ascii="Trebuchet MS" w:eastAsia="Trebuchet MS" w:hAnsi="Trebuchet MS" w:cs="Trebuchet MS"/>
      <w:b w:val="0"/>
      <w:bCs w:val="0"/>
      <w:i w:val="0"/>
      <w:iCs w:val="0"/>
      <w:smallCaps w:val="0"/>
      <w:strike w:val="0"/>
      <w:spacing w:val="0"/>
      <w:w w:val="200"/>
      <w:sz w:val="8"/>
      <w:szCs w:val="8"/>
    </w:rPr>
  </w:style>
  <w:style w:type="character" w:customStyle="1" w:styleId="Gvdemetni10ptKaln">
    <w:name w:val="Gövde metni + 10 pt;Kalın"/>
    <w:basedOn w:val="Gvdemetni0"/>
    <w:rsid w:val="00B37D1F"/>
    <w:rPr>
      <w:b/>
      <w:bCs/>
      <w:i w:val="0"/>
      <w:iCs w:val="0"/>
      <w:smallCaps w:val="0"/>
      <w:strike w:val="0"/>
      <w:spacing w:val="0"/>
      <w:sz w:val="20"/>
      <w:szCs w:val="20"/>
    </w:rPr>
  </w:style>
  <w:style w:type="character" w:customStyle="1" w:styleId="Gvdemetni2Kaln">
    <w:name w:val="Gövde metni (2) + Kalın"/>
    <w:basedOn w:val="Gvdemetni20"/>
    <w:rsid w:val="0083525D"/>
    <w:rPr>
      <w:rFonts w:ascii="Times New Roman" w:eastAsia="Times New Roman" w:hAnsi="Times New Roman" w:cs="Times New Roman"/>
      <w:b/>
      <w:bCs/>
      <w:i w:val="0"/>
      <w:iCs w:val="0"/>
      <w:smallCaps w:val="0"/>
      <w:strike w:val="0"/>
      <w:spacing w:val="0"/>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 w:id="141501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2AA6-6456-45D8-A4F8-C0BFCAA1F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525</Words>
  <Characters>3736</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yusuf.eroglu</cp:lastModifiedBy>
  <cp:revision>4</cp:revision>
  <cp:lastPrinted>2021-01-13T13:09:00Z</cp:lastPrinted>
  <dcterms:created xsi:type="dcterms:W3CDTF">2021-01-13T11:02:00Z</dcterms:created>
  <dcterms:modified xsi:type="dcterms:W3CDTF">2021-01-13T13:09:00Z</dcterms:modified>
</cp:coreProperties>
</file>