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3D4ADC" w:rsidRDefault="00AD7862" w:rsidP="00003874">
            <w:pPr>
              <w:ind w:left="708" w:firstLine="708"/>
            </w:pPr>
            <w:r>
              <w:t xml:space="preserve">  </w:t>
            </w:r>
            <w:r w:rsidR="00347E62">
              <w:t xml:space="preserve"> </w:t>
            </w:r>
          </w:p>
          <w:p w:rsidR="003D4ADC" w:rsidRDefault="003D4ADC" w:rsidP="00003874">
            <w:pPr>
              <w:ind w:left="708" w:firstLine="708"/>
            </w:pPr>
          </w:p>
          <w:p w:rsidR="003D4ADC" w:rsidRDefault="003D4ADC" w:rsidP="00003874">
            <w:pPr>
              <w:ind w:left="708" w:firstLine="708"/>
            </w:pPr>
          </w:p>
          <w:p w:rsidR="003D4ADC" w:rsidRDefault="003D4ADC" w:rsidP="00003874">
            <w:pPr>
              <w:ind w:left="708" w:firstLine="708"/>
            </w:pPr>
          </w:p>
          <w:p w:rsidR="00003874" w:rsidRDefault="003D4ADC"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D6DC1" w:rsidRDefault="00AD6DC1" w:rsidP="002856BD">
      <w:pPr>
        <w:tabs>
          <w:tab w:val="left" w:pos="1935"/>
        </w:tabs>
        <w:jc w:val="both"/>
      </w:pPr>
    </w:p>
    <w:p w:rsidR="003D4ADC" w:rsidRDefault="003D4ADC" w:rsidP="002856BD">
      <w:pPr>
        <w:tabs>
          <w:tab w:val="left" w:pos="1935"/>
        </w:tabs>
        <w:jc w:val="both"/>
      </w:pPr>
    </w:p>
    <w:p w:rsidR="003D4ADC" w:rsidRDefault="003D4ADC" w:rsidP="002856BD">
      <w:pPr>
        <w:tabs>
          <w:tab w:val="left" w:pos="1935"/>
        </w:tabs>
        <w:jc w:val="both"/>
      </w:pPr>
    </w:p>
    <w:p w:rsidR="00D75A96" w:rsidRDefault="002856BD" w:rsidP="00B81D19">
      <w:pPr>
        <w:ind w:right="141"/>
        <w:jc w:val="both"/>
      </w:pPr>
      <w:r>
        <w:t>Karar No:</w:t>
      </w:r>
      <w:r w:rsidR="006E1D25">
        <w:t>1</w:t>
      </w:r>
      <w:r w:rsidR="00AD7862">
        <w:t>8</w:t>
      </w:r>
      <w:r w:rsidR="003D4ADC">
        <w:t>20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C37B7B" w:rsidRDefault="002856BD" w:rsidP="00E8440D">
      <w:pPr>
        <w:ind w:left="2844" w:right="543" w:firstLine="696"/>
      </w:pPr>
      <w:r>
        <w:t xml:space="preserve">        K A R A R</w:t>
      </w:r>
    </w:p>
    <w:p w:rsidR="003D4ADC" w:rsidRDefault="003D4ADC" w:rsidP="00E8440D">
      <w:pPr>
        <w:ind w:left="2844" w:right="543" w:firstLine="696"/>
      </w:pP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3D4ADC">
      <w:pPr>
        <w:pStyle w:val="ListeParagraf"/>
        <w:tabs>
          <w:tab w:val="left" w:pos="0"/>
        </w:tabs>
        <w:ind w:left="0"/>
        <w:contextualSpacing/>
        <w:jc w:val="both"/>
      </w:pPr>
    </w:p>
    <w:p w:rsidR="003538D4" w:rsidRPr="001614D3" w:rsidRDefault="003D4ADC" w:rsidP="003D4ADC">
      <w:pPr>
        <w:ind w:right="141" w:firstLine="708"/>
        <w:jc w:val="both"/>
      </w:pPr>
      <w:r w:rsidRPr="008148ED">
        <w:t xml:space="preserve">Belediyemiz Sosyal Hizmetler Dairesi Başkanlığının görev ve çalışma yönetmeliğine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rsidR="00462450">
        <w:t>8</w:t>
      </w:r>
      <w:r>
        <w:t>7</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3D4ADC">
      <w:pPr>
        <w:ind w:right="141" w:firstLine="708"/>
        <w:jc w:val="both"/>
      </w:pPr>
    </w:p>
    <w:p w:rsidR="00AD7862" w:rsidRDefault="001614D3" w:rsidP="003D4ADC">
      <w:pPr>
        <w:ind w:right="141" w:firstLine="708"/>
        <w:jc w:val="both"/>
        <w:rPr>
          <w:spacing w:val="2"/>
        </w:rPr>
      </w:pPr>
      <w:r w:rsidRPr="001614D3">
        <w:t xml:space="preserve">Konu üzerinde yapılan </w:t>
      </w:r>
      <w:r w:rsidR="00462450">
        <w:t>görüşmeler</w:t>
      </w:r>
      <w:r w:rsidRPr="001614D3">
        <w:t xml:space="preserve"> neticesinde; </w:t>
      </w:r>
      <w:r w:rsidR="003D4ADC" w:rsidRPr="008148ED">
        <w:t>Belediye Meclisi</w:t>
      </w:r>
      <w:r w:rsidR="003D4ADC">
        <w:t>mizin</w:t>
      </w:r>
      <w:r w:rsidR="003D4ADC" w:rsidRPr="008148ED">
        <w:t xml:space="preserve"> 09.07.2020 tarih</w:t>
      </w:r>
      <w:r w:rsidR="003D4ADC">
        <w:t>li</w:t>
      </w:r>
      <w:r w:rsidR="003D4ADC" w:rsidRPr="008148ED">
        <w:t xml:space="preserve"> ve 555 sayılı kararı ile Kültür ve Sosyal İşler Dairesi Başkanlığı uhdesinde</w:t>
      </w:r>
      <w:r w:rsidR="003D4ADC">
        <w:t xml:space="preserve">ki Kadın ve Aile Şube </w:t>
      </w:r>
      <w:proofErr w:type="gramStart"/>
      <w:r w:rsidR="003D4ADC">
        <w:t>Müdürlüğü,</w:t>
      </w:r>
      <w:r w:rsidR="003D4ADC" w:rsidRPr="008148ED">
        <w:t xml:space="preserve"> Aile Yaşam Merkezleri Şube Müdürlüğü ve Belediye içi Ulaşım Hizmetleri Şube Müdürlüğü</w:t>
      </w:r>
      <w:r w:rsidR="003D4ADC">
        <w:t>nün tüm iş ve işlemleri, bütçesi, demirbaşları</w:t>
      </w:r>
      <w:r w:rsidR="003D4ADC" w:rsidRPr="008148ED">
        <w:t xml:space="preserve"> ve personeli ile birlikte Sosyal Hizmetler Dairesi Başkanlığına bağlanması kabul edilmiş ayrıca, 14.07.2020 tarih ve 720 sayılı Meclis Kararı ile de Sosyal Hizmetler Dairesi Başkanlığı bünyesinde Şehit Yakınları ve Gaziler Şube Müdürlüğünün kurulması da kabul edilmiş olup,</w:t>
      </w:r>
      <w:r w:rsidR="003D4ADC">
        <w:t xml:space="preserve"> Hukuk Müşavirliğince de uygun görülen</w:t>
      </w:r>
      <w:r w:rsidR="003D4ADC" w:rsidRPr="008148ED">
        <w:t xml:space="preserve"> hazırlanan </w:t>
      </w:r>
      <w:r w:rsidR="003D4ADC">
        <w:t>ve ekte sunulan Belediyemiz Sosyal Hizmetler Dairesi Başkanlığının görev ve çalışma yönetmeliğin</w:t>
      </w:r>
      <w:r w:rsidR="000A6223">
        <w:t>in kabulüne</w:t>
      </w:r>
      <w:r w:rsidR="003D4ADC">
        <w:t xml:space="preserve"> </w:t>
      </w:r>
      <w:r w:rsidRPr="001614D3">
        <w:rPr>
          <w:spacing w:val="2"/>
        </w:rPr>
        <w:t xml:space="preserve">ilişkin </w:t>
      </w:r>
      <w:r w:rsidR="00347E62">
        <w:t xml:space="preserve">Hukuk ve Tarifeler </w:t>
      </w:r>
      <w:r w:rsidRPr="001614D3">
        <w:rPr>
          <w:spacing w:val="2"/>
        </w:rPr>
        <w:t>Komisyonu Raporu oylanarak oybirliği ile kabul edildi.</w:t>
      </w:r>
      <w:proofErr w:type="gramEnd"/>
    </w:p>
    <w:p w:rsidR="00B81D19" w:rsidRDefault="00B81D19" w:rsidP="00B81D19">
      <w:pPr>
        <w:ind w:right="141" w:firstLine="708"/>
        <w:jc w:val="both"/>
        <w:rPr>
          <w:spacing w:val="2"/>
        </w:rPr>
      </w:pPr>
    </w:p>
    <w:p w:rsidR="003D4ADC" w:rsidRDefault="003D4ADC" w:rsidP="00B81D19">
      <w:pPr>
        <w:ind w:right="141" w:firstLine="708"/>
        <w:jc w:val="both"/>
        <w:rPr>
          <w:spacing w:val="2"/>
        </w:rPr>
      </w:pPr>
    </w:p>
    <w:p w:rsidR="003D4ADC" w:rsidRDefault="003D4ADC" w:rsidP="00B81D19">
      <w:pPr>
        <w:ind w:right="141" w:firstLine="708"/>
        <w:jc w:val="both"/>
        <w:rPr>
          <w:spacing w:val="2"/>
        </w:rPr>
      </w:pPr>
    </w:p>
    <w:p w:rsidR="00B81D19" w:rsidRDefault="00B81D19" w:rsidP="00B81D19">
      <w:pPr>
        <w:ind w:right="141" w:firstLine="708"/>
        <w:jc w:val="both"/>
        <w:rPr>
          <w:spacing w:val="2"/>
        </w:rPr>
      </w:pPr>
    </w:p>
    <w:p w:rsidR="00B81D19" w:rsidRDefault="00B81D19" w:rsidP="00B81D19">
      <w:pPr>
        <w:ind w:right="141" w:firstLine="708"/>
        <w:jc w:val="both"/>
        <w:rPr>
          <w:spacing w:val="2"/>
        </w:rPr>
      </w:pPr>
    </w:p>
    <w:p w:rsidR="00B81D19" w:rsidRDefault="00B81D19" w:rsidP="00B81D19">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410FF7">
        <w:trPr>
          <w:trHeight w:val="594"/>
          <w:jc w:val="center"/>
        </w:trPr>
        <w:tc>
          <w:tcPr>
            <w:tcW w:w="3147" w:type="dxa"/>
          </w:tcPr>
          <w:p w:rsidR="00AD7862" w:rsidRPr="00A56D4A" w:rsidRDefault="00AD7862" w:rsidP="00410FF7">
            <w:pPr>
              <w:autoSpaceDE w:val="0"/>
              <w:autoSpaceDN w:val="0"/>
              <w:adjustRightInd w:val="0"/>
              <w:jc w:val="center"/>
              <w:rPr>
                <w:color w:val="000000"/>
              </w:rPr>
            </w:pPr>
            <w:r w:rsidRPr="00A56D4A">
              <w:rPr>
                <w:color w:val="000000"/>
              </w:rPr>
              <w:t>Fatih ÜNAL</w:t>
            </w:r>
          </w:p>
          <w:p w:rsidR="00AD7862" w:rsidRPr="00A56D4A" w:rsidRDefault="00AD7862" w:rsidP="00410FF7">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410FF7">
            <w:pPr>
              <w:autoSpaceDE w:val="0"/>
              <w:autoSpaceDN w:val="0"/>
              <w:adjustRightInd w:val="0"/>
              <w:jc w:val="center"/>
              <w:rPr>
                <w:color w:val="000000"/>
              </w:rPr>
            </w:pPr>
            <w:r>
              <w:rPr>
                <w:color w:val="000000"/>
              </w:rPr>
              <w:t>Mehmet Kürşad KOÇAK</w:t>
            </w:r>
          </w:p>
          <w:p w:rsidR="00AD7862" w:rsidRPr="00A56D4A" w:rsidRDefault="00AD7862" w:rsidP="00410FF7">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410FF7">
            <w:pPr>
              <w:autoSpaceDE w:val="0"/>
              <w:autoSpaceDN w:val="0"/>
              <w:adjustRightInd w:val="0"/>
              <w:jc w:val="center"/>
              <w:rPr>
                <w:color w:val="000000"/>
              </w:rPr>
            </w:pPr>
            <w:r>
              <w:rPr>
                <w:color w:val="000000"/>
              </w:rPr>
              <w:t>Tuğba AYDOS</w:t>
            </w:r>
          </w:p>
          <w:p w:rsidR="00AD7862" w:rsidRPr="00A56D4A" w:rsidRDefault="00AD7862" w:rsidP="00410FF7">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B81D19">
      <w:pPr>
        <w:pStyle w:val="Gvdemetni10"/>
        <w:shd w:val="clear" w:color="auto" w:fill="auto"/>
        <w:spacing w:after="0" w:line="240" w:lineRule="auto"/>
        <w:ind w:firstLine="0"/>
        <w:rPr>
          <w:spacing w:val="2"/>
          <w:sz w:val="24"/>
          <w:szCs w:val="24"/>
        </w:rPr>
      </w:pPr>
    </w:p>
    <w:p w:rsidR="00902DA4" w:rsidRDefault="00902DA4" w:rsidP="00902DA4"/>
    <w:p w:rsidR="00902DA4" w:rsidRDefault="00902DA4" w:rsidP="00902DA4"/>
    <w:p w:rsidR="00902DA4" w:rsidRPr="002630F5" w:rsidRDefault="00902DA4" w:rsidP="00902DA4">
      <w:pPr>
        <w:jc w:val="center"/>
      </w:pPr>
      <w:r w:rsidRPr="002630F5">
        <w:t>T.C.</w:t>
      </w:r>
    </w:p>
    <w:p w:rsidR="00902DA4" w:rsidRDefault="00902DA4" w:rsidP="00902DA4">
      <w:pPr>
        <w:jc w:val="center"/>
      </w:pPr>
      <w:r w:rsidRPr="002630F5">
        <w:t>ANKARA BÜYÜKŞEHİR BELEDİYE MECLİSİ</w:t>
      </w:r>
    </w:p>
    <w:p w:rsidR="00902DA4" w:rsidRDefault="00902DA4" w:rsidP="00902DA4">
      <w:pPr>
        <w:jc w:val="center"/>
      </w:pPr>
      <w:r>
        <w:t>Hukuk ve Tarifeler Komisyonu</w:t>
      </w:r>
      <w:r w:rsidRPr="002630F5">
        <w:t xml:space="preserve"> Raporu</w:t>
      </w:r>
    </w:p>
    <w:p w:rsidR="00902DA4" w:rsidRDefault="00902DA4" w:rsidP="00902DA4">
      <w:pPr>
        <w:ind w:firstLine="708"/>
        <w:jc w:val="center"/>
      </w:pPr>
    </w:p>
    <w:p w:rsidR="00902DA4" w:rsidRDefault="00902DA4" w:rsidP="00902DA4"/>
    <w:p w:rsidR="00902DA4" w:rsidRDefault="00902DA4" w:rsidP="00902DA4">
      <w:pPr>
        <w:jc w:val="both"/>
      </w:pPr>
      <w:r w:rsidRPr="002630F5">
        <w:t>Rapor No:</w:t>
      </w:r>
      <w:r>
        <w:t xml:space="preserve">87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902DA4" w:rsidRDefault="00902DA4" w:rsidP="00902DA4">
      <w:pPr>
        <w:jc w:val="both"/>
      </w:pPr>
    </w:p>
    <w:p w:rsidR="00902DA4" w:rsidRDefault="00902DA4" w:rsidP="00902DA4">
      <w:pPr>
        <w:jc w:val="center"/>
      </w:pPr>
      <w:r w:rsidRPr="002630F5">
        <w:t>BÜYÜKŞEHİR BELEDİYE MECLİSİ BAŞKANLIĞINA</w:t>
      </w:r>
    </w:p>
    <w:p w:rsidR="00902DA4" w:rsidRDefault="00902DA4" w:rsidP="00902DA4">
      <w:pPr>
        <w:jc w:val="center"/>
      </w:pPr>
    </w:p>
    <w:p w:rsidR="00902DA4" w:rsidRDefault="00902DA4" w:rsidP="00902DA4">
      <w:pPr>
        <w:jc w:val="center"/>
      </w:pPr>
    </w:p>
    <w:p w:rsidR="00902DA4" w:rsidRPr="0030460C" w:rsidRDefault="00902DA4" w:rsidP="00902DA4">
      <w:pPr>
        <w:ind w:left="57" w:right="57"/>
        <w:jc w:val="both"/>
      </w:pPr>
    </w:p>
    <w:p w:rsidR="00902DA4" w:rsidRPr="008148ED" w:rsidRDefault="00902DA4" w:rsidP="00902DA4">
      <w:pPr>
        <w:pStyle w:val="GvdeMetni"/>
        <w:tabs>
          <w:tab w:val="left" w:pos="9356"/>
        </w:tabs>
        <w:ind w:left="57" w:right="57" w:firstLine="709"/>
        <w:contextualSpacing/>
      </w:pPr>
      <w:r w:rsidRPr="008148ED">
        <w:t>Belediyemiz Sosyal Hizmetler Dairesi Başkanlığının görev ve çalışma yönetmeliğine ilişkin Büyükşehir Belediye Meclisinin 12.11.2020 gün ve 03. gündem maddesi olarak komisyonumuza havale edilen dosya incelendi.</w:t>
      </w:r>
    </w:p>
    <w:p w:rsidR="00902DA4" w:rsidRPr="008148ED" w:rsidRDefault="00902DA4" w:rsidP="00902DA4">
      <w:pPr>
        <w:pStyle w:val="GvdeMetni"/>
        <w:tabs>
          <w:tab w:val="left" w:pos="9356"/>
        </w:tabs>
        <w:ind w:left="57" w:right="57" w:firstLine="709"/>
        <w:contextualSpacing/>
      </w:pPr>
    </w:p>
    <w:p w:rsidR="00902DA4" w:rsidRPr="008148ED" w:rsidRDefault="00902DA4" w:rsidP="00902DA4">
      <w:pPr>
        <w:ind w:firstLine="708"/>
        <w:jc w:val="both"/>
      </w:pPr>
      <w:proofErr w:type="gramStart"/>
      <w:r w:rsidRPr="008148ED">
        <w:t>Komisyonumuzca yapılan incelemeler neticesinde; Belediye Meclisi</w:t>
      </w:r>
      <w:r>
        <w:t>mizin</w:t>
      </w:r>
      <w:r w:rsidRPr="008148ED">
        <w:t xml:space="preserve"> 09.07.2020 tarih</w:t>
      </w:r>
      <w:r>
        <w:t>li</w:t>
      </w:r>
      <w:r w:rsidRPr="008148ED">
        <w:t xml:space="preserve"> ve 555 sayılı kararı ile Kültür ve Sosyal İşler Dairesi Başkanlığı uhdesinde</w:t>
      </w:r>
      <w:r>
        <w:t>ki Kadın ve Aile Şube Müdürlüğü,</w:t>
      </w:r>
      <w:r w:rsidRPr="008148ED">
        <w:t xml:space="preserve"> Aile Yaşam Merkezleri Şube Müdürlüğü ve Belediye içi Ulaşım Hizmetleri Şube Müdürlüğü</w:t>
      </w:r>
      <w:r>
        <w:t>nün tüm iş ve işlemleri, bütçesi, demirbaşları</w:t>
      </w:r>
      <w:r w:rsidRPr="008148ED">
        <w:t xml:space="preserve"> ve personeli ile birlikte Sosyal Hizmetler Dairesi Başkanlığına bağlanması kabul edilmiş ayrıca, 14.07.2020 tarih ve 720 sayılı Meclis Kararı ile de Sosyal Hizmetler Dairesi Başkanlığı bünyesinde Şehit Yakınları ve Gaziler Şube Müdürlüğünün kurulması da kabul edilmiş olup,</w:t>
      </w:r>
      <w:r>
        <w:t xml:space="preserve"> Hukuk Müşavirliğince de uygun görülen</w:t>
      </w:r>
      <w:r w:rsidRPr="008148ED">
        <w:t xml:space="preserve"> hazırlanan </w:t>
      </w:r>
      <w:r>
        <w:t>ve ekte sunulan Belediyemiz Sosyal Hizmetler Dairesi Başkanlığının görev ve çalışma yönetmeliği komisyonumuzca uygun görülmüştür.</w:t>
      </w:r>
      <w:r w:rsidRPr="008148ED">
        <w:t xml:space="preserve"> </w:t>
      </w:r>
      <w:proofErr w:type="gramEnd"/>
    </w:p>
    <w:p w:rsidR="00902DA4" w:rsidRPr="008148ED" w:rsidRDefault="00902DA4" w:rsidP="00902DA4">
      <w:pPr>
        <w:shd w:val="clear" w:color="auto" w:fill="FFFFFF"/>
        <w:ind w:right="7"/>
        <w:jc w:val="both"/>
      </w:pPr>
    </w:p>
    <w:p w:rsidR="00902DA4" w:rsidRPr="008148ED" w:rsidRDefault="00902DA4" w:rsidP="00902DA4">
      <w:pPr>
        <w:tabs>
          <w:tab w:val="left" w:pos="709"/>
          <w:tab w:val="left" w:pos="3828"/>
          <w:tab w:val="left" w:pos="4678"/>
          <w:tab w:val="left" w:pos="5387"/>
          <w:tab w:val="left" w:pos="9356"/>
        </w:tabs>
        <w:contextualSpacing/>
        <w:jc w:val="both"/>
      </w:pPr>
      <w:r w:rsidRPr="008148ED">
        <w:tab/>
        <w:t>Raporumuz Büyükşehir Belediye Meclisinin onayına arz olunur.</w:t>
      </w:r>
    </w:p>
    <w:p w:rsidR="00902DA4" w:rsidRPr="004211CA" w:rsidRDefault="00902DA4" w:rsidP="00902DA4">
      <w:pPr>
        <w:tabs>
          <w:tab w:val="left" w:pos="709"/>
          <w:tab w:val="left" w:pos="3828"/>
          <w:tab w:val="left" w:pos="4678"/>
          <w:tab w:val="left" w:pos="5387"/>
          <w:tab w:val="left" w:pos="9356"/>
        </w:tabs>
        <w:contextualSpacing/>
        <w:jc w:val="both"/>
      </w:pPr>
    </w:p>
    <w:p w:rsidR="00902DA4" w:rsidRPr="00AF0EAA" w:rsidRDefault="00902DA4" w:rsidP="00902DA4">
      <w:pPr>
        <w:tabs>
          <w:tab w:val="left" w:pos="709"/>
          <w:tab w:val="left" w:pos="3828"/>
          <w:tab w:val="left" w:pos="4678"/>
          <w:tab w:val="left" w:pos="5387"/>
          <w:tab w:val="left" w:pos="9356"/>
        </w:tabs>
        <w:contextualSpacing/>
        <w:jc w:val="both"/>
      </w:pPr>
    </w:p>
    <w:p w:rsidR="00902DA4" w:rsidRDefault="00902DA4" w:rsidP="00902DA4">
      <w:pPr>
        <w:tabs>
          <w:tab w:val="left" w:pos="709"/>
          <w:tab w:val="left" w:pos="3828"/>
          <w:tab w:val="left" w:pos="4678"/>
          <w:tab w:val="left" w:pos="5387"/>
          <w:tab w:val="left" w:pos="9356"/>
        </w:tabs>
        <w:contextualSpacing/>
        <w:jc w:val="both"/>
      </w:pPr>
    </w:p>
    <w:p w:rsidR="00902DA4" w:rsidRDefault="00902DA4" w:rsidP="00902DA4">
      <w:pPr>
        <w:tabs>
          <w:tab w:val="left" w:pos="709"/>
          <w:tab w:val="left" w:pos="3828"/>
          <w:tab w:val="left" w:pos="4678"/>
          <w:tab w:val="left" w:pos="5387"/>
          <w:tab w:val="left" w:pos="9356"/>
        </w:tabs>
        <w:contextualSpacing/>
        <w:jc w:val="both"/>
      </w:pPr>
    </w:p>
    <w:p w:rsidR="00902DA4" w:rsidRDefault="00902DA4" w:rsidP="00902DA4">
      <w:pPr>
        <w:tabs>
          <w:tab w:val="left" w:pos="709"/>
          <w:tab w:val="left" w:pos="3828"/>
          <w:tab w:val="left" w:pos="4678"/>
          <w:tab w:val="left" w:pos="5387"/>
          <w:tab w:val="left" w:pos="9356"/>
        </w:tabs>
        <w:contextualSpacing/>
        <w:jc w:val="both"/>
      </w:pPr>
    </w:p>
    <w:p w:rsidR="00902DA4" w:rsidRDefault="00902DA4" w:rsidP="00902DA4">
      <w:pPr>
        <w:tabs>
          <w:tab w:val="left" w:pos="709"/>
          <w:tab w:val="left" w:pos="3828"/>
          <w:tab w:val="left" w:pos="4678"/>
          <w:tab w:val="left" w:pos="5387"/>
          <w:tab w:val="left" w:pos="9356"/>
        </w:tabs>
        <w:contextualSpacing/>
        <w:jc w:val="both"/>
      </w:pPr>
    </w:p>
    <w:tbl>
      <w:tblPr>
        <w:tblpPr w:leftFromText="141" w:rightFromText="141" w:vertAnchor="text" w:tblpY="-74"/>
        <w:tblW w:w="9819" w:type="dxa"/>
        <w:shd w:val="clear" w:color="auto" w:fill="FFFFFF" w:themeFill="background1"/>
        <w:tblLook w:val="04A0"/>
      </w:tblPr>
      <w:tblGrid>
        <w:gridCol w:w="3272"/>
        <w:gridCol w:w="3272"/>
        <w:gridCol w:w="3275"/>
      </w:tblGrid>
      <w:tr w:rsidR="00902DA4" w:rsidRPr="00663CA6" w:rsidTr="00902DA4">
        <w:trPr>
          <w:trHeight w:val="1595"/>
        </w:trPr>
        <w:tc>
          <w:tcPr>
            <w:tcW w:w="3272" w:type="dxa"/>
            <w:shd w:val="clear" w:color="auto" w:fill="FFFFFF" w:themeFill="background1"/>
          </w:tcPr>
          <w:p w:rsidR="00902DA4" w:rsidRPr="00663CA6" w:rsidRDefault="00902DA4" w:rsidP="00C358E4">
            <w:pPr>
              <w:jc w:val="center"/>
            </w:pPr>
            <w:r w:rsidRPr="00663CA6">
              <w:t>Ercan KINACI</w:t>
            </w:r>
          </w:p>
          <w:p w:rsidR="00902DA4" w:rsidRPr="00663CA6" w:rsidRDefault="00902DA4"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72" w:type="dxa"/>
            <w:shd w:val="clear" w:color="auto" w:fill="FFFFFF" w:themeFill="background1"/>
          </w:tcPr>
          <w:p w:rsidR="00902DA4" w:rsidRPr="00663CA6" w:rsidRDefault="00902DA4" w:rsidP="00C358E4">
            <w:pPr>
              <w:jc w:val="center"/>
            </w:pPr>
            <w:r w:rsidRPr="00663CA6">
              <w:t>Abdullah Emin TEKİN</w:t>
            </w:r>
          </w:p>
          <w:p w:rsidR="00902DA4" w:rsidRPr="00663CA6" w:rsidRDefault="00902DA4" w:rsidP="00C358E4">
            <w:pPr>
              <w:jc w:val="center"/>
            </w:pPr>
            <w:r w:rsidRPr="00663CA6">
              <w:t>Başkan Vekili</w:t>
            </w:r>
          </w:p>
        </w:tc>
        <w:tc>
          <w:tcPr>
            <w:tcW w:w="3275" w:type="dxa"/>
            <w:shd w:val="clear" w:color="auto" w:fill="FFFFFF" w:themeFill="background1"/>
          </w:tcPr>
          <w:p w:rsidR="00902DA4" w:rsidRPr="00663CA6" w:rsidRDefault="00902DA4" w:rsidP="00C358E4">
            <w:pPr>
              <w:jc w:val="center"/>
            </w:pPr>
            <w:proofErr w:type="spellStart"/>
            <w:r w:rsidRPr="00663CA6">
              <w:t>Aysun</w:t>
            </w:r>
            <w:proofErr w:type="spellEnd"/>
            <w:r w:rsidRPr="00663CA6">
              <w:t xml:space="preserve"> Liman YAŞACAN</w:t>
            </w:r>
          </w:p>
          <w:p w:rsidR="00902DA4" w:rsidRPr="00663CA6" w:rsidRDefault="00902DA4" w:rsidP="00C358E4">
            <w:pPr>
              <w:jc w:val="center"/>
            </w:pPr>
            <w:r w:rsidRPr="00663CA6">
              <w:t>Üye</w:t>
            </w:r>
          </w:p>
        </w:tc>
      </w:tr>
      <w:tr w:rsidR="00902DA4" w:rsidRPr="00663CA6" w:rsidTr="00902DA4">
        <w:trPr>
          <w:trHeight w:val="1595"/>
        </w:trPr>
        <w:tc>
          <w:tcPr>
            <w:tcW w:w="3272" w:type="dxa"/>
            <w:shd w:val="clear" w:color="auto" w:fill="FFFFFF" w:themeFill="background1"/>
            <w:vAlign w:val="center"/>
          </w:tcPr>
          <w:p w:rsidR="00902DA4" w:rsidRPr="00663CA6" w:rsidRDefault="00902DA4" w:rsidP="00C358E4">
            <w:pPr>
              <w:jc w:val="center"/>
            </w:pPr>
            <w:r w:rsidRPr="00663CA6">
              <w:t>Burak KOCA</w:t>
            </w:r>
          </w:p>
          <w:p w:rsidR="00902DA4" w:rsidRPr="00663CA6" w:rsidRDefault="00902DA4" w:rsidP="00C358E4">
            <w:pPr>
              <w:jc w:val="center"/>
            </w:pPr>
            <w:r w:rsidRPr="00663CA6">
              <w:t>Üye</w:t>
            </w:r>
          </w:p>
        </w:tc>
        <w:tc>
          <w:tcPr>
            <w:tcW w:w="3272" w:type="dxa"/>
            <w:shd w:val="clear" w:color="auto" w:fill="FFFFFF" w:themeFill="background1"/>
            <w:vAlign w:val="center"/>
          </w:tcPr>
          <w:p w:rsidR="00902DA4" w:rsidRPr="00663CA6" w:rsidRDefault="00902DA4" w:rsidP="00C358E4">
            <w:pPr>
              <w:jc w:val="center"/>
            </w:pPr>
            <w:r w:rsidRPr="00663CA6">
              <w:t>Edip BALCI</w:t>
            </w:r>
          </w:p>
          <w:p w:rsidR="00902DA4" w:rsidRPr="00663CA6" w:rsidRDefault="00902DA4" w:rsidP="00C358E4">
            <w:pPr>
              <w:jc w:val="center"/>
            </w:pPr>
            <w:r w:rsidRPr="00663CA6">
              <w:t>Üye</w:t>
            </w:r>
          </w:p>
        </w:tc>
        <w:tc>
          <w:tcPr>
            <w:tcW w:w="3275" w:type="dxa"/>
            <w:shd w:val="clear" w:color="auto" w:fill="FFFFFF" w:themeFill="background1"/>
            <w:vAlign w:val="center"/>
          </w:tcPr>
          <w:p w:rsidR="00902DA4" w:rsidRPr="00663CA6" w:rsidRDefault="00902DA4" w:rsidP="00C358E4">
            <w:pPr>
              <w:jc w:val="center"/>
            </w:pPr>
            <w:r w:rsidRPr="00663CA6">
              <w:t>Mehmet ÜÇÖZ</w:t>
            </w:r>
          </w:p>
          <w:p w:rsidR="00902DA4" w:rsidRPr="00663CA6" w:rsidRDefault="00902DA4" w:rsidP="00C358E4">
            <w:pPr>
              <w:jc w:val="center"/>
            </w:pPr>
            <w:r w:rsidRPr="00663CA6">
              <w:t>Üye</w:t>
            </w:r>
          </w:p>
        </w:tc>
      </w:tr>
      <w:tr w:rsidR="00902DA4" w:rsidRPr="00663CA6" w:rsidTr="00902DA4">
        <w:trPr>
          <w:trHeight w:val="1595"/>
        </w:trPr>
        <w:tc>
          <w:tcPr>
            <w:tcW w:w="3272" w:type="dxa"/>
            <w:shd w:val="clear" w:color="auto" w:fill="FFFFFF" w:themeFill="background1"/>
            <w:vAlign w:val="bottom"/>
          </w:tcPr>
          <w:p w:rsidR="00902DA4" w:rsidRPr="00663CA6" w:rsidRDefault="00902DA4" w:rsidP="00C358E4">
            <w:pPr>
              <w:jc w:val="center"/>
            </w:pPr>
            <w:r w:rsidRPr="00663CA6">
              <w:t>Ömer KOÇAK</w:t>
            </w:r>
          </w:p>
          <w:p w:rsidR="00902DA4" w:rsidRPr="00663CA6" w:rsidRDefault="00902DA4" w:rsidP="00C358E4">
            <w:pPr>
              <w:jc w:val="center"/>
            </w:pPr>
            <w:r w:rsidRPr="00663CA6">
              <w:t>Üye</w:t>
            </w:r>
          </w:p>
        </w:tc>
        <w:tc>
          <w:tcPr>
            <w:tcW w:w="3272" w:type="dxa"/>
            <w:shd w:val="clear" w:color="auto" w:fill="FFFFFF" w:themeFill="background1"/>
            <w:vAlign w:val="bottom"/>
          </w:tcPr>
          <w:p w:rsidR="00902DA4" w:rsidRPr="00663CA6" w:rsidRDefault="00902DA4" w:rsidP="00C358E4">
            <w:pPr>
              <w:jc w:val="center"/>
            </w:pPr>
            <w:r w:rsidRPr="00663CA6">
              <w:t>Haydar DEMİR</w:t>
            </w:r>
          </w:p>
          <w:p w:rsidR="00902DA4" w:rsidRPr="00663CA6" w:rsidRDefault="00902DA4" w:rsidP="00C358E4">
            <w:pPr>
              <w:jc w:val="center"/>
            </w:pPr>
            <w:r w:rsidRPr="00663CA6">
              <w:t>Üye</w:t>
            </w:r>
          </w:p>
        </w:tc>
        <w:tc>
          <w:tcPr>
            <w:tcW w:w="3275" w:type="dxa"/>
            <w:shd w:val="clear" w:color="auto" w:fill="FFFFFF" w:themeFill="background1"/>
            <w:vAlign w:val="bottom"/>
          </w:tcPr>
          <w:p w:rsidR="00902DA4" w:rsidRPr="00663CA6" w:rsidRDefault="00902DA4" w:rsidP="00C358E4">
            <w:pPr>
              <w:jc w:val="center"/>
            </w:pPr>
            <w:r w:rsidRPr="00663CA6">
              <w:t>Selim ÇIRPANOĞLU</w:t>
            </w:r>
          </w:p>
          <w:p w:rsidR="00902DA4" w:rsidRPr="00663CA6" w:rsidRDefault="00902DA4" w:rsidP="00C358E4">
            <w:pPr>
              <w:jc w:val="center"/>
            </w:pPr>
            <w:r w:rsidRPr="00663CA6">
              <w:t>Üye</w:t>
            </w:r>
          </w:p>
        </w:tc>
      </w:tr>
    </w:tbl>
    <w:p w:rsidR="00902DA4" w:rsidRDefault="00902DA4" w:rsidP="00902DA4">
      <w:pPr>
        <w:tabs>
          <w:tab w:val="left" w:pos="709"/>
          <w:tab w:val="left" w:pos="3828"/>
          <w:tab w:val="left" w:pos="4678"/>
          <w:tab w:val="left" w:pos="5387"/>
          <w:tab w:val="left" w:pos="9072"/>
        </w:tabs>
        <w:contextualSpacing/>
        <w:jc w:val="both"/>
      </w:pPr>
    </w:p>
    <w:p w:rsidR="00902DA4" w:rsidRDefault="00902DA4" w:rsidP="00B81D19">
      <w:pPr>
        <w:pStyle w:val="Gvdemetni10"/>
        <w:shd w:val="clear" w:color="auto" w:fill="auto"/>
        <w:spacing w:after="0" w:line="240" w:lineRule="auto"/>
        <w:ind w:firstLine="0"/>
        <w:rPr>
          <w:spacing w:val="2"/>
          <w:sz w:val="24"/>
          <w:szCs w:val="24"/>
        </w:rPr>
      </w:pPr>
    </w:p>
    <w:p w:rsidR="00902DA4" w:rsidRPr="00754570" w:rsidRDefault="00902DA4" w:rsidP="00B81D19">
      <w:pPr>
        <w:pStyle w:val="Gvdemetni10"/>
        <w:shd w:val="clear" w:color="auto" w:fill="auto"/>
        <w:spacing w:after="0" w:line="240" w:lineRule="auto"/>
        <w:ind w:firstLine="0"/>
        <w:rPr>
          <w:spacing w:val="2"/>
          <w:sz w:val="24"/>
          <w:szCs w:val="24"/>
        </w:rPr>
      </w:pPr>
    </w:p>
    <w:sectPr w:rsidR="00902DA4"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223"/>
    <w:rsid w:val="000A669D"/>
    <w:rsid w:val="000A6B3D"/>
    <w:rsid w:val="000A70BF"/>
    <w:rsid w:val="000A76F5"/>
    <w:rsid w:val="000A7E87"/>
    <w:rsid w:val="000B1651"/>
    <w:rsid w:val="000B32B3"/>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3C80"/>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239"/>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4ADC"/>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FF7"/>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450"/>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67C9"/>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2DA4"/>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7F9"/>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1D19"/>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95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1F83"/>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B3"/>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70"/>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DB46F-81A1-46BC-BF45-7BB93A95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2420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2020-12-15T13:02:00Z</cp:lastPrinted>
  <dcterms:created xsi:type="dcterms:W3CDTF">2020-12-15T13:07:00Z</dcterms:created>
  <dcterms:modified xsi:type="dcterms:W3CDTF">2020-12-18T13:44:00Z</dcterms:modified>
</cp:coreProperties>
</file>