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EE686A" w:rsidRDefault="00401E09" w:rsidP="002856BD">
      <w:pPr>
        <w:jc w:val="both"/>
      </w:pPr>
      <w:r w:rsidRPr="00EE686A">
        <w:t xml:space="preserve"> </w:t>
      </w:r>
      <w:r w:rsidR="0094450D" w:rsidRPr="00EE686A">
        <w:tab/>
      </w:r>
      <w:r w:rsidR="0073070A" w:rsidRPr="00EE686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EE686A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EE686A" w:rsidRDefault="007E5923" w:rsidP="00FA7858">
            <w:pPr>
              <w:jc w:val="center"/>
            </w:pPr>
            <w:r w:rsidRPr="00EE686A">
              <w:t xml:space="preserve">     </w:t>
            </w:r>
            <w:r w:rsidR="00841632" w:rsidRPr="00EE686A">
              <w:t>T.C.</w:t>
            </w:r>
          </w:p>
          <w:p w:rsidR="00841632" w:rsidRPr="00EE686A" w:rsidRDefault="00841632" w:rsidP="00FA7858">
            <w:pPr>
              <w:jc w:val="center"/>
            </w:pPr>
            <w:r w:rsidRPr="00EE686A">
              <w:t>ANKARA BÜYÜKŞEHİR</w:t>
            </w:r>
          </w:p>
          <w:p w:rsidR="00841632" w:rsidRPr="00EE686A" w:rsidRDefault="00841632" w:rsidP="00FA7858">
            <w:pPr>
              <w:jc w:val="center"/>
            </w:pPr>
            <w:r w:rsidRPr="00EE686A">
              <w:t>BELEDİYE MECLİSİ</w:t>
            </w:r>
          </w:p>
          <w:p w:rsidR="00812E56" w:rsidRPr="00EE686A" w:rsidRDefault="00812E56" w:rsidP="00841632">
            <w:pPr>
              <w:jc w:val="center"/>
            </w:pPr>
          </w:p>
        </w:tc>
      </w:tr>
    </w:tbl>
    <w:p w:rsidR="003A4E70" w:rsidRPr="00EE686A" w:rsidRDefault="003A4E70" w:rsidP="002856BD">
      <w:pPr>
        <w:tabs>
          <w:tab w:val="left" w:pos="1935"/>
        </w:tabs>
        <w:jc w:val="both"/>
      </w:pPr>
    </w:p>
    <w:p w:rsidR="003A4E70" w:rsidRPr="00EE686A" w:rsidRDefault="003A4E70" w:rsidP="002856BD">
      <w:pPr>
        <w:tabs>
          <w:tab w:val="left" w:pos="1935"/>
        </w:tabs>
        <w:jc w:val="both"/>
      </w:pPr>
    </w:p>
    <w:p w:rsidR="00813FBA" w:rsidRPr="00EE686A" w:rsidRDefault="002856BD" w:rsidP="00F23FE5">
      <w:pPr>
        <w:jc w:val="both"/>
      </w:pPr>
      <w:r w:rsidRPr="00EE686A">
        <w:t>Karar No:</w:t>
      </w:r>
      <w:r w:rsidR="00B40BF0" w:rsidRPr="00EE686A">
        <w:t>2</w:t>
      </w:r>
      <w:r w:rsidR="00CC7465" w:rsidRPr="00EE686A">
        <w:t>40</w:t>
      </w:r>
      <w:r w:rsidRPr="00EE686A">
        <w:tab/>
        <w:t xml:space="preserve"> </w:t>
      </w:r>
      <w:r w:rsidRPr="00EE686A">
        <w:tab/>
      </w:r>
      <w:r w:rsidRPr="00EE686A">
        <w:tab/>
        <w:t xml:space="preserve">     </w:t>
      </w:r>
      <w:r w:rsidR="00106A13" w:rsidRPr="00EE686A">
        <w:tab/>
      </w:r>
      <w:r w:rsidR="00106A13" w:rsidRPr="00EE686A">
        <w:tab/>
      </w:r>
      <w:r w:rsidR="00EB0EEC" w:rsidRPr="00EE686A">
        <w:tab/>
      </w:r>
      <w:r w:rsidR="00AE60B0" w:rsidRPr="00EE686A">
        <w:t xml:space="preserve">  </w:t>
      </w:r>
      <w:r w:rsidR="0017436F" w:rsidRPr="00EE686A">
        <w:tab/>
        <w:t xml:space="preserve">       </w:t>
      </w:r>
      <w:r w:rsidR="006C226A" w:rsidRPr="00EE686A">
        <w:t xml:space="preserve">          </w:t>
      </w:r>
      <w:r w:rsidR="002952E2" w:rsidRPr="00EE686A">
        <w:t xml:space="preserve">            </w:t>
      </w:r>
      <w:r w:rsidR="006C226A" w:rsidRPr="00EE686A">
        <w:t xml:space="preserve">  </w:t>
      </w:r>
      <w:r w:rsidR="00D65CF9" w:rsidRPr="00EE686A">
        <w:t xml:space="preserve">            </w:t>
      </w:r>
      <w:r w:rsidR="00C62754" w:rsidRPr="00EE686A">
        <w:t>09</w:t>
      </w:r>
      <w:r w:rsidRPr="00EE686A">
        <w:t>.</w:t>
      </w:r>
      <w:r w:rsidR="00C62754" w:rsidRPr="00EE686A">
        <w:t>02</w:t>
      </w:r>
      <w:r w:rsidR="007E7FE3" w:rsidRPr="00EE686A">
        <w:t>.20</w:t>
      </w:r>
      <w:r w:rsidR="00AE60B0" w:rsidRPr="00EE686A">
        <w:t>2</w:t>
      </w:r>
      <w:r w:rsidR="007E5923" w:rsidRPr="00EE686A">
        <w:t>1</w:t>
      </w:r>
    </w:p>
    <w:p w:rsidR="009946F1" w:rsidRPr="00EE686A" w:rsidRDefault="009946F1" w:rsidP="00F23FE5">
      <w:pPr>
        <w:jc w:val="both"/>
      </w:pPr>
    </w:p>
    <w:p w:rsidR="00F34997" w:rsidRPr="00EE686A" w:rsidRDefault="00F34997" w:rsidP="00556181">
      <w:pPr>
        <w:ind w:right="543"/>
      </w:pPr>
    </w:p>
    <w:p w:rsidR="007E7FE3" w:rsidRPr="00EE686A" w:rsidRDefault="002856BD" w:rsidP="00BE12F2">
      <w:pPr>
        <w:ind w:left="2844" w:right="543" w:firstLine="696"/>
      </w:pPr>
      <w:r w:rsidRPr="00EE686A">
        <w:t xml:space="preserve">        K A R A R</w:t>
      </w:r>
    </w:p>
    <w:p w:rsidR="009946F1" w:rsidRPr="00EE686A" w:rsidRDefault="009946F1" w:rsidP="00BE12F2">
      <w:pPr>
        <w:ind w:left="2844" w:right="543" w:firstLine="696"/>
      </w:pPr>
    </w:p>
    <w:p w:rsidR="00F34997" w:rsidRPr="00EE686A" w:rsidRDefault="00F34997" w:rsidP="00857690">
      <w:pPr>
        <w:ind w:right="543"/>
      </w:pPr>
    </w:p>
    <w:p w:rsidR="00813FBA" w:rsidRPr="00EE686A" w:rsidRDefault="00813FBA" w:rsidP="009D4C8B">
      <w:pPr>
        <w:ind w:right="543"/>
        <w:jc w:val="both"/>
      </w:pPr>
    </w:p>
    <w:p w:rsidR="00437B09" w:rsidRPr="00EE686A" w:rsidRDefault="00CC7465" w:rsidP="00437B09">
      <w:pPr>
        <w:ind w:firstLine="708"/>
        <w:jc w:val="both"/>
      </w:pPr>
      <w:r w:rsidRPr="00EE686A">
        <w:t xml:space="preserve">Elmadağ İlçesi </w:t>
      </w:r>
      <w:proofErr w:type="spellStart"/>
      <w:r w:rsidRPr="00EE686A">
        <w:t>Hasanoğlan</w:t>
      </w:r>
      <w:proofErr w:type="spellEnd"/>
      <w:r w:rsidRPr="00EE686A">
        <w:t xml:space="preserve"> Mahallesi 1259 ada 3 parselde 1/5000 ölçekli nazım imar plan değişikliğine </w:t>
      </w:r>
      <w:r w:rsidR="00CF16A6" w:rsidRPr="00EE686A">
        <w:t>ilişkin</w:t>
      </w:r>
      <w:r w:rsidR="00EB181A" w:rsidRPr="00EE686A">
        <w:t xml:space="preserve"> </w:t>
      </w:r>
      <w:r w:rsidR="00C62754" w:rsidRPr="00EE686A">
        <w:t>İmar ve Bayındırlık</w:t>
      </w:r>
      <w:r w:rsidR="00EB181A" w:rsidRPr="00EE686A">
        <w:t xml:space="preserve"> </w:t>
      </w:r>
      <w:r w:rsidR="001D5E5F" w:rsidRPr="00EE686A">
        <w:t xml:space="preserve">Komisyonunun </w:t>
      </w:r>
      <w:r w:rsidR="00C62754" w:rsidRPr="00EE686A">
        <w:t>2</w:t>
      </w:r>
      <w:r w:rsidR="002166E0" w:rsidRPr="00EE686A">
        <w:t>5</w:t>
      </w:r>
      <w:r w:rsidR="00CF16A6" w:rsidRPr="00EE686A">
        <w:t>.</w:t>
      </w:r>
      <w:r w:rsidR="00C62754" w:rsidRPr="00EE686A">
        <w:t>01</w:t>
      </w:r>
      <w:r w:rsidR="00CF16A6" w:rsidRPr="00EE686A">
        <w:t>.202</w:t>
      </w:r>
      <w:r w:rsidR="00C62754" w:rsidRPr="00EE686A">
        <w:t>1</w:t>
      </w:r>
      <w:r w:rsidR="00CF16A6" w:rsidRPr="00EE686A">
        <w:t xml:space="preserve"> gün ve </w:t>
      </w:r>
      <w:r w:rsidR="00C62754" w:rsidRPr="00EE686A">
        <w:t>6</w:t>
      </w:r>
      <w:r w:rsidR="002166E0" w:rsidRPr="00EE686A">
        <w:t>5</w:t>
      </w:r>
      <w:r w:rsidRPr="00EE686A">
        <w:t>8</w:t>
      </w:r>
      <w:r w:rsidR="00C62754" w:rsidRPr="00EE686A">
        <w:t xml:space="preserve"> </w:t>
      </w:r>
      <w:r w:rsidR="00CF16A6" w:rsidRPr="00EE686A">
        <w:t xml:space="preserve">sayılı raporu Büyükşehir Belediye Meclisimizin </w:t>
      </w:r>
      <w:r w:rsidR="00C62754" w:rsidRPr="00EE686A">
        <w:t>09</w:t>
      </w:r>
      <w:r w:rsidR="001D5E5F" w:rsidRPr="00EE686A">
        <w:t>.</w:t>
      </w:r>
      <w:r w:rsidR="00C62754" w:rsidRPr="00EE686A">
        <w:t>02</w:t>
      </w:r>
      <w:r w:rsidR="001D5E5F" w:rsidRPr="00EE686A">
        <w:t>.202</w:t>
      </w:r>
      <w:r w:rsidR="007E5923" w:rsidRPr="00EE686A">
        <w:t>1</w:t>
      </w:r>
      <w:r w:rsidR="00CF16A6" w:rsidRPr="00EE686A">
        <w:t xml:space="preserve"> tarihli toplantısında okundu.</w:t>
      </w:r>
    </w:p>
    <w:p w:rsidR="00437B09" w:rsidRPr="00EE686A" w:rsidRDefault="00437B09" w:rsidP="00437B09">
      <w:pPr>
        <w:ind w:firstLine="708"/>
        <w:jc w:val="both"/>
      </w:pPr>
    </w:p>
    <w:p w:rsidR="00CC7465" w:rsidRPr="00EE686A" w:rsidRDefault="003E6C7A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t>Konu üzerinde yapılan görüşmelerden sonra</w:t>
      </w:r>
      <w:r w:rsidR="00EC38D3" w:rsidRPr="00EE686A">
        <w:t xml:space="preserve">; </w:t>
      </w:r>
      <w:r w:rsidR="00CC7465" w:rsidRPr="00EE686A">
        <w:rPr>
          <w:rStyle w:val="FontStyle13"/>
          <w:b w:val="0"/>
          <w:i w:val="0"/>
          <w:sz w:val="24"/>
          <w:szCs w:val="24"/>
        </w:rPr>
        <w:t xml:space="preserve">Neva Planlama Harita İmar Proje Mimarlık Müh. Çevre </w:t>
      </w:r>
      <w:proofErr w:type="spellStart"/>
      <w:r w:rsidR="00CC7465" w:rsidRPr="00EE686A">
        <w:rPr>
          <w:rStyle w:val="FontStyle13"/>
          <w:b w:val="0"/>
          <w:i w:val="0"/>
          <w:sz w:val="24"/>
          <w:szCs w:val="24"/>
        </w:rPr>
        <w:t>Müt</w:t>
      </w:r>
      <w:proofErr w:type="spell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spellStart"/>
      <w:r w:rsidR="00CC7465" w:rsidRPr="00EE686A">
        <w:rPr>
          <w:rStyle w:val="FontStyle13"/>
          <w:b w:val="0"/>
          <w:i w:val="0"/>
          <w:sz w:val="24"/>
          <w:szCs w:val="24"/>
        </w:rPr>
        <w:t>Müş</w:t>
      </w:r>
      <w:proofErr w:type="spell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gramStart"/>
      <w:r w:rsidR="00CC7465" w:rsidRPr="00EE686A">
        <w:rPr>
          <w:rStyle w:val="FontStyle13"/>
          <w:b w:val="0"/>
          <w:i w:val="0"/>
          <w:sz w:val="24"/>
          <w:szCs w:val="24"/>
        </w:rPr>
        <w:t>Dan</w:t>
      </w:r>
      <w:proofErr w:type="gram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spellStart"/>
      <w:r w:rsidR="00CC7465" w:rsidRPr="00EE686A">
        <w:rPr>
          <w:rStyle w:val="FontStyle13"/>
          <w:b w:val="0"/>
          <w:i w:val="0"/>
          <w:sz w:val="24"/>
          <w:szCs w:val="24"/>
        </w:rPr>
        <w:t>İnş</w:t>
      </w:r>
      <w:proofErr w:type="spell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. Ltd. Şti.nin 02.09.2020 gün ve E:107629 sayılı evrak </w:t>
      </w:r>
      <w:proofErr w:type="spellStart"/>
      <w:r w:rsidR="00CC7465" w:rsidRPr="00EE686A">
        <w:rPr>
          <w:rStyle w:val="FontStyle13"/>
          <w:b w:val="0"/>
          <w:i w:val="0"/>
          <w:sz w:val="24"/>
          <w:szCs w:val="24"/>
        </w:rPr>
        <w:t>no’su</w:t>
      </w:r>
      <w:proofErr w:type="spell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 </w:t>
      </w:r>
      <w:proofErr w:type="gramStart"/>
      <w:r w:rsidR="00CC7465" w:rsidRPr="00EE686A">
        <w:rPr>
          <w:rStyle w:val="FontStyle13"/>
          <w:b w:val="0"/>
          <w:i w:val="0"/>
          <w:sz w:val="24"/>
          <w:szCs w:val="24"/>
        </w:rPr>
        <w:t>ile,</w:t>
      </w:r>
      <w:proofErr w:type="gram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 Ankara İli Elmadağ İlçesi </w:t>
      </w:r>
      <w:proofErr w:type="spellStart"/>
      <w:r w:rsidR="00CC7465"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 Mahallesi 1259 ada 3 </w:t>
      </w:r>
      <w:proofErr w:type="spellStart"/>
      <w:r w:rsidR="00CC7465"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="00CC7465" w:rsidRPr="00EE686A">
        <w:rPr>
          <w:rStyle w:val="FontStyle13"/>
          <w:b w:val="0"/>
          <w:i w:val="0"/>
          <w:sz w:val="24"/>
          <w:szCs w:val="24"/>
        </w:rPr>
        <w:t xml:space="preserve"> parselde hazırlanan 1/5000 ölçekli nazım imar planı değişikliği, 5216 sayılı Yasa gereği İmar ve Şehircilik Dairesi Başkanlığına sunulduğu,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Yapılan incelemede; Elmadağ İlçesi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Mahallesi 11958,42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yüzölçümlü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parselin mülkiyetinin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Yeşilkent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Geri Dönüşüm Ticaret Ltd.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Şti.’ne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ait olduğu,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Söz konusu parselin, Elmadağ Belediye Meclisinin 01.02.2010 gün ve 27 sayılı kararıyla uygun görülen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1/1000 ölçekli uygulama imar planı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revizyonu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>, 1/5000 ölçekli nazım imar planı ile birlikte Ankara Büyükşehir Belediye Meclisinin 16.06.2010 gün ve 1846 sayılı kararıyla onaylı olduğu ve “Sanayi ve Depolama Alanı” kullanımında kaldığı,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Onaylı Plan notlarında;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6.1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. Sanayi ve Depolama alanlarında dumansız, kokusuz, atık ve artık bırakmayan ve çevre sağlığı yönünden tehlike yaratmayan imalathaneler ve sanayi tesisleri ile depolama tesisleri yer alabilir. Sanayi ve Depolama Alanlarında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parsel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büyüklüğü 3000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>’dir.</w:t>
      </w:r>
    </w:p>
    <w:p w:rsidR="00CC7465" w:rsidRPr="00EE686A" w:rsidRDefault="00CC7465" w:rsidP="00CC7465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6.6.Sanayi ve Depolama alanlarında, Konut Dışı ARGE Alanlarında E:0.50 </w:t>
      </w:r>
      <w:proofErr w:type="spellStart"/>
      <w:proofErr w:type="gramStart"/>
      <w:r w:rsidRPr="00EE686A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: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SERBEST’tir</w:t>
      </w:r>
      <w:proofErr w:type="spellEnd"/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. Ancak KOP alanlarının ve Ticari Rekreasyon Alanlarının belediye adına bedelsiz terk edilmesi halinde bu kullanım alanlarında E:l.00 </w:t>
      </w:r>
      <w:proofErr w:type="spellStart"/>
      <w:proofErr w:type="gramStart"/>
      <w:r w:rsidRPr="00EE686A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:Serbest’tir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>.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4.2.Sanayi ve Depolama Tesisleri, Konut Dışı Kentsel Çalışma Alanı, İdari, Ticari Tesis Alanlarının parsellenmesi halinde;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“5000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ve daha büyük parsellerde, parsel sınırına yapı yaklaşma mesafesi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.5 metre,</w:t>
      </w:r>
    </w:p>
    <w:p w:rsidR="00CC7465" w:rsidRPr="00EE686A" w:rsidRDefault="00CC7465" w:rsidP="00CC7465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5000-10000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arasındaki parsellerde, parsel sınırına yapı yaklaşma mesafesi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.7 metre,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10000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den büyük parsellerde, parsel sınırına yapı yaklaşma mesafesi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. 10 metredir.” şeklinde olduğu,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Elmadağ Belediye Başkanlığı İmar ve Şehircilik Müdürlüğünün 06.08.2020 gün ve E.3797 sayılı yazısı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ile,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Bahçelievler Mahallesinde bulunan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parselin KOP Alanları ve Ticari Rekreasyon Alanları belediye adına bedelsiz terk edildiğinin belirtildiği,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CC7465" w:rsidRPr="00EE686A" w:rsidTr="00C67E6B">
        <w:trPr>
          <w:trHeight w:val="1000"/>
        </w:trPr>
        <w:tc>
          <w:tcPr>
            <w:tcW w:w="3085" w:type="dxa"/>
            <w:vAlign w:val="center"/>
          </w:tcPr>
          <w:p w:rsidR="00CC7465" w:rsidRPr="00EE686A" w:rsidRDefault="00CC7465" w:rsidP="00C67E6B">
            <w:pPr>
              <w:jc w:val="center"/>
            </w:pPr>
            <w:r w:rsidRPr="00EE686A">
              <w:lastRenderedPageBreak/>
              <w:t xml:space="preserve">     T.C.</w:t>
            </w:r>
          </w:p>
          <w:p w:rsidR="00CC7465" w:rsidRPr="00EE686A" w:rsidRDefault="00CC7465" w:rsidP="00C67E6B">
            <w:pPr>
              <w:jc w:val="center"/>
            </w:pPr>
            <w:r w:rsidRPr="00EE686A">
              <w:t>ANKARA BÜYÜKŞEHİR</w:t>
            </w:r>
          </w:p>
          <w:p w:rsidR="00CC7465" w:rsidRPr="00EE686A" w:rsidRDefault="00CC7465" w:rsidP="00C67E6B">
            <w:pPr>
              <w:jc w:val="center"/>
            </w:pPr>
            <w:r w:rsidRPr="00EE686A">
              <w:t>BELEDİYE MECLİSİ</w:t>
            </w:r>
          </w:p>
          <w:p w:rsidR="00CC7465" w:rsidRPr="00EE686A" w:rsidRDefault="00CC7465" w:rsidP="00C67E6B">
            <w:pPr>
              <w:jc w:val="center"/>
            </w:pPr>
          </w:p>
        </w:tc>
      </w:tr>
    </w:tbl>
    <w:p w:rsidR="00CC7465" w:rsidRPr="00EE686A" w:rsidRDefault="00CC7465" w:rsidP="00CC7465">
      <w:pPr>
        <w:tabs>
          <w:tab w:val="left" w:pos="1935"/>
        </w:tabs>
        <w:jc w:val="both"/>
      </w:pPr>
    </w:p>
    <w:p w:rsidR="00CC7465" w:rsidRPr="00EE686A" w:rsidRDefault="00CC7465" w:rsidP="00CC7465">
      <w:pPr>
        <w:tabs>
          <w:tab w:val="left" w:pos="1935"/>
        </w:tabs>
        <w:jc w:val="both"/>
      </w:pPr>
    </w:p>
    <w:p w:rsidR="00CC7465" w:rsidRPr="00EE686A" w:rsidRDefault="00CC7465" w:rsidP="00CC7465">
      <w:pPr>
        <w:jc w:val="both"/>
      </w:pPr>
      <w:r w:rsidRPr="00EE686A">
        <w:t>Karar No:240</w:t>
      </w:r>
      <w:r w:rsidRPr="00EE686A">
        <w:tab/>
        <w:t xml:space="preserve"> </w:t>
      </w:r>
      <w:r w:rsidRPr="00EE686A">
        <w:tab/>
      </w:r>
      <w:r w:rsidRPr="00EE686A">
        <w:tab/>
        <w:t xml:space="preserve">     </w:t>
      </w:r>
      <w:r w:rsidRPr="00EE686A">
        <w:tab/>
      </w:r>
      <w:r w:rsidRPr="00EE686A">
        <w:tab/>
      </w:r>
      <w:r w:rsidRPr="00EE686A">
        <w:tab/>
        <w:t xml:space="preserve">  </w:t>
      </w:r>
      <w:r w:rsidRPr="00EE686A">
        <w:tab/>
        <w:t xml:space="preserve">                                           09.02.2021</w:t>
      </w:r>
    </w:p>
    <w:p w:rsidR="00CC7465" w:rsidRPr="00EE686A" w:rsidRDefault="00CC7465" w:rsidP="00CC7465">
      <w:pPr>
        <w:jc w:val="both"/>
      </w:pPr>
    </w:p>
    <w:p w:rsidR="00CC7465" w:rsidRPr="00EE686A" w:rsidRDefault="00CC7465" w:rsidP="00CC7465">
      <w:pPr>
        <w:jc w:val="both"/>
      </w:pPr>
    </w:p>
    <w:p w:rsidR="00CC7465" w:rsidRPr="00EE686A" w:rsidRDefault="00CC7465" w:rsidP="00CC7465">
      <w:pPr>
        <w:jc w:val="center"/>
      </w:pPr>
      <w:r w:rsidRPr="00EE686A">
        <w:t>-2-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1/5000 ölçekli nazım imar planı değişikliği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ile;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Elmadağ İlçesi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-Bahçelievler Mahallesi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parsel, “Sanayi ve Depolama Alanı” kullanımından, “Enerji Üretim Alanı” kullanımlı E:1.00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:15 metre yapılaşma koşullu olarak belirlendiği,</w:t>
      </w:r>
    </w:p>
    <w:p w:rsidR="00CC7465" w:rsidRPr="00EE686A" w:rsidRDefault="00CC7465" w:rsidP="00CC7465">
      <w:pPr>
        <w:pStyle w:val="Style9"/>
        <w:widowControl/>
        <w:spacing w:line="240" w:lineRule="auto"/>
        <w:ind w:firstLine="0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Öneri Plan notları;</w:t>
      </w:r>
    </w:p>
    <w:p w:rsidR="00CC7465" w:rsidRPr="00EE686A" w:rsidRDefault="00CC7465" w:rsidP="00CC7465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“1.1259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 Enerji Üretim Alanıdır. Emsal:1.00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:15 metredir. </w:t>
      </w:r>
    </w:p>
    <w:p w:rsidR="00CC7465" w:rsidRPr="00EE686A" w:rsidRDefault="00CC7465" w:rsidP="00CC7465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CC7465" w:rsidRPr="00EE686A" w:rsidRDefault="00CC7465" w:rsidP="00CC7465">
      <w:pPr>
        <w:pStyle w:val="Style2"/>
        <w:widowControl/>
        <w:spacing w:line="240" w:lineRule="auto"/>
        <w:ind w:firstLine="709"/>
        <w:rPr>
          <w:rStyle w:val="FontStyle19"/>
          <w:iCs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2.Planda belirtilmeyen hususlarda yürürlükteki İmar Yönetmeliği Hükümleri geçerlidir.” şeklinde 2 </w:t>
      </w:r>
      <w:r w:rsidRPr="00EE686A">
        <w:rPr>
          <w:rStyle w:val="FontStyle16"/>
          <w:sz w:val="24"/>
          <w:szCs w:val="24"/>
        </w:rPr>
        <w:t xml:space="preserve">adet </w:t>
      </w:r>
      <w:r w:rsidRPr="00EE686A">
        <w:rPr>
          <w:rStyle w:val="FontStyle13"/>
          <w:b w:val="0"/>
          <w:i w:val="0"/>
          <w:sz w:val="24"/>
          <w:szCs w:val="24"/>
        </w:rPr>
        <w:t xml:space="preserve">plan </w:t>
      </w:r>
      <w:r w:rsidRPr="00EE686A">
        <w:rPr>
          <w:rStyle w:val="FontStyle16"/>
          <w:sz w:val="24"/>
          <w:szCs w:val="24"/>
        </w:rPr>
        <w:t xml:space="preserve">notu </w:t>
      </w:r>
      <w:r w:rsidRPr="00EE686A">
        <w:rPr>
          <w:rStyle w:val="FontStyle13"/>
          <w:b w:val="0"/>
          <w:i w:val="0"/>
          <w:sz w:val="24"/>
          <w:szCs w:val="24"/>
        </w:rPr>
        <w:t>belirlediği,</w:t>
      </w:r>
    </w:p>
    <w:p w:rsidR="00CC7465" w:rsidRPr="00EE686A" w:rsidRDefault="00CC7465" w:rsidP="00CC7465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:rsidR="00CC7465" w:rsidRPr="00EE686A" w:rsidRDefault="00CC7465" w:rsidP="00CC7465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EE686A">
        <w:rPr>
          <w:rStyle w:val="FontStyle19"/>
          <w:sz w:val="24"/>
          <w:szCs w:val="24"/>
        </w:rPr>
        <w:t>Başkanlığımızca yapılan değerlendirmede; Belediye Meclisimizce plan değişikliği teklifinin uygun görülmesi halinde, “ÇED Yönetmeliğine uyulacaktır.” şeklinde 1 adet plan notu eklenmesi gerektiği,</w:t>
      </w:r>
    </w:p>
    <w:p w:rsidR="00CC7465" w:rsidRPr="00EE686A" w:rsidRDefault="00CC7465" w:rsidP="00CC7465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:rsidR="00F23FE5" w:rsidRPr="00EE686A" w:rsidRDefault="00CC7465" w:rsidP="00CC7465">
      <w:pPr>
        <w:pStyle w:val="Style9"/>
        <w:widowControl/>
        <w:spacing w:line="240" w:lineRule="auto"/>
        <w:ind w:firstLine="709"/>
      </w:pPr>
      <w:r w:rsidRPr="00EE686A">
        <w:rPr>
          <w:rStyle w:val="FontStyle19"/>
          <w:sz w:val="24"/>
          <w:szCs w:val="24"/>
        </w:rPr>
        <w:t xml:space="preserve">Hususları tespit edilmiş olup; Elmadağ İlçesi </w:t>
      </w:r>
      <w:proofErr w:type="spellStart"/>
      <w:r w:rsidRPr="00EE686A">
        <w:rPr>
          <w:rStyle w:val="FontStyle19"/>
          <w:sz w:val="24"/>
          <w:szCs w:val="24"/>
        </w:rPr>
        <w:t>Hasanoğlan</w:t>
      </w:r>
      <w:proofErr w:type="spellEnd"/>
      <w:r w:rsidRPr="00EE686A">
        <w:rPr>
          <w:rStyle w:val="FontStyle19"/>
          <w:sz w:val="24"/>
          <w:szCs w:val="24"/>
        </w:rPr>
        <w:t xml:space="preserve"> Mahallesi 1259 ada 3 parselde 1/5000 ölçekli nazım imar planı değişikliğinin, ÇED süreci tamamlanmadığından İmar ve Şehircilik Dairesi Başkanlığına iadesine</w:t>
      </w:r>
      <w:r w:rsidR="00AA0E36" w:rsidRPr="00EE686A">
        <w:t xml:space="preserve"> ilişkin </w:t>
      </w:r>
      <w:r w:rsidR="000D5B85" w:rsidRPr="00EE686A">
        <w:t xml:space="preserve">İmar ve Bayındırlık </w:t>
      </w:r>
      <w:r w:rsidR="00764C12" w:rsidRPr="00EE686A">
        <w:t>Komisyonu</w:t>
      </w:r>
      <w:r w:rsidR="001D5E5F" w:rsidRPr="00EE686A">
        <w:t xml:space="preserve"> Raporu</w:t>
      </w:r>
      <w:r w:rsidR="00E16633" w:rsidRPr="00EE686A">
        <w:t xml:space="preserve"> </w:t>
      </w:r>
      <w:r w:rsidR="000C604D" w:rsidRPr="00EE686A">
        <w:t>oylanarak</w:t>
      </w:r>
      <w:r w:rsidR="00670C3F" w:rsidRPr="00EE686A">
        <w:t xml:space="preserve"> </w:t>
      </w:r>
      <w:r w:rsidR="00AA0E36" w:rsidRPr="00EE686A">
        <w:rPr>
          <w:spacing w:val="2"/>
        </w:rPr>
        <w:t>oybirliği</w:t>
      </w:r>
      <w:r w:rsidR="0017330E" w:rsidRPr="00EE686A">
        <w:rPr>
          <w:spacing w:val="2"/>
        </w:rPr>
        <w:t xml:space="preserve"> ile kabul edildi.</w:t>
      </w:r>
    </w:p>
    <w:p w:rsidR="002166E0" w:rsidRPr="00EE686A" w:rsidRDefault="002166E0" w:rsidP="001378B9">
      <w:pPr>
        <w:jc w:val="both"/>
      </w:pPr>
    </w:p>
    <w:p w:rsidR="00CC7465" w:rsidRPr="00EE686A" w:rsidRDefault="00CC7465" w:rsidP="001378B9">
      <w:pPr>
        <w:jc w:val="both"/>
      </w:pPr>
    </w:p>
    <w:p w:rsidR="00CC7465" w:rsidRPr="00EE686A" w:rsidRDefault="00CC7465" w:rsidP="001378B9">
      <w:pPr>
        <w:jc w:val="both"/>
      </w:pPr>
    </w:p>
    <w:p w:rsidR="0073070A" w:rsidRPr="00EE686A" w:rsidRDefault="0073070A" w:rsidP="001378B9">
      <w:pPr>
        <w:jc w:val="both"/>
      </w:pPr>
    </w:p>
    <w:p w:rsidR="00FE6AD0" w:rsidRPr="00EE686A" w:rsidRDefault="00FE6AD0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686A" w:rsidTr="00B40BF0">
        <w:trPr>
          <w:trHeight w:val="594"/>
          <w:jc w:val="center"/>
        </w:trPr>
        <w:tc>
          <w:tcPr>
            <w:tcW w:w="3147" w:type="dxa"/>
          </w:tcPr>
          <w:p w:rsidR="00C62754" w:rsidRPr="00EE686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686A">
              <w:rPr>
                <w:color w:val="000000"/>
              </w:rPr>
              <w:t xml:space="preserve">Fatih ÜNAL </w:t>
            </w:r>
          </w:p>
          <w:p w:rsidR="00C62754" w:rsidRPr="00EE686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686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686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686A">
              <w:rPr>
                <w:color w:val="000000"/>
              </w:rPr>
              <w:t>Mehmet Kürşad KOÇAK</w:t>
            </w:r>
          </w:p>
          <w:p w:rsidR="00C62754" w:rsidRPr="00EE686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686A">
              <w:rPr>
                <w:color w:val="000000"/>
              </w:rPr>
              <w:t xml:space="preserve">Divan </w:t>
            </w:r>
            <w:proofErr w:type="gramStart"/>
            <w:r w:rsidRPr="00EE686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686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686A">
              <w:rPr>
                <w:color w:val="000000"/>
              </w:rPr>
              <w:t>Selim ÇIRPANOĞLU</w:t>
            </w:r>
          </w:p>
          <w:p w:rsidR="00C62754" w:rsidRPr="00EE686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EE686A">
              <w:rPr>
                <w:color w:val="000000"/>
              </w:rPr>
              <w:t>G.Divan</w:t>
            </w:r>
            <w:proofErr w:type="spellEnd"/>
            <w:r w:rsidRPr="00EE686A">
              <w:rPr>
                <w:color w:val="000000"/>
              </w:rPr>
              <w:t xml:space="preserve"> </w:t>
            </w:r>
            <w:proofErr w:type="gramStart"/>
            <w:r w:rsidRPr="00EE686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EE686A" w:rsidRDefault="00192923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center"/>
      </w:pPr>
      <w:r w:rsidRPr="00EE686A">
        <w:lastRenderedPageBreak/>
        <w:t>T.C.</w:t>
      </w:r>
    </w:p>
    <w:p w:rsidR="00EE686A" w:rsidRPr="00EE686A" w:rsidRDefault="00EE686A" w:rsidP="00EE686A">
      <w:pPr>
        <w:jc w:val="center"/>
      </w:pPr>
      <w:r w:rsidRPr="00EE686A">
        <w:t>ANKARA BÜYÜKŞEHİR BELEDİYE MECLİSİ</w:t>
      </w:r>
    </w:p>
    <w:p w:rsidR="00EE686A" w:rsidRPr="00EE686A" w:rsidRDefault="00EE686A" w:rsidP="00EE686A">
      <w:pPr>
        <w:jc w:val="center"/>
      </w:pPr>
      <w:r w:rsidRPr="00EE686A">
        <w:t>İmar ve Bayındırlık Komisyonu Raporu</w:t>
      </w:r>
    </w:p>
    <w:p w:rsidR="00EE686A" w:rsidRPr="00EE686A" w:rsidRDefault="00EE686A" w:rsidP="00EE686A">
      <w:pPr>
        <w:jc w:val="center"/>
      </w:pPr>
    </w:p>
    <w:p w:rsidR="00EE686A" w:rsidRPr="00EE686A" w:rsidRDefault="00EE686A" w:rsidP="00EE686A">
      <w:pPr>
        <w:jc w:val="center"/>
      </w:pPr>
      <w:r w:rsidRPr="00EE686A">
        <w:t>Rapor No: 658</w:t>
      </w:r>
      <w:r w:rsidRPr="00EE686A">
        <w:tab/>
        <w:t xml:space="preserve">     </w:t>
      </w:r>
      <w:r w:rsidRPr="00EE686A">
        <w:tab/>
        <w:t xml:space="preserve">     </w:t>
      </w:r>
      <w:r w:rsidRPr="00EE686A">
        <w:tab/>
        <w:t xml:space="preserve">                 </w:t>
      </w:r>
      <w:r w:rsidRPr="00EE686A">
        <w:tab/>
      </w:r>
      <w:r w:rsidRPr="00EE686A">
        <w:tab/>
        <w:t xml:space="preserve">         </w:t>
      </w:r>
      <w:r w:rsidRPr="00EE686A">
        <w:tab/>
      </w:r>
      <w:r w:rsidRPr="00EE686A">
        <w:tab/>
      </w:r>
      <w:r w:rsidRPr="00EE686A">
        <w:tab/>
        <w:t xml:space="preserve">        25.01.2021</w:t>
      </w:r>
    </w:p>
    <w:p w:rsidR="00EE686A" w:rsidRPr="00EE686A" w:rsidRDefault="00EE686A" w:rsidP="00EE686A">
      <w:pPr>
        <w:jc w:val="center"/>
      </w:pPr>
    </w:p>
    <w:p w:rsidR="00EE686A" w:rsidRPr="00EE686A" w:rsidRDefault="00EE686A" w:rsidP="00EE686A">
      <w:pPr>
        <w:pStyle w:val="Balk7"/>
        <w:jc w:val="center"/>
        <w:rPr>
          <w:bCs/>
        </w:rPr>
      </w:pPr>
      <w:r w:rsidRPr="00EE686A">
        <w:rPr>
          <w:bCs/>
        </w:rPr>
        <w:t>BÜYÜKŞEHİR BELEDİYE MECLİSİ BAŞKANLIĞINA</w:t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  <w:r w:rsidRPr="00EE686A">
        <w:rPr>
          <w:vanish/>
        </w:rPr>
        <w:pgNum/>
      </w:r>
    </w:p>
    <w:p w:rsidR="00EE686A" w:rsidRPr="00EE686A" w:rsidRDefault="00EE686A" w:rsidP="00EE686A">
      <w:pPr>
        <w:pStyle w:val="Balk7"/>
        <w:ind w:firstLine="709"/>
        <w:jc w:val="both"/>
      </w:pPr>
      <w:r w:rsidRPr="00EE686A">
        <w:t xml:space="preserve">Elmadağ İlçesi </w:t>
      </w:r>
      <w:proofErr w:type="spellStart"/>
      <w:r w:rsidRPr="00EE686A">
        <w:t>Hasanoğlan</w:t>
      </w:r>
      <w:proofErr w:type="spellEnd"/>
      <w:r w:rsidRPr="00EE686A">
        <w:t xml:space="preserve"> Mahallesi 1259 ada 3 parselde 1/5000 ölçekli nazım imar plan değişikliğine ilişkin İmar ve Bayındırlık Komisyonunun 22.12.2020</w:t>
      </w:r>
      <w:r w:rsidRPr="00EE686A">
        <w:rPr>
          <w:b/>
        </w:rPr>
        <w:t xml:space="preserve"> </w:t>
      </w:r>
      <w:r w:rsidRPr="00EE686A">
        <w:t>tarih ve 573 sayılı raporu ile komisyonumuza yeniden havale edilen dosya incelendi.</w:t>
      </w: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t xml:space="preserve">Komisyonumuzca yapılan incelemeler neticesinde; </w:t>
      </w:r>
      <w:r w:rsidRPr="00EE686A">
        <w:rPr>
          <w:rStyle w:val="FontStyle13"/>
          <w:b w:val="0"/>
          <w:i w:val="0"/>
          <w:sz w:val="24"/>
          <w:szCs w:val="24"/>
        </w:rPr>
        <w:t xml:space="preserve">Neva Planlama Harita İmar Proje Mimarlık Müh. Çevre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Müt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Müş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Dan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İnş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. Ltd. Şti.nin 02.09.2020 gün ve E:107629 sayılı evrak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no’su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ile,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Ankara İli Elmadağ İlçesi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Mahallesi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parselde hazırlanan 1/5000 ölçekli nazım imar planı değişikliği, 5216 sayılı Yasa gereği İmar ve Şehircilik Dairesi Başkanlığına sunulduğu,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Yapılan incelemede; Elmadağ İlçesi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Mahallesi 11958,42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yüzölçümlü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parselin mülkiyetinin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Yeşilkent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Geri Dönüşüm Ticaret Ltd.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Şti.’ne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ait olduğu,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Söz konusu parselin, Elmadağ Belediye Meclisinin 01.02.2010 gün ve 27 sayılı kararıyla uygun görülen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1/1000 ölçekli uygulama imar planı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revizyonu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>, 1/5000 ölçekli nazım imar planı ile birlikte Ankara Büyükşehir Belediye Meclisinin 16.06.2010 gün ve 1846 sayılı kararıyla onaylı olduğu ve “Sanayi ve Depolama Alanı” kullanımında kaldığı,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Onaylı Plan notlarında;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6.1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. Sanayi ve Depolama alanlarında dumansız, kokusuz, atık ve artık bırakmayan ve çevre sağlığı yönünden tehlike yaratmayan imalathaneler ve sanayi tesisleri ile depolama tesisleri yer alabilir. Sanayi ve Depolama Alanlarında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.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parsel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büyüklüğü 3000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>’dir.</w:t>
      </w:r>
    </w:p>
    <w:p w:rsidR="00EE686A" w:rsidRPr="00EE686A" w:rsidRDefault="00EE686A" w:rsidP="00EE686A">
      <w:pPr>
        <w:pStyle w:val="Style8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6.6.Sanayi ve Depolama alanlarında, Konut Dışı ARGE Alanlarında E:0.50 </w:t>
      </w:r>
      <w:proofErr w:type="spellStart"/>
      <w:proofErr w:type="gramStart"/>
      <w:r w:rsidRPr="00EE686A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: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SERBEST’tir</w:t>
      </w:r>
      <w:proofErr w:type="spellEnd"/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. Ancak KOP alanlarının ve Ticari Rekreasyon Alanlarının belediye adına bedelsiz terk edilmesi halinde bu kullanım alanlarında E:l.00 </w:t>
      </w:r>
      <w:proofErr w:type="spellStart"/>
      <w:proofErr w:type="gramStart"/>
      <w:r w:rsidRPr="00EE686A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:Serbest’tir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>.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4.2.Sanayi ve Depolama Tesisleri, Konut Dışı Kentsel Çalışma Alanı, İdari, Ticari Tesis Alanlarının parsellenmesi halinde;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“5000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ve daha büyük parsellerde, parsel sınırına yapı yaklaşma mesafesi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.5 metre,</w:t>
      </w:r>
    </w:p>
    <w:p w:rsidR="00EE686A" w:rsidRPr="00EE686A" w:rsidRDefault="00EE686A" w:rsidP="00EE686A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5000-10000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arasındaki parsellerde, parsel sınırına yapı yaklaşma mesafesi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.7 metre,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10000 m</w:t>
      </w:r>
      <w:r w:rsidRPr="00EE686A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EE686A">
        <w:rPr>
          <w:rStyle w:val="FontStyle13"/>
          <w:b w:val="0"/>
          <w:i w:val="0"/>
          <w:sz w:val="24"/>
          <w:szCs w:val="24"/>
        </w:rPr>
        <w:t xml:space="preserve"> den büyük parsellerde, parsel sınırına yapı yaklaşma mesafesi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min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. 10 metredir.” şeklinde olduğu,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Elmadağ Belediye Başkanlığı İmar ve Şehircilik Müdürlüğünün 06.08.2020 gün ve E.3797 sayılı yazısı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ile,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Bahçelievler Mahallesinde bulunan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parselin KOP Alanları ve Ticari Rekreasyon Alanları belediye adına bedelsiz terk edildiğinin belirtildiği,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1/5000 ölçekli nazım imar planı değişikliği </w:t>
      </w:r>
      <w:proofErr w:type="gramStart"/>
      <w:r w:rsidRPr="00EE686A">
        <w:rPr>
          <w:rStyle w:val="FontStyle13"/>
          <w:b w:val="0"/>
          <w:i w:val="0"/>
          <w:sz w:val="24"/>
          <w:szCs w:val="24"/>
        </w:rPr>
        <w:t>ile;</w:t>
      </w:r>
      <w:proofErr w:type="gramEnd"/>
      <w:r w:rsidRPr="00EE686A">
        <w:rPr>
          <w:rStyle w:val="FontStyle13"/>
          <w:b w:val="0"/>
          <w:i w:val="0"/>
          <w:sz w:val="24"/>
          <w:szCs w:val="24"/>
        </w:rPr>
        <w:t xml:space="preserve"> Elmadağ İlçesi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Hasanoğlan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-Bahçelievler Mahallesi 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parsel, “Sanayi ve Depolama Alanı” kullanımından, “Enerji Üretim Alanı” kullanımlı E:1.00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>:15 metre yapılaşma koşullu olarak belirlendiği,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jc w:val="center"/>
      </w:pPr>
      <w:r w:rsidRPr="00EE686A">
        <w:t>T.C.</w:t>
      </w:r>
    </w:p>
    <w:p w:rsidR="00EE686A" w:rsidRPr="00EE686A" w:rsidRDefault="00EE686A" w:rsidP="00EE686A">
      <w:pPr>
        <w:jc w:val="center"/>
      </w:pPr>
      <w:r w:rsidRPr="00EE686A">
        <w:t>ANKARA BÜYÜKŞEHİR BELEDİYE MECLİSİ</w:t>
      </w:r>
    </w:p>
    <w:p w:rsidR="00EE686A" w:rsidRPr="00EE686A" w:rsidRDefault="00EE686A" w:rsidP="00EE686A">
      <w:pPr>
        <w:jc w:val="center"/>
      </w:pPr>
      <w:r w:rsidRPr="00EE686A">
        <w:t>İmar ve Bayındırlık Komisyonu Raporu</w:t>
      </w:r>
    </w:p>
    <w:p w:rsidR="00EE686A" w:rsidRPr="00EE686A" w:rsidRDefault="00EE686A" w:rsidP="00EE686A">
      <w:pPr>
        <w:jc w:val="center"/>
      </w:pPr>
    </w:p>
    <w:p w:rsidR="00EE686A" w:rsidRPr="00EE686A" w:rsidRDefault="00EE686A" w:rsidP="00EE686A">
      <w:pPr>
        <w:jc w:val="center"/>
      </w:pPr>
      <w:r w:rsidRPr="00EE686A">
        <w:t>Rapor No: 658</w:t>
      </w:r>
      <w:r w:rsidRPr="00EE686A">
        <w:tab/>
        <w:t xml:space="preserve">     </w:t>
      </w:r>
      <w:r w:rsidRPr="00EE686A">
        <w:tab/>
        <w:t xml:space="preserve">     </w:t>
      </w:r>
      <w:r w:rsidRPr="00EE686A">
        <w:tab/>
        <w:t xml:space="preserve">                 </w:t>
      </w:r>
      <w:r w:rsidRPr="00EE686A">
        <w:tab/>
      </w:r>
      <w:r w:rsidRPr="00EE686A">
        <w:tab/>
        <w:t xml:space="preserve">         </w:t>
      </w:r>
      <w:r w:rsidRPr="00EE686A">
        <w:tab/>
      </w:r>
      <w:r w:rsidRPr="00EE686A">
        <w:tab/>
      </w:r>
      <w:r w:rsidRPr="00EE686A">
        <w:tab/>
        <w:t xml:space="preserve">        25.01.2021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0"/>
        <w:jc w:val="center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0"/>
        <w:jc w:val="center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-2-</w:t>
      </w: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>Öneri Plan notları;</w:t>
      </w:r>
    </w:p>
    <w:p w:rsidR="00EE686A" w:rsidRPr="00EE686A" w:rsidRDefault="00EE686A" w:rsidP="00EE686A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“1.1259 ada 3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no’lu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 parsel Enerji Üretim Alanıdır. Emsal:1.00 </w:t>
      </w:r>
      <w:proofErr w:type="spellStart"/>
      <w:r w:rsidRPr="00EE686A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EE686A">
        <w:rPr>
          <w:rStyle w:val="FontStyle13"/>
          <w:b w:val="0"/>
          <w:i w:val="0"/>
          <w:sz w:val="24"/>
          <w:szCs w:val="24"/>
        </w:rPr>
        <w:t xml:space="preserve">:15 metredir. </w:t>
      </w:r>
    </w:p>
    <w:p w:rsidR="00EE686A" w:rsidRPr="00EE686A" w:rsidRDefault="00EE686A" w:rsidP="00EE686A">
      <w:pPr>
        <w:pStyle w:val="Style2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EE686A" w:rsidRPr="00EE686A" w:rsidRDefault="00EE686A" w:rsidP="00EE686A">
      <w:pPr>
        <w:pStyle w:val="Style2"/>
        <w:widowControl/>
        <w:spacing w:line="240" w:lineRule="auto"/>
        <w:ind w:firstLine="709"/>
        <w:rPr>
          <w:rStyle w:val="FontStyle19"/>
          <w:iCs/>
          <w:sz w:val="24"/>
          <w:szCs w:val="24"/>
        </w:rPr>
      </w:pPr>
      <w:r w:rsidRPr="00EE686A">
        <w:rPr>
          <w:rStyle w:val="FontStyle13"/>
          <w:b w:val="0"/>
          <w:i w:val="0"/>
          <w:sz w:val="24"/>
          <w:szCs w:val="24"/>
        </w:rPr>
        <w:t xml:space="preserve">2.Planda belirtilmeyen hususlarda yürürlükteki İmar Yönetmeliği Hükümleri geçerlidir.” şeklinde 2 </w:t>
      </w:r>
      <w:r w:rsidRPr="00EE686A">
        <w:rPr>
          <w:rStyle w:val="FontStyle16"/>
          <w:sz w:val="24"/>
          <w:szCs w:val="24"/>
        </w:rPr>
        <w:t xml:space="preserve">adet </w:t>
      </w:r>
      <w:r w:rsidRPr="00EE686A">
        <w:rPr>
          <w:rStyle w:val="FontStyle13"/>
          <w:b w:val="0"/>
          <w:i w:val="0"/>
          <w:sz w:val="24"/>
          <w:szCs w:val="24"/>
        </w:rPr>
        <w:t xml:space="preserve">plan </w:t>
      </w:r>
      <w:r w:rsidRPr="00EE686A">
        <w:rPr>
          <w:rStyle w:val="FontStyle16"/>
          <w:sz w:val="24"/>
          <w:szCs w:val="24"/>
        </w:rPr>
        <w:t xml:space="preserve">notu </w:t>
      </w:r>
      <w:r w:rsidRPr="00EE686A">
        <w:rPr>
          <w:rStyle w:val="FontStyle13"/>
          <w:b w:val="0"/>
          <w:i w:val="0"/>
          <w:sz w:val="24"/>
          <w:szCs w:val="24"/>
        </w:rPr>
        <w:t>belirlediği,</w:t>
      </w:r>
    </w:p>
    <w:p w:rsidR="00EE686A" w:rsidRPr="00EE686A" w:rsidRDefault="00EE686A" w:rsidP="00EE686A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:rsidR="00EE686A" w:rsidRPr="00EE686A" w:rsidRDefault="00EE686A" w:rsidP="00EE686A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  <w:r w:rsidRPr="00EE686A">
        <w:rPr>
          <w:rStyle w:val="FontStyle19"/>
          <w:sz w:val="24"/>
          <w:szCs w:val="24"/>
        </w:rPr>
        <w:t>Başkanlığımızca yapılan değerlendirmede; Belediye Meclisimizce plan değişikliği teklifinin uygun görülmesi halinde, “ÇED Yönetmeliğine uyulacaktır.” şeklinde 1 adet plan notu eklenmesi gerektiği,</w:t>
      </w:r>
    </w:p>
    <w:p w:rsidR="00EE686A" w:rsidRPr="00EE686A" w:rsidRDefault="00EE686A" w:rsidP="00EE686A">
      <w:pPr>
        <w:pStyle w:val="Style10"/>
        <w:widowControl/>
        <w:spacing w:line="240" w:lineRule="auto"/>
        <w:ind w:firstLine="709"/>
        <w:jc w:val="both"/>
        <w:rPr>
          <w:rStyle w:val="FontStyle19"/>
          <w:sz w:val="24"/>
          <w:szCs w:val="24"/>
        </w:rPr>
      </w:pPr>
    </w:p>
    <w:p w:rsidR="00EE686A" w:rsidRPr="00EE686A" w:rsidRDefault="00EE686A" w:rsidP="00EE686A">
      <w:pPr>
        <w:tabs>
          <w:tab w:val="left" w:pos="1134"/>
        </w:tabs>
        <w:ind w:firstLine="709"/>
        <w:jc w:val="both"/>
      </w:pPr>
      <w:r w:rsidRPr="00EE686A">
        <w:rPr>
          <w:rStyle w:val="FontStyle19"/>
          <w:sz w:val="24"/>
          <w:szCs w:val="24"/>
        </w:rPr>
        <w:t xml:space="preserve">Hususları tespit edilmiş olup; Elmadağ İlçesi </w:t>
      </w:r>
      <w:proofErr w:type="spellStart"/>
      <w:r w:rsidRPr="00EE686A">
        <w:rPr>
          <w:rStyle w:val="FontStyle19"/>
          <w:sz w:val="24"/>
          <w:szCs w:val="24"/>
        </w:rPr>
        <w:t>Hasanoğlan</w:t>
      </w:r>
      <w:proofErr w:type="spellEnd"/>
      <w:r w:rsidRPr="00EE686A">
        <w:rPr>
          <w:rStyle w:val="FontStyle19"/>
          <w:sz w:val="24"/>
          <w:szCs w:val="24"/>
        </w:rPr>
        <w:t xml:space="preserve"> Mahallesi 1259 ada 3 parselde 1/5000 ölçekli nazım imar planı değişikliğinin, ÇED süreci tamamlanmadığından İmar ve Şehircilik Dairesi Başkanlığına “iadesi” komisyonumuzca oybirliği ile uygun görülmüştür.</w:t>
      </w:r>
    </w:p>
    <w:p w:rsidR="00EE686A" w:rsidRPr="00EE686A" w:rsidRDefault="00EE686A" w:rsidP="00EE686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E686A" w:rsidRPr="00EE686A" w:rsidRDefault="00EE686A" w:rsidP="00EE686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E686A" w:rsidRPr="00EE686A" w:rsidRDefault="00EE686A" w:rsidP="00EE686A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EE686A">
        <w:t>Raporumuz Büyükşehir Belediye Meclisinin onayına arz olunur.</w:t>
      </w:r>
    </w:p>
    <w:p w:rsidR="00EE686A" w:rsidRPr="00EE686A" w:rsidRDefault="00EE686A" w:rsidP="00EE686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E686A" w:rsidRPr="00EE686A" w:rsidRDefault="00EE686A" w:rsidP="00EE686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EE686A" w:rsidRPr="00EE686A" w:rsidRDefault="00EE686A" w:rsidP="00EE686A">
      <w:pPr>
        <w:jc w:val="both"/>
      </w:pPr>
      <w:r w:rsidRPr="00EE686A">
        <w:t xml:space="preserve">            Mehmet Emin AYAZ               </w:t>
      </w:r>
      <w:r w:rsidRPr="00EE686A">
        <w:tab/>
        <w:t xml:space="preserve"> Gürkan DEMİRKESEN   </w:t>
      </w:r>
      <w:r w:rsidRPr="00EE686A">
        <w:tab/>
      </w:r>
      <w:r w:rsidRPr="00EE686A">
        <w:tab/>
        <w:t>Kerem ERDEM</w:t>
      </w:r>
    </w:p>
    <w:p w:rsidR="00EE686A" w:rsidRPr="00EE686A" w:rsidRDefault="00EE686A" w:rsidP="00EE686A">
      <w:pPr>
        <w:pStyle w:val="ListeParagraf"/>
        <w:tabs>
          <w:tab w:val="left" w:pos="0"/>
          <w:tab w:val="left" w:pos="709"/>
        </w:tabs>
        <w:ind w:left="0"/>
        <w:jc w:val="both"/>
      </w:pPr>
      <w:r w:rsidRPr="00EE686A">
        <w:t>İmar ve Bayındırlık Komisyonu Başkanı</w:t>
      </w:r>
      <w:r w:rsidRPr="00EE686A">
        <w:tab/>
        <w:t xml:space="preserve">        </w:t>
      </w:r>
      <w:r w:rsidRPr="00EE686A">
        <w:tab/>
        <w:t xml:space="preserve">  Başkan V. </w:t>
      </w:r>
      <w:r w:rsidRPr="00EE686A">
        <w:tab/>
        <w:t xml:space="preserve">   </w:t>
      </w:r>
      <w:r w:rsidRPr="00EE686A">
        <w:tab/>
        <w:t xml:space="preserve">  </w:t>
      </w:r>
      <w:r w:rsidRPr="00EE686A">
        <w:tab/>
        <w:t xml:space="preserve">         Üye</w:t>
      </w: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  <w:r w:rsidRPr="00EE686A">
        <w:t>Yaşar NESLİHANOĞLU</w:t>
      </w:r>
      <w:r w:rsidRPr="00EE686A">
        <w:tab/>
      </w:r>
      <w:r w:rsidRPr="00EE686A">
        <w:tab/>
      </w:r>
      <w:r w:rsidRPr="00EE686A">
        <w:tab/>
        <w:t xml:space="preserve">Yasin YÜKSEL       </w:t>
      </w:r>
      <w:r w:rsidRPr="00EE686A">
        <w:tab/>
        <w:t xml:space="preserve">        </w:t>
      </w:r>
      <w:proofErr w:type="spellStart"/>
      <w:r w:rsidRPr="00EE686A">
        <w:t>Ümmügülsüm</w:t>
      </w:r>
      <w:proofErr w:type="spellEnd"/>
      <w:r w:rsidRPr="00EE686A">
        <w:t xml:space="preserve"> ÜMÜTLÜ</w:t>
      </w:r>
    </w:p>
    <w:p w:rsidR="00EE686A" w:rsidRPr="00EE686A" w:rsidRDefault="00EE686A" w:rsidP="00EE686A">
      <w:pPr>
        <w:ind w:firstLine="708"/>
        <w:jc w:val="both"/>
      </w:pPr>
      <w:r w:rsidRPr="00EE686A">
        <w:t>Üye</w:t>
      </w:r>
      <w:r w:rsidRPr="00EE686A">
        <w:tab/>
      </w:r>
      <w:r w:rsidRPr="00EE686A">
        <w:tab/>
      </w:r>
      <w:r w:rsidRPr="00EE686A">
        <w:tab/>
      </w:r>
      <w:r w:rsidRPr="00EE686A">
        <w:tab/>
      </w:r>
      <w:r w:rsidRPr="00EE686A">
        <w:tab/>
        <w:t xml:space="preserve">          Üye</w:t>
      </w:r>
      <w:r w:rsidRPr="00EE686A">
        <w:tab/>
      </w:r>
      <w:r w:rsidRPr="00EE686A">
        <w:tab/>
      </w:r>
      <w:r w:rsidRPr="00EE686A">
        <w:tab/>
      </w:r>
      <w:r w:rsidRPr="00EE686A">
        <w:tab/>
        <w:t xml:space="preserve">    Üye</w:t>
      </w: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  <w:r w:rsidRPr="00EE686A">
        <w:t>Gökhan ARICI</w:t>
      </w:r>
      <w:r w:rsidRPr="00EE686A">
        <w:tab/>
      </w:r>
      <w:r w:rsidRPr="00EE686A">
        <w:tab/>
        <w:t xml:space="preserve">           </w:t>
      </w:r>
      <w:r w:rsidRPr="00EE686A">
        <w:tab/>
      </w:r>
      <w:r w:rsidRPr="00EE686A">
        <w:tab/>
      </w:r>
      <w:proofErr w:type="spellStart"/>
      <w:r w:rsidRPr="00EE686A">
        <w:t>Müslüm</w:t>
      </w:r>
      <w:proofErr w:type="spellEnd"/>
      <w:r w:rsidRPr="00EE686A">
        <w:t xml:space="preserve"> TEKİN</w:t>
      </w:r>
      <w:r w:rsidRPr="00EE686A">
        <w:tab/>
        <w:t xml:space="preserve"> </w:t>
      </w:r>
      <w:r w:rsidRPr="00EE686A">
        <w:tab/>
        <w:t xml:space="preserve">  Fikret KARADAVUT</w:t>
      </w:r>
    </w:p>
    <w:p w:rsidR="00EE686A" w:rsidRPr="00EE686A" w:rsidRDefault="00EE686A" w:rsidP="00EE686A">
      <w:pPr>
        <w:jc w:val="both"/>
      </w:pPr>
      <w:r w:rsidRPr="00EE686A">
        <w:t xml:space="preserve">        Üye</w:t>
      </w:r>
      <w:r w:rsidRPr="00EE686A">
        <w:tab/>
      </w:r>
      <w:r w:rsidRPr="00EE686A">
        <w:tab/>
      </w:r>
      <w:r w:rsidRPr="00EE686A">
        <w:tab/>
      </w:r>
      <w:r w:rsidRPr="00EE686A">
        <w:tab/>
      </w:r>
      <w:r w:rsidRPr="00EE686A">
        <w:tab/>
      </w:r>
      <w:r w:rsidRPr="00EE686A">
        <w:tab/>
        <w:t>Üye</w:t>
      </w:r>
      <w:r w:rsidRPr="00EE686A">
        <w:tab/>
      </w:r>
      <w:r w:rsidRPr="00EE686A">
        <w:tab/>
      </w:r>
      <w:r w:rsidRPr="00EE686A">
        <w:tab/>
      </w:r>
      <w:r w:rsidRPr="00EE686A">
        <w:tab/>
        <w:t xml:space="preserve">      Üye</w:t>
      </w:r>
      <w:r w:rsidRPr="00EE686A">
        <w:tab/>
      </w:r>
    </w:p>
    <w:p w:rsidR="00EE686A" w:rsidRPr="00EE686A" w:rsidRDefault="00EE686A" w:rsidP="00EE686A">
      <w:pPr>
        <w:pStyle w:val="Style4"/>
        <w:widowControl/>
        <w:spacing w:after="100" w:afterAutospacing="1"/>
        <w:ind w:firstLine="709"/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p w:rsidR="00EE686A" w:rsidRPr="00EE686A" w:rsidRDefault="00EE686A" w:rsidP="00EE686A">
      <w:pPr>
        <w:jc w:val="both"/>
      </w:pPr>
    </w:p>
    <w:sectPr w:rsidR="00EE686A" w:rsidRPr="00EE686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5D3D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86A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E133-AF54-4274-9CEB-5A8FE12C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7030</Characters>
  <Application>Microsoft Office Word</Application>
  <DocSecurity>0</DocSecurity>
  <Lines>58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2021-01-18T09:11:00Z</cp:lastPrinted>
  <dcterms:created xsi:type="dcterms:W3CDTF">2021-02-10T12:19:00Z</dcterms:created>
  <dcterms:modified xsi:type="dcterms:W3CDTF">2021-02-16T07:03:00Z</dcterms:modified>
</cp:coreProperties>
</file>