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5" w:rsidRDefault="00641715"/>
    <w:p w:rsidR="00641715" w:rsidRDefault="00641715"/>
    <w:p w:rsidR="00641715" w:rsidRDefault="0064171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641715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4B413E">
        <w:t>1806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41715">
        <w:t xml:space="preserve">    </w:t>
      </w:r>
      <w:r w:rsidR="000D0B40">
        <w:t>14</w:t>
      </w:r>
      <w:r>
        <w:t>.</w:t>
      </w:r>
      <w:r w:rsidR="00050B1F">
        <w:t>1</w:t>
      </w:r>
      <w:r w:rsidR="000D0B40">
        <w:t>2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1614D3" w:rsidRDefault="004B413E" w:rsidP="003538D4">
      <w:pPr>
        <w:ind w:firstLine="708"/>
        <w:jc w:val="both"/>
      </w:pPr>
      <w:r w:rsidRPr="0036456F">
        <w:t xml:space="preserve">Çankaya İlçesi </w:t>
      </w:r>
      <w:proofErr w:type="spellStart"/>
      <w:r w:rsidRPr="0036456F">
        <w:t>Alacaatlı</w:t>
      </w:r>
      <w:proofErr w:type="spellEnd"/>
      <w:r w:rsidRPr="0036456F">
        <w:t xml:space="preserve"> ve </w:t>
      </w:r>
      <w:proofErr w:type="spellStart"/>
      <w:r w:rsidRPr="0036456F">
        <w:t>Yaşamkent</w:t>
      </w:r>
      <w:proofErr w:type="spellEnd"/>
      <w:r w:rsidRPr="0036456F">
        <w:t xml:space="preserve"> Mahallesi sınırlarında bulunan “3222.</w:t>
      </w:r>
      <w:r>
        <w:t xml:space="preserve"> </w:t>
      </w:r>
      <w:r w:rsidRPr="0036456F">
        <w:t xml:space="preserve">Cadde” isminin “Mehmet </w:t>
      </w:r>
      <w:proofErr w:type="spellStart"/>
      <w:r w:rsidRPr="0036456F">
        <w:t>Rifat</w:t>
      </w:r>
      <w:proofErr w:type="spellEnd"/>
      <w:r w:rsidRPr="0036456F">
        <w:t xml:space="preserve"> BÖREKÇİ Caddesi”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0D0B40">
        <w:t>30.11</w:t>
      </w:r>
      <w:r w:rsidR="00AF4ABA" w:rsidRPr="001614D3">
        <w:t xml:space="preserve">.2020 gün ve </w:t>
      </w:r>
      <w:r>
        <w:t>77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14</w:t>
      </w:r>
      <w:r w:rsidR="00605CC8" w:rsidRPr="001614D3">
        <w:t>.</w:t>
      </w:r>
      <w:r w:rsidR="000D0B40">
        <w:t>12</w:t>
      </w:r>
      <w:r w:rsidR="00AF4ABA" w:rsidRPr="001614D3">
        <w:t>.2020 tarihli toplantısında okundu.</w:t>
      </w:r>
    </w:p>
    <w:p w:rsidR="003538D4" w:rsidRPr="001614D3" w:rsidRDefault="003538D4" w:rsidP="003538D4">
      <w:pPr>
        <w:ind w:firstLine="708"/>
        <w:jc w:val="both"/>
      </w:pPr>
    </w:p>
    <w:p w:rsidR="001614D3" w:rsidRPr="001614D3" w:rsidRDefault="001614D3" w:rsidP="001614D3">
      <w:pPr>
        <w:shd w:val="clear" w:color="auto" w:fill="FFFFFF"/>
        <w:ind w:left="6" w:firstLine="652"/>
        <w:jc w:val="both"/>
      </w:pPr>
      <w:r w:rsidRPr="001614D3">
        <w:t xml:space="preserve">Konu üzerinde yapılan </w:t>
      </w:r>
      <w:r w:rsidR="006D47B4">
        <w:t>görüşmeler</w:t>
      </w:r>
      <w:r w:rsidRPr="001614D3">
        <w:t xml:space="preserve"> neticesinde; </w:t>
      </w:r>
      <w:r w:rsidR="004B413E" w:rsidRPr="004E061A">
        <w:t xml:space="preserve">Çankaya İlçesi </w:t>
      </w:r>
      <w:proofErr w:type="spellStart"/>
      <w:r w:rsidR="004B413E" w:rsidRPr="004E061A">
        <w:t>Alacaatlı</w:t>
      </w:r>
      <w:proofErr w:type="spellEnd"/>
      <w:r w:rsidR="004B413E" w:rsidRPr="004E061A">
        <w:t xml:space="preserve"> ve </w:t>
      </w:r>
      <w:proofErr w:type="spellStart"/>
      <w:r w:rsidR="004B413E" w:rsidRPr="004E061A">
        <w:t>Yaşamkent</w:t>
      </w:r>
      <w:proofErr w:type="spellEnd"/>
      <w:r w:rsidR="004B413E" w:rsidRPr="004E061A">
        <w:t xml:space="preserve"> Mahalleleri sınırları içerisinde bulunan “3222.CADDE” isminin “Mehmet </w:t>
      </w:r>
      <w:proofErr w:type="spellStart"/>
      <w:r w:rsidR="004B413E" w:rsidRPr="004E061A">
        <w:t>Rifat</w:t>
      </w:r>
      <w:proofErr w:type="spellEnd"/>
      <w:r w:rsidR="004B413E" w:rsidRPr="004E061A">
        <w:t xml:space="preserve"> BÖREKÇİ </w:t>
      </w:r>
      <w:r w:rsidR="004B413E">
        <w:t>CADDESİ” olarak değiştirilmesine</w:t>
      </w:r>
      <w:r w:rsidRPr="001614D3"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104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Pr="00754570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1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Tuğba AYDOS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Default="00A53CDF" w:rsidP="009F400F">
      <w:pPr>
        <w:autoSpaceDE w:val="0"/>
        <w:autoSpaceDN w:val="0"/>
        <w:adjustRightInd w:val="0"/>
        <w:jc w:val="center"/>
      </w:pPr>
    </w:p>
    <w:p w:rsidR="00A53CDF" w:rsidRPr="004E061A" w:rsidRDefault="00A53CDF" w:rsidP="00A53CDF"/>
    <w:p w:rsidR="00A53CDF" w:rsidRPr="004E061A" w:rsidRDefault="00A53CDF" w:rsidP="00A53CDF">
      <w:pPr>
        <w:jc w:val="center"/>
      </w:pPr>
      <w:r w:rsidRPr="004E061A">
        <w:t xml:space="preserve">T.C.  </w:t>
      </w:r>
    </w:p>
    <w:p w:rsidR="00A53CDF" w:rsidRPr="004E061A" w:rsidRDefault="00A53CDF" w:rsidP="00A53CDF">
      <w:pPr>
        <w:jc w:val="center"/>
      </w:pPr>
      <w:r w:rsidRPr="004E061A">
        <w:t>ANKARA BÜYÜKŞEHİR BELEDİYE MECLİSİ</w:t>
      </w:r>
    </w:p>
    <w:p w:rsidR="00A53CDF" w:rsidRPr="004E061A" w:rsidRDefault="00A53CDF" w:rsidP="00A53CDF">
      <w:pPr>
        <w:jc w:val="center"/>
      </w:pPr>
      <w:r w:rsidRPr="004E061A">
        <w:t>İsimlendirme Komisyonu Raporu</w:t>
      </w:r>
    </w:p>
    <w:p w:rsidR="00A53CDF" w:rsidRPr="004E061A" w:rsidRDefault="00A53CDF" w:rsidP="00A53CDF">
      <w:pPr>
        <w:jc w:val="center"/>
      </w:pPr>
    </w:p>
    <w:p w:rsidR="00A53CDF" w:rsidRPr="004E061A" w:rsidRDefault="00A53CDF" w:rsidP="00A53CDF">
      <w:r w:rsidRPr="004E061A">
        <w:t xml:space="preserve">Rapor No: </w:t>
      </w:r>
      <w:r>
        <w:t>77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A53CDF" w:rsidRPr="004E061A" w:rsidRDefault="00A53CDF" w:rsidP="00A53CDF">
      <w:pPr>
        <w:jc w:val="center"/>
      </w:pPr>
    </w:p>
    <w:p w:rsidR="00A53CDF" w:rsidRPr="004E061A" w:rsidRDefault="00A53CDF" w:rsidP="00A53CDF">
      <w:pPr>
        <w:jc w:val="center"/>
      </w:pPr>
    </w:p>
    <w:p w:rsidR="00A53CDF" w:rsidRPr="004E061A" w:rsidRDefault="00A53CDF" w:rsidP="00A53CDF">
      <w:pPr>
        <w:jc w:val="center"/>
      </w:pPr>
      <w:r w:rsidRPr="004E061A">
        <w:t>BÜYÜKŞEHİR BELEDİYE MECLİSİ BAŞKANLIĞINA</w:t>
      </w:r>
    </w:p>
    <w:p w:rsidR="00A53CDF" w:rsidRPr="004E061A" w:rsidRDefault="00A53CDF" w:rsidP="00A53CDF">
      <w:pPr>
        <w:jc w:val="both"/>
      </w:pPr>
    </w:p>
    <w:p w:rsidR="00A53CDF" w:rsidRPr="004E061A" w:rsidRDefault="00A53CDF" w:rsidP="00A53CDF">
      <w:pPr>
        <w:jc w:val="both"/>
      </w:pPr>
    </w:p>
    <w:p w:rsidR="00A53CDF" w:rsidRPr="004E061A" w:rsidRDefault="00A53CDF" w:rsidP="00A53CDF">
      <w:pPr>
        <w:tabs>
          <w:tab w:val="left" w:pos="1866"/>
        </w:tabs>
        <w:ind w:firstLine="708"/>
        <w:jc w:val="both"/>
      </w:pPr>
    </w:p>
    <w:p w:rsidR="00A53CDF" w:rsidRPr="00F718A9" w:rsidRDefault="00A53CDF" w:rsidP="00A53CDF">
      <w:pPr>
        <w:pStyle w:val="ListeParagraf"/>
        <w:tabs>
          <w:tab w:val="left" w:pos="0"/>
        </w:tabs>
        <w:ind w:left="0" w:right="-1"/>
        <w:jc w:val="both"/>
        <w:rPr>
          <w:color w:val="000000" w:themeColor="text1"/>
        </w:rPr>
      </w:pPr>
      <w:r w:rsidRPr="004E061A">
        <w:tab/>
      </w:r>
      <w:r>
        <w:t xml:space="preserve">Çankaya İlçesi </w:t>
      </w:r>
      <w:proofErr w:type="spellStart"/>
      <w:r>
        <w:t>Alacaatlı</w:t>
      </w:r>
      <w:proofErr w:type="spellEnd"/>
      <w:r>
        <w:t xml:space="preserve"> ve </w:t>
      </w:r>
      <w:proofErr w:type="spellStart"/>
      <w:r>
        <w:t>Yaşamkent</w:t>
      </w:r>
      <w:proofErr w:type="spellEnd"/>
      <w:r>
        <w:t xml:space="preserve"> Mahallesi sınırlarında bulunan “3222.Cadde” isminin “Mehmet </w:t>
      </w:r>
      <w:proofErr w:type="spellStart"/>
      <w:r>
        <w:t>Rifat</w:t>
      </w:r>
      <w:proofErr w:type="spellEnd"/>
      <w:r>
        <w:t xml:space="preserve"> BÖREKÇİ Caddesi” olarak değiştirilmesine </w:t>
      </w:r>
      <w:r w:rsidRPr="00F718A9">
        <w:rPr>
          <w:color w:val="000000" w:themeColor="text1"/>
        </w:rPr>
        <w:t xml:space="preserve">ilişkin </w:t>
      </w:r>
      <w:r>
        <w:rPr>
          <w:color w:val="000000" w:themeColor="text1"/>
        </w:rPr>
        <w:t xml:space="preserve">İsimlendirme Komisyonunun 20.10.2020 tarihli ve 58 sayılı raporu ile </w:t>
      </w:r>
      <w:r w:rsidRPr="00F718A9">
        <w:rPr>
          <w:color w:val="000000" w:themeColor="text1"/>
        </w:rPr>
        <w:t xml:space="preserve">komisyonumuza </w:t>
      </w:r>
      <w:r>
        <w:rPr>
          <w:color w:val="000000" w:themeColor="text1"/>
        </w:rPr>
        <w:t xml:space="preserve">yeniden </w:t>
      </w:r>
      <w:r w:rsidRPr="00F718A9">
        <w:rPr>
          <w:color w:val="000000" w:themeColor="text1"/>
        </w:rPr>
        <w:t>havale edilen dosya incelendi.</w:t>
      </w:r>
    </w:p>
    <w:p w:rsidR="00A53CDF" w:rsidRPr="00F718A9" w:rsidRDefault="00A53CDF" w:rsidP="00A53CDF">
      <w:pPr>
        <w:ind w:right="-1" w:firstLine="652"/>
        <w:jc w:val="both"/>
        <w:rPr>
          <w:color w:val="000000" w:themeColor="text1"/>
        </w:rPr>
      </w:pPr>
    </w:p>
    <w:p w:rsidR="00A53CDF" w:rsidRPr="00F718A9" w:rsidRDefault="00A53CDF" w:rsidP="00A53CDF">
      <w:pPr>
        <w:ind w:right="-1" w:firstLine="652"/>
        <w:jc w:val="both"/>
        <w:rPr>
          <w:color w:val="000000" w:themeColor="text1"/>
        </w:rPr>
      </w:pPr>
      <w:r>
        <w:t xml:space="preserve">Başkanlık Teklifinde; Çankaya İlçesi </w:t>
      </w:r>
      <w:proofErr w:type="spellStart"/>
      <w:r>
        <w:t>Alacaatlı</w:t>
      </w:r>
      <w:proofErr w:type="spellEnd"/>
      <w:r>
        <w:t xml:space="preserve"> ve </w:t>
      </w:r>
      <w:proofErr w:type="spellStart"/>
      <w:r>
        <w:t>Yaşamkent</w:t>
      </w:r>
      <w:proofErr w:type="spellEnd"/>
      <w:r>
        <w:t xml:space="preserve"> Mahallesi sınırlarında bulunan “3222.Cadde” isminin “Mehmet </w:t>
      </w:r>
      <w:proofErr w:type="spellStart"/>
      <w:r>
        <w:t>Rifat</w:t>
      </w:r>
      <w:proofErr w:type="spellEnd"/>
      <w:r>
        <w:t xml:space="preserve"> BÖREKÇİ Caddesi” olarak değiştirilmesinin </w:t>
      </w:r>
      <w:r w:rsidRPr="00F718A9">
        <w:rPr>
          <w:color w:val="000000" w:themeColor="text1"/>
        </w:rPr>
        <w:t>istenildiği;</w:t>
      </w:r>
    </w:p>
    <w:p w:rsidR="00A53CDF" w:rsidRPr="00F718A9" w:rsidRDefault="00A53CDF" w:rsidP="00A53CDF">
      <w:pPr>
        <w:pStyle w:val="Gvdemetni1"/>
        <w:shd w:val="clear" w:color="auto" w:fill="auto"/>
        <w:spacing w:line="240" w:lineRule="auto"/>
        <w:ind w:right="-1"/>
        <w:jc w:val="both"/>
        <w:rPr>
          <w:color w:val="000000" w:themeColor="text1"/>
          <w:sz w:val="24"/>
          <w:szCs w:val="24"/>
        </w:rPr>
      </w:pPr>
    </w:p>
    <w:p w:rsidR="00A53CDF" w:rsidRPr="00190EB0" w:rsidRDefault="00A53CDF" w:rsidP="00A53CDF">
      <w:pPr>
        <w:autoSpaceDE w:val="0"/>
        <w:autoSpaceDN w:val="0"/>
        <w:adjustRightInd w:val="0"/>
        <w:ind w:right="-1" w:firstLine="652"/>
        <w:jc w:val="both"/>
      </w:pPr>
      <w:r w:rsidRPr="00190EB0">
        <w:rPr>
          <w:color w:val="000000" w:themeColor="text1"/>
        </w:rPr>
        <w:t>Komisyonumuzca yapılan incelemeler neticesinde;</w:t>
      </w:r>
      <w:r>
        <w:rPr>
          <w:color w:val="000000" w:themeColor="text1"/>
        </w:rPr>
        <w:t xml:space="preserve"> </w:t>
      </w:r>
      <w:r w:rsidRPr="004E061A">
        <w:t xml:space="preserve">Çankaya İlçesi </w:t>
      </w:r>
      <w:proofErr w:type="spellStart"/>
      <w:r w:rsidRPr="004E061A">
        <w:t>Alacaatlı</w:t>
      </w:r>
      <w:proofErr w:type="spellEnd"/>
      <w:r w:rsidRPr="004E061A">
        <w:t xml:space="preserve"> ve </w:t>
      </w:r>
      <w:proofErr w:type="spellStart"/>
      <w:r w:rsidRPr="004E061A">
        <w:t>Yaşamkent</w:t>
      </w:r>
      <w:proofErr w:type="spellEnd"/>
      <w:r w:rsidRPr="004E061A">
        <w:t xml:space="preserve"> Mahalleleri sınırları içerisinde bulunan “3222.CADDE” isminin “Mehmet </w:t>
      </w:r>
      <w:proofErr w:type="spellStart"/>
      <w:r w:rsidRPr="004E061A">
        <w:t>Rifat</w:t>
      </w:r>
      <w:proofErr w:type="spellEnd"/>
      <w:r w:rsidRPr="004E061A">
        <w:t xml:space="preserve"> BÖREKÇİ </w:t>
      </w:r>
      <w:r>
        <w:t>CADDESİ” olarak değiştirilmesi</w:t>
      </w:r>
      <w:r w:rsidRPr="004E061A">
        <w:t xml:space="preserve"> </w:t>
      </w:r>
      <w:r>
        <w:t>komisyonumuzca uygun görülmüştür.</w:t>
      </w:r>
    </w:p>
    <w:p w:rsidR="00A53CDF" w:rsidRPr="00190EB0" w:rsidRDefault="00A53CDF" w:rsidP="00A53CDF">
      <w:pPr>
        <w:pStyle w:val="Gvdemetni1"/>
        <w:shd w:val="clear" w:color="auto" w:fill="auto"/>
        <w:spacing w:line="240" w:lineRule="auto"/>
        <w:ind w:left="60" w:firstLine="592"/>
        <w:jc w:val="both"/>
        <w:rPr>
          <w:color w:val="000000" w:themeColor="text1"/>
          <w:sz w:val="24"/>
          <w:szCs w:val="24"/>
        </w:rPr>
      </w:pPr>
      <w:r w:rsidRPr="00190EB0">
        <w:rPr>
          <w:color w:val="000000" w:themeColor="text1"/>
          <w:sz w:val="24"/>
          <w:szCs w:val="24"/>
        </w:rPr>
        <w:tab/>
      </w:r>
    </w:p>
    <w:p w:rsidR="00A53CDF" w:rsidRPr="00190EB0" w:rsidRDefault="00A53CDF" w:rsidP="00A53CDF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 w:themeColor="text1"/>
          <w:sz w:val="24"/>
          <w:szCs w:val="24"/>
        </w:rPr>
      </w:pPr>
      <w:r w:rsidRPr="00190EB0">
        <w:rPr>
          <w:rFonts w:eastAsia="Calibri"/>
          <w:color w:val="000000" w:themeColor="text1"/>
          <w:sz w:val="24"/>
          <w:szCs w:val="24"/>
        </w:rPr>
        <w:t>Raporumuz B</w:t>
      </w:r>
      <w:r w:rsidRPr="00190EB0">
        <w:rPr>
          <w:color w:val="000000" w:themeColor="text1"/>
          <w:sz w:val="24"/>
          <w:szCs w:val="24"/>
        </w:rPr>
        <w:t>üyükşehir Belediye Meclisi'nin onayına arz olunur.</w:t>
      </w:r>
    </w:p>
    <w:p w:rsidR="00A53CDF" w:rsidRPr="00E072BE" w:rsidRDefault="00A53CDF" w:rsidP="00A53CD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53CDF" w:rsidRDefault="00A53CDF" w:rsidP="00A53CD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53CDF" w:rsidRDefault="00A53CDF" w:rsidP="00A53CD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53CDF" w:rsidRDefault="00A53CDF" w:rsidP="00A53CD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53CDF" w:rsidRPr="004E061A" w:rsidRDefault="00A53CDF" w:rsidP="00A53CD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53CDF" w:rsidRPr="004E061A" w:rsidRDefault="00A53CDF" w:rsidP="00A53CD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A53CDF" w:rsidRPr="004E061A" w:rsidRDefault="00A53CDF" w:rsidP="00A53CD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A53CDF" w:rsidRPr="004E061A" w:rsidTr="00045411">
        <w:trPr>
          <w:trHeight w:val="1486"/>
        </w:trPr>
        <w:tc>
          <w:tcPr>
            <w:tcW w:w="3155" w:type="dxa"/>
          </w:tcPr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A53CDF" w:rsidRPr="004E061A" w:rsidTr="00045411">
        <w:trPr>
          <w:trHeight w:val="1486"/>
        </w:trPr>
        <w:tc>
          <w:tcPr>
            <w:tcW w:w="3155" w:type="dxa"/>
            <w:vAlign w:val="center"/>
          </w:tcPr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A53CDF" w:rsidRPr="004E061A" w:rsidTr="00045411">
        <w:trPr>
          <w:trHeight w:val="1486"/>
        </w:trPr>
        <w:tc>
          <w:tcPr>
            <w:tcW w:w="3155" w:type="dxa"/>
            <w:vAlign w:val="bottom"/>
          </w:tcPr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A53CDF" w:rsidRPr="004E061A" w:rsidRDefault="00A53CDF" w:rsidP="000454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A53CDF" w:rsidRPr="004E061A" w:rsidRDefault="00A53CDF" w:rsidP="00A53CD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53CDF" w:rsidRPr="00754570" w:rsidRDefault="00A53CDF" w:rsidP="009F400F">
      <w:pPr>
        <w:autoSpaceDE w:val="0"/>
        <w:autoSpaceDN w:val="0"/>
        <w:adjustRightInd w:val="0"/>
        <w:jc w:val="center"/>
      </w:pPr>
    </w:p>
    <w:sectPr w:rsidR="00A53CDF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715"/>
    <w:rsid w:val="00641904"/>
    <w:rsid w:val="00641EE1"/>
    <w:rsid w:val="00642898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58DD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523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CDF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1FA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3A5C8-0F40-42D8-AE31-CD0B3397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1771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2020-12-16T07:55:00Z</cp:lastPrinted>
  <dcterms:created xsi:type="dcterms:W3CDTF">2020-12-15T12:40:00Z</dcterms:created>
  <dcterms:modified xsi:type="dcterms:W3CDTF">2020-12-24T15:15:00Z</dcterms:modified>
</cp:coreProperties>
</file>