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AA" w:rsidRDefault="00401E09" w:rsidP="002A5AAA">
      <w:pPr>
        <w:ind w:left="708" w:firstLine="708"/>
        <w:jc w:val="both"/>
      </w:pPr>
      <w:r>
        <w:t xml:space="preserve"> </w:t>
      </w:r>
      <w:r w:rsidR="0087500E">
        <w:t xml:space="preserve">  </w:t>
      </w:r>
      <w:r w:rsidR="00304F8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A5AAA" w:rsidTr="001118CF">
        <w:trPr>
          <w:trHeight w:val="1008"/>
        </w:trPr>
        <w:tc>
          <w:tcPr>
            <w:tcW w:w="3510" w:type="dxa"/>
          </w:tcPr>
          <w:p w:rsidR="002A5AAA" w:rsidRDefault="002A5AAA" w:rsidP="001118CF">
            <w:pPr>
              <w:ind w:left="708" w:firstLine="708"/>
            </w:pPr>
            <w:r>
              <w:t>T.C.</w:t>
            </w:r>
          </w:p>
          <w:p w:rsidR="002A5AAA" w:rsidRDefault="002A5AAA" w:rsidP="001118CF">
            <w:pPr>
              <w:jc w:val="center"/>
            </w:pPr>
            <w:r>
              <w:t>ANKARA BÜYÜKŞEHİR</w:t>
            </w:r>
          </w:p>
          <w:p w:rsidR="002A5AAA" w:rsidRDefault="002A5AAA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AF2347">
        <w:t>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693ED2" w:rsidRDefault="00693ED2" w:rsidP="00AB7D01">
      <w:pPr>
        <w:ind w:left="720" w:right="543"/>
        <w:jc w:val="center"/>
      </w:pP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AF2347" w:rsidP="007002F5">
      <w:pPr>
        <w:ind w:firstLine="708"/>
        <w:jc w:val="both"/>
      </w:pPr>
      <w:r>
        <w:t xml:space="preserve">Keçiören İlçesi Ayvalı Mahallesi 31759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5F7632">
        <w:t>3</w:t>
      </w:r>
      <w:r>
        <w:t>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AF2347" w:rsidRPr="008873E7" w:rsidRDefault="00D52BA4" w:rsidP="00AF234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AF2347" w:rsidRPr="008873E7">
        <w:t xml:space="preserve">Keçiören Belediyesi, Yazı İşleri Müdürlüğünün 05.03.2020 gün ve E.284 sayılı yazısı ile Keçiören İlçesi, Ayvalı Mahallesi, 31759 adanın batısında yer alan park alanında trafo yeri ayrılmasına ilişkin </w:t>
      </w:r>
      <w:r w:rsidR="00AF2347">
        <w:t>1</w:t>
      </w:r>
      <w:r w:rsidR="00AF2347" w:rsidRPr="008873E7">
        <w:t xml:space="preserve">/1000 ölçekli uygulama imar planı değişikliği, Keçiören Belediye Meclisinin 03.03.2020 gün ve 146 sayılı kararı ile uygun görülerek 5216 sayılı Yasa gereğince onaylanmak üzere </w:t>
      </w:r>
      <w:r w:rsidR="00AF2347">
        <w:t xml:space="preserve">İmar ve Şehircilik Dairesi </w:t>
      </w:r>
      <w:r w:rsidR="00AF2347" w:rsidRPr="008873E7">
        <w:t>Başkanlığı</w:t>
      </w:r>
      <w:r w:rsidR="00AF2347">
        <w:t xml:space="preserve">na </w:t>
      </w:r>
      <w:r w:rsidR="00AF2347" w:rsidRPr="008873E7">
        <w:t>sunul</w:t>
      </w:r>
      <w:r w:rsidR="00AF2347">
        <w:t>duğu,</w:t>
      </w:r>
      <w:proofErr w:type="gramEnd"/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Yapılan incelemede;</w:t>
      </w: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31759 ada batısında bulunan alanın Keçiören Belediye Meclisi'nin 17.03.1999 tarih ve 32 sayılı kararı ile uygun görülen, </w:t>
      </w:r>
      <w:proofErr w:type="spellStart"/>
      <w:r w:rsidRPr="008873E7">
        <w:t>Serpmevler</w:t>
      </w:r>
      <w:proofErr w:type="spellEnd"/>
      <w:r w:rsidRPr="008873E7">
        <w:t xml:space="preserve"> Islah </w:t>
      </w:r>
      <w:r>
        <w:t>İ</w:t>
      </w:r>
      <w:r w:rsidRPr="008873E7">
        <w:t>mar Plan Revizyonunda "Park Alanı" kullanımında kaldığı,</w:t>
      </w: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AF2347" w:rsidRDefault="00AF2347" w:rsidP="00AF2347">
      <w:pPr>
        <w:shd w:val="clear" w:color="auto" w:fill="FFFFFF"/>
        <w:autoSpaceDE w:val="0"/>
        <w:autoSpaceDN w:val="0"/>
        <w:adjustRightInd w:val="0"/>
        <w:jc w:val="both"/>
      </w:pP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31759 adanın batısında yer alan park alanında 8x5= 40 m</w:t>
      </w:r>
      <w:r w:rsidRPr="00E6346D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AF2347" w:rsidRDefault="00AF2347" w:rsidP="00AF2347">
      <w:pPr>
        <w:shd w:val="clear" w:color="auto" w:fill="FFFFFF"/>
        <w:autoSpaceDE w:val="0"/>
        <w:autoSpaceDN w:val="0"/>
        <w:adjustRightInd w:val="0"/>
        <w:jc w:val="both"/>
      </w:pP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AF234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 '</w:t>
      </w:r>
      <w:proofErr w:type="spellStart"/>
      <w:r w:rsidRPr="008873E7">
        <w:t>lik</w:t>
      </w:r>
      <w:proofErr w:type="spellEnd"/>
      <w:r w:rsidRPr="008873E7">
        <w:t xml:space="preserve"> trafo alanı içerisinde kalmak kaydıyla </w:t>
      </w:r>
      <w:r>
        <w:t xml:space="preserve">1 </w:t>
      </w:r>
      <w:r w:rsidRPr="00D2334C">
        <w:rPr>
          <w:bCs/>
        </w:rPr>
        <w:t>m</w:t>
      </w:r>
      <w:r>
        <w:rPr>
          <w:bCs/>
        </w:rPr>
        <w:t>.</w:t>
      </w:r>
      <w:r w:rsidRPr="00D2334C">
        <w:rPr>
          <w:bCs/>
        </w:rPr>
        <w:t>lik</w:t>
      </w:r>
      <w:r w:rsidRPr="008873E7">
        <w:rPr>
          <w:b/>
          <w:bCs/>
        </w:rPr>
        <w:t xml:space="preserve"> </w:t>
      </w:r>
      <w:r w:rsidRPr="008873E7">
        <w:t>koruma bandı bırakılarak ve dış cephesi görsel açıdan estetik olmak üzere tel kafes ile kapatılacaktır.</w:t>
      </w:r>
    </w:p>
    <w:p w:rsidR="00AF2347" w:rsidRDefault="00AF2347" w:rsidP="00AF2347">
      <w:pPr>
        <w:shd w:val="clear" w:color="auto" w:fill="FFFFFF"/>
        <w:autoSpaceDE w:val="0"/>
        <w:autoSpaceDN w:val="0"/>
        <w:adjustRightInd w:val="0"/>
        <w:jc w:val="both"/>
      </w:pPr>
    </w:p>
    <w:p w:rsidR="00AF2347" w:rsidRPr="008873E7" w:rsidRDefault="00AF2347" w:rsidP="00AF234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AF2347" w:rsidRDefault="00AF2347" w:rsidP="00AF2347">
      <w:pPr>
        <w:pStyle w:val="ListeParagraf"/>
        <w:tabs>
          <w:tab w:val="left" w:pos="0"/>
        </w:tabs>
        <w:contextualSpacing/>
        <w:jc w:val="both"/>
      </w:pPr>
    </w:p>
    <w:p w:rsidR="00AF2347" w:rsidRDefault="00AF2347" w:rsidP="00AF2347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AF2347" w:rsidRDefault="00AF2347" w:rsidP="00AF2347">
      <w:pPr>
        <w:pStyle w:val="ListeParagraf"/>
        <w:tabs>
          <w:tab w:val="left" w:pos="0"/>
        </w:tabs>
        <w:contextualSpacing/>
        <w:jc w:val="both"/>
      </w:pPr>
    </w:p>
    <w:p w:rsidR="00AF2347" w:rsidRPr="008873E7" w:rsidRDefault="00AF2347" w:rsidP="00AF2347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AF2347" w:rsidRDefault="00AF2347" w:rsidP="00AF2347">
      <w:pPr>
        <w:pStyle w:val="ListeParagraf"/>
        <w:tabs>
          <w:tab w:val="left" w:pos="0"/>
        </w:tabs>
        <w:contextualSpacing/>
        <w:jc w:val="both"/>
      </w:pPr>
    </w:p>
    <w:p w:rsidR="00AB7D01" w:rsidRDefault="00AF2347" w:rsidP="00AF234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Ayvalı Mahallesi 31759 adanın batısında yer alan park alanında trafo yeri ayrılmasına ilişkin </w:t>
      </w:r>
      <w:r w:rsidRPr="008873E7">
        <w:t xml:space="preserve">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08037D">
      <w:pPr>
        <w:pStyle w:val="GvdeMetniGirintisi2"/>
        <w:ind w:firstLine="0"/>
      </w:pPr>
    </w:p>
    <w:p w:rsidR="0008037D" w:rsidRDefault="0008037D" w:rsidP="0008037D">
      <w:pPr>
        <w:pStyle w:val="GvdeMetniGirintisi2"/>
        <w:ind w:firstLine="0"/>
      </w:pPr>
    </w:p>
    <w:p w:rsidR="0008037D" w:rsidRPr="00C04909" w:rsidRDefault="0008037D" w:rsidP="0008037D">
      <w:pPr>
        <w:jc w:val="center"/>
      </w:pPr>
      <w:r w:rsidRPr="00C04909">
        <w:lastRenderedPageBreak/>
        <w:t>T.C.</w:t>
      </w:r>
    </w:p>
    <w:p w:rsidR="0008037D" w:rsidRPr="00C04909" w:rsidRDefault="0008037D" w:rsidP="0008037D">
      <w:pPr>
        <w:jc w:val="center"/>
      </w:pPr>
      <w:r w:rsidRPr="00C04909">
        <w:t>ANKARA BÜYÜKŞEHİR BELEDİYE MECLİSİ</w:t>
      </w:r>
    </w:p>
    <w:p w:rsidR="0008037D" w:rsidRDefault="0008037D" w:rsidP="0008037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8037D" w:rsidRDefault="0008037D" w:rsidP="0008037D">
      <w:pPr>
        <w:jc w:val="center"/>
      </w:pPr>
    </w:p>
    <w:p w:rsidR="0008037D" w:rsidRPr="004D7F1D" w:rsidRDefault="0008037D" w:rsidP="0008037D">
      <w:pPr>
        <w:jc w:val="both"/>
      </w:pPr>
      <w:r w:rsidRPr="00C04909">
        <w:t>Rapor No:</w:t>
      </w:r>
      <w:r>
        <w:t xml:space="preserve"> 31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8037D" w:rsidRDefault="0008037D" w:rsidP="0008037D">
      <w:pPr>
        <w:pStyle w:val="Balk7"/>
        <w:jc w:val="center"/>
      </w:pPr>
      <w:r w:rsidRPr="0008037D">
        <w:rPr>
          <w:bCs/>
        </w:rPr>
        <w:t>BÜYÜKŞEHİR BELEDİYE MECLİSİ BAŞKANLIĞINA</w:t>
      </w:r>
      <w:r w:rsidRPr="0008037D">
        <w:t xml:space="preserve"> </w:t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</w:r>
      <w:r w:rsidRPr="0008037D">
        <w:rPr>
          <w:vanish/>
        </w:rPr>
        <w:pgNum/>
        <w:t>20</w:t>
      </w:r>
    </w:p>
    <w:p w:rsidR="0008037D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</w:p>
    <w:p w:rsidR="0008037D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Ayvalı Mahallesi 31759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179.</w:t>
      </w:r>
      <w:r w:rsidRPr="0065455F">
        <w:t>gündem maddesi olarak komisyonumuza havale edilen dosya incelendi.</w:t>
      </w:r>
    </w:p>
    <w:p w:rsidR="0008037D" w:rsidRDefault="0008037D" w:rsidP="0008037D">
      <w:pPr>
        <w:pStyle w:val="ListeParagraf"/>
        <w:tabs>
          <w:tab w:val="left" w:pos="0"/>
        </w:tabs>
        <w:contextualSpacing/>
        <w:jc w:val="both"/>
      </w:pPr>
    </w:p>
    <w:p w:rsidR="0008037D" w:rsidRPr="008873E7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 xml:space="preserve">Keçiören Belediyesi, Yazı İşleri Müdürlüğünün 05.03.2020 gün ve E.284 sayılı yazısı ile Keçiören İlçesi, Ayvalı Mahallesi, 31759 adanın batısında yer alan park alanında trafo yeri ayrılmasına ilişkin </w:t>
      </w:r>
      <w:r>
        <w:t>1</w:t>
      </w:r>
      <w:r w:rsidRPr="008873E7">
        <w:t xml:space="preserve">/1000 ölçekli uygulama imar planı değişikliği, Keçiören Belediye Meclisinin 03.03.2020 gün ve 146 sayılı kararı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 xml:space="preserve">na </w:t>
      </w:r>
      <w:r w:rsidRPr="008873E7">
        <w:t>sunul</w:t>
      </w:r>
      <w:r>
        <w:t>duğu,</w:t>
      </w:r>
      <w:proofErr w:type="gramEnd"/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Yapılan incelemede;</w:t>
      </w: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31759 ada batısında bulunan alanın Keçiören Belediye Meclisi'nin 17.03.1999 tarih ve 32 sayılı kararı ile uygun görülen, </w:t>
      </w:r>
      <w:proofErr w:type="spellStart"/>
      <w:r w:rsidRPr="008873E7">
        <w:t>Serpmevler</w:t>
      </w:r>
      <w:proofErr w:type="spellEnd"/>
      <w:r w:rsidRPr="008873E7">
        <w:t xml:space="preserve"> Islah </w:t>
      </w:r>
      <w:r>
        <w:t>İ</w:t>
      </w:r>
      <w:r w:rsidRPr="008873E7">
        <w:t>mar Plan Revizyonunda "Park Alanı" kullanımında kaldığı,</w:t>
      </w: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08037D" w:rsidRDefault="0008037D" w:rsidP="0008037D">
      <w:pPr>
        <w:shd w:val="clear" w:color="auto" w:fill="FFFFFF"/>
        <w:autoSpaceDE w:val="0"/>
        <w:autoSpaceDN w:val="0"/>
        <w:adjustRightInd w:val="0"/>
        <w:jc w:val="both"/>
      </w:pP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31759 adanın batısında yer alan park alanında 8x5= 40 m</w:t>
      </w:r>
      <w:r w:rsidRPr="00E6346D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08037D" w:rsidRDefault="0008037D" w:rsidP="0008037D">
      <w:pPr>
        <w:shd w:val="clear" w:color="auto" w:fill="FFFFFF"/>
        <w:autoSpaceDE w:val="0"/>
        <w:autoSpaceDN w:val="0"/>
        <w:adjustRightInd w:val="0"/>
        <w:jc w:val="both"/>
      </w:pP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08037D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yeri binası çevresinde 8x5 '</w:t>
      </w:r>
      <w:proofErr w:type="spellStart"/>
      <w:r w:rsidRPr="008873E7">
        <w:t>lik</w:t>
      </w:r>
      <w:proofErr w:type="spellEnd"/>
      <w:r w:rsidRPr="008873E7">
        <w:t xml:space="preserve"> trafo alanı içerisinde kalmak kaydıyla </w:t>
      </w:r>
      <w:r>
        <w:t xml:space="preserve">1 </w:t>
      </w:r>
      <w:r w:rsidRPr="00D2334C">
        <w:rPr>
          <w:bCs/>
        </w:rPr>
        <w:t>m</w:t>
      </w:r>
      <w:r>
        <w:rPr>
          <w:bCs/>
        </w:rPr>
        <w:t>.</w:t>
      </w:r>
      <w:r w:rsidRPr="00D2334C">
        <w:rPr>
          <w:bCs/>
        </w:rPr>
        <w:t>lik</w:t>
      </w:r>
      <w:r w:rsidRPr="008873E7">
        <w:rPr>
          <w:b/>
          <w:bCs/>
        </w:rPr>
        <w:t xml:space="preserve"> </w:t>
      </w:r>
      <w:r w:rsidRPr="008873E7">
        <w:t>koruma bandı bırakılarak ve dış cephesi görsel açıdan estetik olmak üzere tel kafes ile kapatılacaktır.</w:t>
      </w:r>
    </w:p>
    <w:p w:rsidR="0008037D" w:rsidRDefault="0008037D" w:rsidP="0008037D">
      <w:pPr>
        <w:shd w:val="clear" w:color="auto" w:fill="FFFFFF"/>
        <w:autoSpaceDE w:val="0"/>
        <w:autoSpaceDN w:val="0"/>
        <w:adjustRightInd w:val="0"/>
        <w:jc w:val="both"/>
      </w:pPr>
    </w:p>
    <w:p w:rsidR="0008037D" w:rsidRPr="008873E7" w:rsidRDefault="0008037D" w:rsidP="0008037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08037D" w:rsidRDefault="0008037D" w:rsidP="0008037D">
      <w:pPr>
        <w:pStyle w:val="ListeParagraf"/>
        <w:tabs>
          <w:tab w:val="left" w:pos="0"/>
        </w:tabs>
        <w:contextualSpacing/>
        <w:jc w:val="both"/>
      </w:pPr>
    </w:p>
    <w:p w:rsidR="0008037D" w:rsidRDefault="0008037D" w:rsidP="0008037D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08037D" w:rsidRDefault="0008037D" w:rsidP="0008037D">
      <w:pPr>
        <w:pStyle w:val="ListeParagraf"/>
        <w:tabs>
          <w:tab w:val="left" w:pos="0"/>
        </w:tabs>
        <w:contextualSpacing/>
        <w:jc w:val="both"/>
      </w:pPr>
    </w:p>
    <w:p w:rsidR="0008037D" w:rsidRPr="008873E7" w:rsidRDefault="0008037D" w:rsidP="0008037D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08037D" w:rsidRDefault="0008037D" w:rsidP="0008037D">
      <w:pPr>
        <w:pStyle w:val="ListeParagraf"/>
        <w:tabs>
          <w:tab w:val="left" w:pos="0"/>
        </w:tabs>
        <w:contextualSpacing/>
        <w:jc w:val="both"/>
      </w:pPr>
    </w:p>
    <w:p w:rsidR="0008037D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Ayvalı Mahallesi 31759 adanın batısında yer alan park alanında trafo yeri ayrılmasına ilişkin </w:t>
      </w:r>
      <w:r w:rsidRPr="008873E7">
        <w:t xml:space="preserve">1/1000 ölçekli uygulama imar planı değişikliğinin </w:t>
      </w:r>
      <w:r>
        <w:t>“onayı” komisyonumuzca oybirliğiyle uygun görülmüştür.</w:t>
      </w:r>
    </w:p>
    <w:p w:rsidR="0008037D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</w:p>
    <w:p w:rsidR="0008037D" w:rsidRDefault="0008037D" w:rsidP="0008037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08037D" w:rsidRDefault="0008037D" w:rsidP="0008037D">
      <w:pPr>
        <w:jc w:val="both"/>
      </w:pPr>
    </w:p>
    <w:p w:rsidR="0008037D" w:rsidRDefault="0008037D" w:rsidP="0008037D">
      <w:pPr>
        <w:jc w:val="both"/>
      </w:pPr>
      <w:r>
        <w:t xml:space="preserve">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08037D" w:rsidRDefault="0008037D" w:rsidP="0008037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08037D" w:rsidRDefault="0008037D" w:rsidP="0008037D">
      <w:pPr>
        <w:jc w:val="both"/>
      </w:pPr>
    </w:p>
    <w:p w:rsidR="0008037D" w:rsidRDefault="0008037D" w:rsidP="0008037D">
      <w:pPr>
        <w:jc w:val="both"/>
      </w:pPr>
    </w:p>
    <w:p w:rsidR="0008037D" w:rsidRDefault="0008037D" w:rsidP="0008037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08037D" w:rsidRDefault="0008037D" w:rsidP="0008037D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08037D" w:rsidRDefault="0008037D" w:rsidP="0008037D">
      <w:pPr>
        <w:jc w:val="both"/>
      </w:pPr>
    </w:p>
    <w:p w:rsidR="0008037D" w:rsidRDefault="0008037D" w:rsidP="0008037D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08037D" w:rsidRDefault="0008037D" w:rsidP="0008037D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sectPr w:rsidR="0008037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037D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5AAA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5647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3784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2020-08-12T11:04:00Z</cp:lastPrinted>
  <dcterms:created xsi:type="dcterms:W3CDTF">2020-08-12T11:05:00Z</dcterms:created>
  <dcterms:modified xsi:type="dcterms:W3CDTF">2020-08-19T10:13:00Z</dcterms:modified>
</cp:coreProperties>
</file>