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BC3DD3">
      <w:pPr>
        <w:jc w:val="both"/>
      </w:pPr>
      <w:r>
        <w:t xml:space="preserve"> </w:t>
      </w:r>
      <w:r w:rsidR="00503193">
        <w:t xml:space="preserve">                   </w:t>
      </w:r>
      <w:r w:rsidR="00BC3DD3">
        <w:tab/>
      </w:r>
      <w:r w:rsidR="00094D9E">
        <w:t xml:space="preserve">      </w:t>
      </w:r>
      <w:r w:rsidR="00BC3DD3">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AE0945">
        <w:t>46</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E769F5">
        <w:t>3</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AE0945" w:rsidP="00492DFF">
      <w:pPr>
        <w:ind w:firstLine="708"/>
        <w:jc w:val="both"/>
      </w:pPr>
      <w:r>
        <w:t>İlimiz sınırlarında bulunan taşra ilçeleri ve köylere gezici kadın sağlığı tarama otobüslerinin gönderilmesine</w:t>
      </w:r>
      <w:r w:rsidR="001029A4" w:rsidRPr="00104FC6">
        <w:t xml:space="preserve"> </w:t>
      </w:r>
      <w:r w:rsidR="00B90D7E" w:rsidRPr="00104FC6">
        <w:t xml:space="preserve">ilişkin </w:t>
      </w:r>
      <w:r w:rsidR="00F25206" w:rsidRPr="00584372">
        <w:t>Kadın ve Erkek Fırsat Eşitliği</w:t>
      </w:r>
      <w:r w:rsidR="00094D9E">
        <w:t xml:space="preserve"> </w:t>
      </w:r>
      <w:r w:rsidR="003D7483" w:rsidRPr="00104FC6">
        <w:t xml:space="preserve">Komisyonunun </w:t>
      </w:r>
      <w:r w:rsidR="00F634BD">
        <w:t>24</w:t>
      </w:r>
      <w:r w:rsidR="008955BF">
        <w:t>.</w:t>
      </w:r>
      <w:r w:rsidR="00923BD1">
        <w:t>0</w:t>
      </w:r>
      <w:r w:rsidR="008955BF">
        <w:t>1</w:t>
      </w:r>
      <w:r w:rsidR="00535CDC" w:rsidRPr="00104FC6">
        <w:t>.20</w:t>
      </w:r>
      <w:r w:rsidR="001E4EEF">
        <w:t>20</w:t>
      </w:r>
      <w:r w:rsidR="00535CDC" w:rsidRPr="00104FC6">
        <w:t xml:space="preserve"> gün ve </w:t>
      </w:r>
      <w:r w:rsidR="000A5A23">
        <w:t>1</w:t>
      </w:r>
      <w:r>
        <w:t>7</w:t>
      </w:r>
      <w:r w:rsidR="00526AE8">
        <w:t xml:space="preserve"> </w:t>
      </w:r>
      <w:r w:rsidR="003D7483" w:rsidRPr="00104FC6">
        <w:t xml:space="preserve">sayılı raporu </w:t>
      </w:r>
      <w:r w:rsidR="00B90D7E" w:rsidRPr="00104FC6">
        <w:t xml:space="preserve">Büyükşehir Belediye Meclisimizin </w:t>
      </w:r>
      <w:r w:rsidR="008955BF">
        <w:t>1</w:t>
      </w:r>
      <w:r w:rsidR="00E769F5">
        <w:t>3</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355442" w:rsidRDefault="00530CD2" w:rsidP="00F634BD">
      <w:pPr>
        <w:ind w:firstLine="708"/>
        <w:jc w:val="both"/>
      </w:pPr>
      <w:proofErr w:type="gramStart"/>
      <w:r w:rsidRPr="00355442">
        <w:t xml:space="preserve">Konu üzerinde </w:t>
      </w:r>
      <w:r w:rsidR="004E5A50" w:rsidRPr="00355442">
        <w:t xml:space="preserve">yapılan görüşmeler neticesinde; </w:t>
      </w:r>
      <w:r w:rsidR="00AE0945">
        <w:t>Ankara İline bağlı taşra ilçelerdeki köylere gezici kadın sağlığı tarama otobüslerinin Büyükşehir Belediyesi ve Sağlık Bakanlığı ile iş birliği yapılarak, bu şekilde merkeze ulaşımda güçlük çeken ve yanı sıra kadın sağlığı konusunda yeterli bilgiye sahip olmayan kadınların konu hakkında bilinçlendirilmesi amacıyla çalışmaların başlatılması</w:t>
      </w:r>
      <w:r w:rsidR="00B05ABC">
        <w:rPr>
          <w:rStyle w:val="FontStyle17"/>
          <w:i w:val="0"/>
          <w:sz w:val="24"/>
          <w:szCs w:val="24"/>
        </w:rPr>
        <w:t>n</w:t>
      </w:r>
      <w:r w:rsidR="00F25206">
        <w:rPr>
          <w:rStyle w:val="FontStyle17"/>
          <w:i w:val="0"/>
          <w:sz w:val="24"/>
          <w:szCs w:val="24"/>
        </w:rPr>
        <w:t>a</w:t>
      </w:r>
      <w:r w:rsidR="00355442">
        <w:rPr>
          <w:rStyle w:val="FontStyle17"/>
          <w:i w:val="0"/>
          <w:sz w:val="24"/>
          <w:szCs w:val="24"/>
        </w:rPr>
        <w:t xml:space="preserve"> </w:t>
      </w:r>
      <w:r w:rsidR="005C358D" w:rsidRPr="00355442">
        <w:rPr>
          <w:color w:val="000000"/>
        </w:rPr>
        <w:t>ilişkin</w:t>
      </w:r>
      <w:r w:rsidR="008955BF" w:rsidRPr="00355442">
        <w:t xml:space="preserve"> </w:t>
      </w:r>
      <w:r w:rsidR="00F25206" w:rsidRPr="00584372">
        <w:t>Kadın ve Erkek Fırsat Eşitliği</w:t>
      </w:r>
      <w:r w:rsidR="00E769F5" w:rsidRPr="00355442">
        <w:t xml:space="preserve"> </w:t>
      </w:r>
      <w:r w:rsidR="008955BF" w:rsidRPr="00355442">
        <w:t>Komisyonu Raporu oylanarak oybirliği ile kabul edildi.</w:t>
      </w:r>
      <w:proofErr w:type="gramEnd"/>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70"/>
        <w:gridCol w:w="3070"/>
        <w:gridCol w:w="3070"/>
      </w:tblGrid>
      <w:tr w:rsidR="00F355EB" w:rsidTr="00094D9E">
        <w:trPr>
          <w:trHeight w:val="571"/>
        </w:trPr>
        <w:tc>
          <w:tcPr>
            <w:tcW w:w="3070" w:type="dxa"/>
            <w:hideMark/>
          </w:tcPr>
          <w:p w:rsidR="00F355EB" w:rsidRDefault="00F355EB" w:rsidP="00094D9E">
            <w:pPr>
              <w:autoSpaceDE w:val="0"/>
              <w:autoSpaceDN w:val="0"/>
              <w:adjustRightInd w:val="0"/>
              <w:rPr>
                <w:color w:val="000000"/>
              </w:rPr>
            </w:pPr>
            <w:r>
              <w:rPr>
                <w:color w:val="000000"/>
              </w:rPr>
              <w:t>Fatih ÜNAL</w:t>
            </w:r>
          </w:p>
          <w:p w:rsidR="00F355EB" w:rsidRDefault="00F355EB" w:rsidP="00094D9E">
            <w:pPr>
              <w:autoSpaceDE w:val="0"/>
              <w:autoSpaceDN w:val="0"/>
              <w:adjustRightInd w:val="0"/>
              <w:rPr>
                <w:color w:val="000000"/>
              </w:rPr>
            </w:pPr>
            <w:r>
              <w:rPr>
                <w:color w:val="000000"/>
              </w:rPr>
              <w:t>Meclis 1.Başkan V.</w:t>
            </w:r>
          </w:p>
        </w:tc>
        <w:tc>
          <w:tcPr>
            <w:tcW w:w="3070" w:type="dxa"/>
            <w:hideMark/>
          </w:tcPr>
          <w:p w:rsidR="00F355EB" w:rsidRDefault="00F355EB">
            <w:pPr>
              <w:autoSpaceDE w:val="0"/>
              <w:autoSpaceDN w:val="0"/>
              <w:adjustRightInd w:val="0"/>
              <w:rPr>
                <w:color w:val="000000"/>
              </w:rPr>
            </w:pPr>
            <w:r>
              <w:rPr>
                <w:color w:val="000000"/>
              </w:rPr>
              <w:t xml:space="preserve">    Cafer Tayyar ALTUĞ</w:t>
            </w:r>
          </w:p>
          <w:p w:rsidR="00F355EB" w:rsidRDefault="00F355EB">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070" w:type="dxa"/>
            <w:hideMark/>
          </w:tcPr>
          <w:p w:rsidR="00F355EB" w:rsidRDefault="00F355EB">
            <w:pPr>
              <w:autoSpaceDE w:val="0"/>
              <w:autoSpaceDN w:val="0"/>
              <w:adjustRightInd w:val="0"/>
              <w:jc w:val="center"/>
              <w:rPr>
                <w:color w:val="000000"/>
              </w:rPr>
            </w:pPr>
            <w:r>
              <w:rPr>
                <w:color w:val="000000"/>
              </w:rPr>
              <w:t xml:space="preserve">    Selim ÇIRPANOĞLU</w:t>
            </w:r>
          </w:p>
          <w:p w:rsidR="00F355EB" w:rsidRDefault="00F355EB">
            <w:pPr>
              <w:autoSpaceDE w:val="0"/>
              <w:autoSpaceDN w:val="0"/>
              <w:adjustRightInd w:val="0"/>
              <w:rPr>
                <w:color w:val="000000"/>
              </w:rPr>
            </w:pPr>
            <w:r>
              <w:rPr>
                <w:color w:val="000000"/>
              </w:rPr>
              <w:t xml:space="preserve">        </w:t>
            </w:r>
            <w:proofErr w:type="spellStart"/>
            <w:r>
              <w:rPr>
                <w:color w:val="000000"/>
              </w:rPr>
              <w:t>G.Divan</w:t>
            </w:r>
            <w:proofErr w:type="spellEnd"/>
            <w:r>
              <w:rPr>
                <w:color w:val="000000"/>
              </w:rPr>
              <w:t xml:space="preserve"> </w:t>
            </w:r>
            <w:proofErr w:type="gramStart"/>
            <w:r>
              <w:rPr>
                <w:color w:val="000000"/>
              </w:rPr>
              <w:t>Katibi</w:t>
            </w:r>
            <w:proofErr w:type="gramEnd"/>
          </w:p>
        </w:tc>
      </w:tr>
    </w:tbl>
    <w:p w:rsidR="00094D9E" w:rsidRDefault="00094D9E"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Default="00D952E6" w:rsidP="00094D9E">
      <w:pPr>
        <w:pStyle w:val="Style3"/>
        <w:widowControl/>
        <w:spacing w:line="240" w:lineRule="auto"/>
        <w:ind w:firstLine="739"/>
      </w:pPr>
    </w:p>
    <w:p w:rsidR="00D952E6" w:rsidRPr="00584372" w:rsidRDefault="00D952E6" w:rsidP="00D952E6"/>
    <w:p w:rsidR="00D952E6" w:rsidRPr="00584372" w:rsidRDefault="00D952E6" w:rsidP="00D952E6">
      <w:pPr>
        <w:jc w:val="center"/>
      </w:pPr>
      <w:r w:rsidRPr="00584372">
        <w:t>T.C.</w:t>
      </w:r>
    </w:p>
    <w:p w:rsidR="00D952E6" w:rsidRPr="00584372" w:rsidRDefault="00D952E6" w:rsidP="00D952E6">
      <w:pPr>
        <w:jc w:val="center"/>
      </w:pPr>
      <w:r w:rsidRPr="00584372">
        <w:t>ANKARA BÜYÜKŞEHİR BELEDİYE MECLİSİ</w:t>
      </w:r>
    </w:p>
    <w:p w:rsidR="00D952E6" w:rsidRDefault="00D952E6" w:rsidP="00D952E6">
      <w:pPr>
        <w:jc w:val="center"/>
      </w:pPr>
      <w:proofErr w:type="gramStart"/>
      <w:r w:rsidRPr="00584372">
        <w:t>Kadın ve Erkek Fırsat Eşitliği Komisyonu Raporu.</w:t>
      </w:r>
      <w:proofErr w:type="gramEnd"/>
    </w:p>
    <w:p w:rsidR="00D952E6" w:rsidRDefault="00D952E6" w:rsidP="00D952E6"/>
    <w:p w:rsidR="00D952E6" w:rsidRDefault="00D952E6" w:rsidP="00D952E6"/>
    <w:p w:rsidR="00D952E6" w:rsidRDefault="00D952E6" w:rsidP="00D952E6">
      <w:r w:rsidRPr="00584372">
        <w:t xml:space="preserve">Rapor No: </w:t>
      </w:r>
      <w:r>
        <w:t>17</w:t>
      </w:r>
      <w:r w:rsidRPr="00584372">
        <w:tab/>
        <w:t xml:space="preserve">                                                                                                 </w:t>
      </w:r>
      <w:r w:rsidRPr="00584372">
        <w:tab/>
        <w:t xml:space="preserve">     </w:t>
      </w:r>
      <w:r>
        <w:t xml:space="preserve">  24.01.2020</w:t>
      </w:r>
    </w:p>
    <w:p w:rsidR="00D952E6" w:rsidRPr="00584372" w:rsidRDefault="00D952E6" w:rsidP="00D952E6"/>
    <w:p w:rsidR="00D952E6" w:rsidRPr="00584372" w:rsidRDefault="00D952E6" w:rsidP="00D952E6"/>
    <w:p w:rsidR="00D952E6" w:rsidRDefault="00D952E6" w:rsidP="00D952E6">
      <w:pPr>
        <w:jc w:val="center"/>
      </w:pPr>
      <w:r w:rsidRPr="00584372">
        <w:t>BÜYÜKŞEHİR BELEDİYE MECLİSİ BAŞKANLIĞINA</w:t>
      </w:r>
    </w:p>
    <w:p w:rsidR="00D952E6" w:rsidRDefault="00D952E6" w:rsidP="00D952E6">
      <w:pPr>
        <w:jc w:val="center"/>
      </w:pPr>
    </w:p>
    <w:p w:rsidR="00D952E6" w:rsidRDefault="00D952E6" w:rsidP="00D952E6">
      <w:pPr>
        <w:jc w:val="center"/>
      </w:pPr>
    </w:p>
    <w:p w:rsidR="00D952E6" w:rsidRDefault="00D952E6" w:rsidP="00D952E6">
      <w:pPr>
        <w:jc w:val="both"/>
        <w:rPr>
          <w:color w:val="000000"/>
        </w:rPr>
      </w:pPr>
    </w:p>
    <w:p w:rsidR="00D952E6" w:rsidRDefault="00D952E6" w:rsidP="00D952E6">
      <w:pPr>
        <w:ind w:firstLine="708"/>
        <w:jc w:val="both"/>
        <w:rPr>
          <w:color w:val="000000"/>
        </w:rPr>
      </w:pPr>
      <w:r>
        <w:t xml:space="preserve">İlimiz sınırlarında bulunan taşra ilçeleri ve köylere gezici kadın sağlığı tarama otobüslerinin gönderilmesine </w:t>
      </w:r>
      <w:r w:rsidRPr="00C51371">
        <w:rPr>
          <w:color w:val="000000"/>
        </w:rPr>
        <w:t xml:space="preserve">ilişkin Büyükşehir Belediye Meclisinin </w:t>
      </w:r>
      <w:r>
        <w:rPr>
          <w:color w:val="000000"/>
        </w:rPr>
        <w:t xml:space="preserve">08.01.2020 </w:t>
      </w:r>
      <w:r w:rsidRPr="00C51371">
        <w:rPr>
          <w:color w:val="000000"/>
        </w:rPr>
        <w:t xml:space="preserve">tarih ve </w:t>
      </w:r>
      <w:r>
        <w:rPr>
          <w:color w:val="000000"/>
        </w:rPr>
        <w:t>72</w:t>
      </w:r>
      <w:r w:rsidRPr="00C51371">
        <w:rPr>
          <w:color w:val="000000"/>
        </w:rPr>
        <w:t>.</w:t>
      </w:r>
      <w:r>
        <w:rPr>
          <w:color w:val="000000"/>
        </w:rPr>
        <w:t xml:space="preserve"> </w:t>
      </w:r>
      <w:r w:rsidRPr="00C51371">
        <w:rPr>
          <w:color w:val="000000"/>
        </w:rPr>
        <w:t>gündem maddesi olarak komisyonumuza havale edilen dosya incelendi.</w:t>
      </w:r>
    </w:p>
    <w:p w:rsidR="00D952E6" w:rsidRPr="00C51371" w:rsidRDefault="00D952E6" w:rsidP="00D952E6">
      <w:pPr>
        <w:ind w:firstLine="708"/>
        <w:jc w:val="both"/>
      </w:pPr>
    </w:p>
    <w:p w:rsidR="00D952E6" w:rsidRDefault="00D952E6" w:rsidP="00D952E6">
      <w:pPr>
        <w:ind w:firstLine="708"/>
        <w:jc w:val="both"/>
      </w:pPr>
      <w:r>
        <w:t xml:space="preserve">Üye Hande </w:t>
      </w:r>
      <w:proofErr w:type="spellStart"/>
      <w:r>
        <w:t>SEVİNDİK’in</w:t>
      </w:r>
      <w:proofErr w:type="spellEnd"/>
      <w:r>
        <w:t xml:space="preserve"> </w:t>
      </w:r>
      <w:r>
        <w:rPr>
          <w:color w:val="000000"/>
        </w:rPr>
        <w:t xml:space="preserve">verdiği önergede; </w:t>
      </w:r>
      <w:r>
        <w:t>İlimiz sınırlarında bulunan taşra ilçeleri ve köylere gezici kadın sağlığı tarama otobüslerinin gönderilmesinin istenildiği;</w:t>
      </w:r>
    </w:p>
    <w:p w:rsidR="00D952E6" w:rsidRDefault="00D952E6" w:rsidP="00D952E6">
      <w:pPr>
        <w:ind w:firstLine="708"/>
        <w:jc w:val="both"/>
      </w:pPr>
    </w:p>
    <w:p w:rsidR="00D952E6" w:rsidRPr="00695B33" w:rsidRDefault="00D952E6" w:rsidP="00D952E6">
      <w:pPr>
        <w:ind w:firstLine="708"/>
        <w:jc w:val="both"/>
        <w:rPr>
          <w:color w:val="000000"/>
        </w:rPr>
      </w:pPr>
      <w:proofErr w:type="gramStart"/>
      <w:r w:rsidRPr="00C51371">
        <w:rPr>
          <w:color w:val="000000"/>
        </w:rPr>
        <w:t>Komisyonumuzca yapılan incelemeler neticesinde;</w:t>
      </w:r>
      <w:r>
        <w:rPr>
          <w:color w:val="000000"/>
        </w:rPr>
        <w:t xml:space="preserve"> </w:t>
      </w:r>
      <w:r>
        <w:t>Ankara İline bağlı taşra ilçelerdeki köylere gezici kadın sağlığı tarama otobüslerinin Büyükşehir Belediyesi ve Sağlık Bakanlığı ile iş birliği yapılarak, bu şekilde merkeze ulaşımda güçlük çeken ve yanı sıra kadın sağlığı konusunda yeterli bilgiye sahip olmayan kadınların konu hakkında bilinçlendirilmesi amacıyla çalışmaların başlatılması komisyonumuzca</w:t>
      </w:r>
      <w:r w:rsidRPr="00C51371">
        <w:rPr>
          <w:color w:val="000000"/>
        </w:rPr>
        <w:t xml:space="preserve"> uygun görülmüştür.</w:t>
      </w:r>
      <w:proofErr w:type="gramEnd"/>
    </w:p>
    <w:p w:rsidR="00D952E6" w:rsidRDefault="00D952E6" w:rsidP="00D952E6">
      <w:pPr>
        <w:jc w:val="both"/>
      </w:pPr>
      <w:r w:rsidRPr="00584372">
        <w:tab/>
      </w:r>
    </w:p>
    <w:p w:rsidR="00D952E6" w:rsidRDefault="00D952E6" w:rsidP="00D952E6">
      <w:pPr>
        <w:ind w:firstLine="708"/>
        <w:jc w:val="both"/>
      </w:pPr>
      <w:r w:rsidRPr="00584372">
        <w:t xml:space="preserve">Raporumuz Büyükşehir Belediye Meclisinin Onayına </w:t>
      </w:r>
      <w:r>
        <w:t>arz olunur.</w:t>
      </w:r>
    </w:p>
    <w:p w:rsidR="00D952E6" w:rsidRDefault="00D952E6" w:rsidP="00D952E6">
      <w:pPr>
        <w:ind w:firstLine="708"/>
        <w:jc w:val="both"/>
      </w:pPr>
    </w:p>
    <w:p w:rsidR="00D952E6" w:rsidRDefault="00D952E6" w:rsidP="00D952E6">
      <w:pPr>
        <w:ind w:firstLine="708"/>
        <w:jc w:val="both"/>
      </w:pPr>
    </w:p>
    <w:p w:rsidR="00D952E6" w:rsidRDefault="00D952E6" w:rsidP="00D952E6">
      <w:pPr>
        <w:ind w:firstLine="708"/>
        <w:jc w:val="both"/>
      </w:pPr>
    </w:p>
    <w:p w:rsidR="00D952E6" w:rsidRDefault="00D952E6" w:rsidP="00D952E6">
      <w:pPr>
        <w:ind w:firstLine="708"/>
        <w:jc w:val="both"/>
      </w:pPr>
    </w:p>
    <w:p w:rsidR="00D952E6" w:rsidRDefault="00D952E6" w:rsidP="00D952E6">
      <w:pPr>
        <w:ind w:firstLine="708"/>
        <w:jc w:val="both"/>
      </w:pPr>
    </w:p>
    <w:p w:rsidR="00D952E6" w:rsidRDefault="00D952E6" w:rsidP="00D952E6">
      <w:pPr>
        <w:ind w:firstLine="708"/>
        <w:jc w:val="both"/>
      </w:pPr>
    </w:p>
    <w:tbl>
      <w:tblPr>
        <w:tblStyle w:val="TabloKlavuzu"/>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0"/>
        <w:gridCol w:w="3261"/>
        <w:gridCol w:w="3261"/>
      </w:tblGrid>
      <w:tr w:rsidR="00D952E6" w:rsidTr="0025043E">
        <w:trPr>
          <w:trHeight w:val="1444"/>
        </w:trPr>
        <w:tc>
          <w:tcPr>
            <w:tcW w:w="3260" w:type="dxa"/>
          </w:tcPr>
          <w:p w:rsidR="00D952E6" w:rsidRDefault="00D952E6" w:rsidP="0025043E">
            <w:pPr>
              <w:jc w:val="center"/>
            </w:pPr>
            <w:r>
              <w:t>Tunay TAMER</w:t>
            </w:r>
          </w:p>
          <w:p w:rsidR="00D952E6" w:rsidRPr="004F761C" w:rsidRDefault="00D952E6" w:rsidP="0025043E">
            <w:pPr>
              <w:jc w:val="center"/>
            </w:pPr>
            <w:r w:rsidRPr="004F761C">
              <w:t>Komisyon Başkanı</w:t>
            </w:r>
          </w:p>
        </w:tc>
        <w:tc>
          <w:tcPr>
            <w:tcW w:w="3261" w:type="dxa"/>
          </w:tcPr>
          <w:p w:rsidR="00D952E6" w:rsidRDefault="00D952E6" w:rsidP="0025043E">
            <w:pPr>
              <w:jc w:val="center"/>
            </w:pPr>
            <w:r>
              <w:t>Serpil ÖZTÜRK</w:t>
            </w:r>
          </w:p>
          <w:p w:rsidR="00D952E6" w:rsidRPr="004F761C" w:rsidRDefault="00D952E6" w:rsidP="0025043E">
            <w:pPr>
              <w:jc w:val="center"/>
            </w:pPr>
            <w:r w:rsidRPr="004F761C">
              <w:t>Başkan Vekili</w:t>
            </w:r>
          </w:p>
        </w:tc>
        <w:tc>
          <w:tcPr>
            <w:tcW w:w="3261" w:type="dxa"/>
          </w:tcPr>
          <w:p w:rsidR="00D952E6" w:rsidRDefault="00D952E6" w:rsidP="0025043E">
            <w:pPr>
              <w:jc w:val="center"/>
            </w:pPr>
            <w:r>
              <w:t>Tuğba AYDOS</w:t>
            </w:r>
          </w:p>
          <w:p w:rsidR="00D952E6" w:rsidRPr="004F761C" w:rsidRDefault="00D952E6" w:rsidP="0025043E">
            <w:pPr>
              <w:jc w:val="center"/>
            </w:pPr>
            <w:r w:rsidRPr="004F761C">
              <w:t>Üye</w:t>
            </w:r>
          </w:p>
        </w:tc>
      </w:tr>
      <w:tr w:rsidR="00D952E6" w:rsidTr="0025043E">
        <w:trPr>
          <w:trHeight w:val="1444"/>
        </w:trPr>
        <w:tc>
          <w:tcPr>
            <w:tcW w:w="3260" w:type="dxa"/>
            <w:vAlign w:val="center"/>
          </w:tcPr>
          <w:p w:rsidR="00D952E6" w:rsidRDefault="00D952E6" w:rsidP="0025043E">
            <w:pPr>
              <w:jc w:val="center"/>
            </w:pPr>
            <w:r>
              <w:t>Hande SEVİNDİK</w:t>
            </w:r>
          </w:p>
          <w:p w:rsidR="00D952E6" w:rsidRPr="004F761C" w:rsidRDefault="00D952E6" w:rsidP="0025043E">
            <w:pPr>
              <w:jc w:val="center"/>
            </w:pPr>
            <w:r w:rsidRPr="004F761C">
              <w:t>Üye</w:t>
            </w:r>
          </w:p>
        </w:tc>
        <w:tc>
          <w:tcPr>
            <w:tcW w:w="3261" w:type="dxa"/>
            <w:vAlign w:val="center"/>
          </w:tcPr>
          <w:p w:rsidR="00D952E6" w:rsidRDefault="00D952E6" w:rsidP="0025043E">
            <w:pPr>
              <w:jc w:val="center"/>
            </w:pPr>
            <w:r>
              <w:t>Fatma ERTEN</w:t>
            </w:r>
          </w:p>
          <w:p w:rsidR="00D952E6" w:rsidRPr="004F761C" w:rsidRDefault="00D952E6" w:rsidP="0025043E">
            <w:pPr>
              <w:jc w:val="center"/>
            </w:pPr>
            <w:r w:rsidRPr="004F761C">
              <w:t>Üye</w:t>
            </w:r>
          </w:p>
        </w:tc>
        <w:tc>
          <w:tcPr>
            <w:tcW w:w="3261" w:type="dxa"/>
            <w:vAlign w:val="center"/>
          </w:tcPr>
          <w:p w:rsidR="00D952E6" w:rsidRDefault="00D952E6" w:rsidP="0025043E">
            <w:pPr>
              <w:jc w:val="center"/>
            </w:pPr>
            <w:proofErr w:type="spellStart"/>
            <w:r>
              <w:t>Memiş</w:t>
            </w:r>
            <w:proofErr w:type="spellEnd"/>
            <w:r>
              <w:t xml:space="preserve"> ÇELİK</w:t>
            </w:r>
          </w:p>
          <w:p w:rsidR="00D952E6" w:rsidRPr="004F761C" w:rsidRDefault="00D952E6" w:rsidP="0025043E">
            <w:pPr>
              <w:jc w:val="center"/>
            </w:pPr>
            <w:r w:rsidRPr="004F761C">
              <w:t>Üye</w:t>
            </w:r>
          </w:p>
        </w:tc>
      </w:tr>
      <w:tr w:rsidR="00D952E6" w:rsidTr="0025043E">
        <w:trPr>
          <w:trHeight w:val="1444"/>
        </w:trPr>
        <w:tc>
          <w:tcPr>
            <w:tcW w:w="3260" w:type="dxa"/>
            <w:vAlign w:val="bottom"/>
          </w:tcPr>
          <w:p w:rsidR="00D952E6" w:rsidRPr="00326848" w:rsidRDefault="00D952E6" w:rsidP="0025043E">
            <w:pPr>
              <w:jc w:val="center"/>
            </w:pPr>
            <w:r w:rsidRPr="00326848">
              <w:t>Alper TAŞDELEN</w:t>
            </w:r>
          </w:p>
          <w:p w:rsidR="00D952E6" w:rsidRPr="00326848" w:rsidRDefault="00D952E6" w:rsidP="0025043E">
            <w:pPr>
              <w:jc w:val="center"/>
            </w:pPr>
            <w:r w:rsidRPr="00326848">
              <w:t>Üye</w:t>
            </w:r>
          </w:p>
        </w:tc>
        <w:tc>
          <w:tcPr>
            <w:tcW w:w="3261" w:type="dxa"/>
            <w:vAlign w:val="bottom"/>
          </w:tcPr>
          <w:p w:rsidR="00D952E6" w:rsidRDefault="00D952E6" w:rsidP="0025043E">
            <w:pPr>
              <w:jc w:val="center"/>
            </w:pPr>
            <w:r w:rsidRPr="00326848">
              <w:t>Muzaffer KARA</w:t>
            </w:r>
          </w:p>
          <w:p w:rsidR="00D952E6" w:rsidRPr="00326848" w:rsidRDefault="00D952E6" w:rsidP="0025043E">
            <w:pPr>
              <w:jc w:val="center"/>
            </w:pPr>
            <w:r w:rsidRPr="00326848">
              <w:t>Üye</w:t>
            </w:r>
          </w:p>
        </w:tc>
        <w:tc>
          <w:tcPr>
            <w:tcW w:w="3261" w:type="dxa"/>
            <w:vAlign w:val="bottom"/>
          </w:tcPr>
          <w:p w:rsidR="00D952E6" w:rsidRDefault="00D952E6" w:rsidP="0025043E">
            <w:pPr>
              <w:jc w:val="center"/>
            </w:pPr>
            <w:r>
              <w:t>Servet AKMAN</w:t>
            </w:r>
          </w:p>
          <w:p w:rsidR="00D952E6" w:rsidRPr="004F761C" w:rsidRDefault="00D952E6" w:rsidP="0025043E">
            <w:pPr>
              <w:jc w:val="center"/>
            </w:pPr>
            <w:r w:rsidRPr="004F761C">
              <w:t>Üye</w:t>
            </w:r>
          </w:p>
        </w:tc>
      </w:tr>
    </w:tbl>
    <w:p w:rsidR="00D952E6" w:rsidRPr="00584372" w:rsidRDefault="00D952E6" w:rsidP="00D952E6">
      <w:pPr>
        <w:jc w:val="both"/>
      </w:pPr>
    </w:p>
    <w:p w:rsidR="00D952E6" w:rsidRDefault="00D952E6" w:rsidP="00094D9E">
      <w:pPr>
        <w:pStyle w:val="Style3"/>
        <w:widowControl/>
        <w:spacing w:line="240" w:lineRule="auto"/>
        <w:ind w:firstLine="739"/>
      </w:pPr>
    </w:p>
    <w:sectPr w:rsidR="00D952E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83B" w:rsidRDefault="00F6783B" w:rsidP="007A5AB5">
      <w:r>
        <w:separator/>
      </w:r>
    </w:p>
  </w:endnote>
  <w:endnote w:type="continuationSeparator" w:id="1">
    <w:p w:rsidR="00F6783B" w:rsidRDefault="00F6783B"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83B" w:rsidRDefault="00F6783B" w:rsidP="007A5AB5">
      <w:r>
        <w:separator/>
      </w:r>
    </w:p>
  </w:footnote>
  <w:footnote w:type="continuationSeparator" w:id="1">
    <w:p w:rsidR="00F6783B" w:rsidRDefault="00F6783B"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3CD27AD"/>
    <w:multiLevelType w:val="hybridMultilevel"/>
    <w:tmpl w:val="C758292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A23"/>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29A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042"/>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702"/>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442"/>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02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983"/>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0FD"/>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945"/>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5ABC"/>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DD3"/>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1F1"/>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0DA5"/>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C89"/>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52E6"/>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2312"/>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9F5"/>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5206"/>
    <w:rsid w:val="00F26290"/>
    <w:rsid w:val="00F27184"/>
    <w:rsid w:val="00F276CE"/>
    <w:rsid w:val="00F27810"/>
    <w:rsid w:val="00F30A43"/>
    <w:rsid w:val="00F30A6C"/>
    <w:rsid w:val="00F31404"/>
    <w:rsid w:val="00F32763"/>
    <w:rsid w:val="00F3294E"/>
    <w:rsid w:val="00F33DF0"/>
    <w:rsid w:val="00F355EB"/>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34B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2139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2020-02-14T06:51:00Z</cp:lastPrinted>
  <dcterms:created xsi:type="dcterms:W3CDTF">2020-02-14T06:54:00Z</dcterms:created>
  <dcterms:modified xsi:type="dcterms:W3CDTF">2020-06-04T07:39:00Z</dcterms:modified>
</cp:coreProperties>
</file>