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753881">
      <w:pPr>
        <w:jc w:val="both"/>
      </w:pPr>
      <w:r>
        <w:t xml:space="preserve"> </w:t>
      </w:r>
      <w:r w:rsidR="007634A3">
        <w:t xml:space="preserve">            </w:t>
      </w:r>
      <w:r w:rsidR="008B4F13">
        <w:tab/>
      </w:r>
      <w:r w:rsidR="00C83A2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4C1C22" w:rsidRDefault="00C83A24" w:rsidP="002856BD">
      <w:pPr>
        <w:tabs>
          <w:tab w:val="left" w:pos="1935"/>
        </w:tabs>
        <w:jc w:val="both"/>
      </w:pPr>
      <w:r>
        <w:t xml:space="preserve"> </w:t>
      </w:r>
    </w:p>
    <w:p w:rsidR="00753881" w:rsidRDefault="00753881" w:rsidP="002856BD">
      <w:pPr>
        <w:tabs>
          <w:tab w:val="left" w:pos="1935"/>
        </w:tabs>
        <w:jc w:val="both"/>
      </w:pPr>
    </w:p>
    <w:p w:rsidR="004C1C22" w:rsidRDefault="002856BD" w:rsidP="00753881">
      <w:pPr>
        <w:jc w:val="both"/>
      </w:pPr>
      <w:r w:rsidRPr="001B032A">
        <w:t>Karar No:</w:t>
      </w:r>
      <w:r w:rsidR="00F83C0E">
        <w:t>71</w:t>
      </w:r>
      <w:r w:rsidR="00F82991">
        <w:t>4</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C83A24" w:rsidRDefault="00C83A24" w:rsidP="00F806A2">
      <w:pPr>
        <w:ind w:right="-1"/>
        <w:jc w:val="center"/>
      </w:pPr>
    </w:p>
    <w:p w:rsidR="004C1C22" w:rsidRDefault="002856BD" w:rsidP="004C1C22">
      <w:pPr>
        <w:ind w:right="-1"/>
        <w:jc w:val="center"/>
      </w:pPr>
      <w:r>
        <w:t>K A R A R</w:t>
      </w:r>
    </w:p>
    <w:p w:rsidR="00753881" w:rsidRDefault="00753881"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B95085" w:rsidRDefault="00F82991" w:rsidP="0044257A">
      <w:pPr>
        <w:ind w:firstLine="708"/>
        <w:jc w:val="both"/>
      </w:pPr>
      <w:r>
        <w:t xml:space="preserve">Altındağ İlçesi </w:t>
      </w:r>
      <w:proofErr w:type="spellStart"/>
      <w:r>
        <w:t>Hacıbayram</w:t>
      </w:r>
      <w:proofErr w:type="spellEnd"/>
      <w:r>
        <w:t xml:space="preserve"> Mahallesi 19964 ada 7 ve 8 parsellerde üst hakkının iptal edilmesine</w:t>
      </w:r>
      <w:r w:rsidRPr="00B95085">
        <w:t xml:space="preserve"> </w:t>
      </w:r>
      <w:r w:rsidR="0044257A" w:rsidRPr="00B95085">
        <w:t xml:space="preserve">ilişkin </w:t>
      </w:r>
      <w:r w:rsidR="001954E4" w:rsidRPr="00B95085">
        <w:t>Hukuk ve Tarifeler</w:t>
      </w:r>
      <w:r w:rsidR="00FB7964" w:rsidRPr="00B95085">
        <w:t xml:space="preserve"> </w:t>
      </w:r>
      <w:r w:rsidR="0044257A" w:rsidRPr="00B95085">
        <w:t xml:space="preserve">Komisyonunun </w:t>
      </w:r>
      <w:r w:rsidR="00C97027" w:rsidRPr="00B95085">
        <w:t>20</w:t>
      </w:r>
      <w:r w:rsidR="008E0986" w:rsidRPr="00B95085">
        <w:t>.03</w:t>
      </w:r>
      <w:r w:rsidR="0044257A" w:rsidRPr="00B95085">
        <w:t xml:space="preserve">.2020 gün ve </w:t>
      </w:r>
      <w:r>
        <w:t>134</w:t>
      </w:r>
      <w:r w:rsidR="0044257A" w:rsidRPr="00B95085">
        <w:t xml:space="preserve"> sayılı raporu Büyükşehir Belediye Meclisimizin </w:t>
      </w:r>
      <w:r w:rsidR="00C97027" w:rsidRPr="00B95085">
        <w:t>13</w:t>
      </w:r>
      <w:r w:rsidR="0044257A" w:rsidRPr="00B95085">
        <w:t>.</w:t>
      </w:r>
      <w:r w:rsidR="008E0986" w:rsidRPr="00B95085">
        <w:t>07</w:t>
      </w:r>
      <w:r w:rsidR="0044257A" w:rsidRPr="00B95085">
        <w:t>.2020 tarihli toplantısında okundu.</w:t>
      </w:r>
    </w:p>
    <w:p w:rsidR="0044257A" w:rsidRPr="00B95085" w:rsidRDefault="0044257A" w:rsidP="0044257A">
      <w:pPr>
        <w:ind w:firstLine="708"/>
        <w:jc w:val="both"/>
      </w:pPr>
    </w:p>
    <w:p w:rsidR="00F82991" w:rsidRDefault="0044257A" w:rsidP="00F82991">
      <w:pPr>
        <w:pStyle w:val="Gvdemetni1"/>
        <w:shd w:val="clear" w:color="auto" w:fill="auto"/>
        <w:spacing w:line="240" w:lineRule="auto"/>
        <w:ind w:left="20" w:firstLine="760"/>
        <w:jc w:val="both"/>
        <w:rPr>
          <w:sz w:val="24"/>
          <w:szCs w:val="24"/>
        </w:rPr>
      </w:pPr>
      <w:r w:rsidRPr="00B95085">
        <w:rPr>
          <w:sz w:val="24"/>
          <w:szCs w:val="24"/>
        </w:rPr>
        <w:t>Konu üzerinde yapılan görüşmeler neticesinde;</w:t>
      </w:r>
      <w:r w:rsidR="00C97027" w:rsidRPr="00B95085">
        <w:rPr>
          <w:sz w:val="24"/>
          <w:szCs w:val="24"/>
        </w:rPr>
        <w:t xml:space="preserve"> </w:t>
      </w:r>
      <w:r w:rsidR="00F82991" w:rsidRPr="00872ADD">
        <w:rPr>
          <w:sz w:val="24"/>
          <w:szCs w:val="24"/>
        </w:rPr>
        <w:t>21.04.2016 tarih ve 1075-2472 sayılı Encümen Kararı</w:t>
      </w:r>
      <w:r w:rsidR="00F82991">
        <w:rPr>
          <w:sz w:val="24"/>
          <w:szCs w:val="24"/>
        </w:rPr>
        <w:t>nda</w:t>
      </w:r>
      <w:r w:rsidR="00F82991" w:rsidRPr="00872ADD">
        <w:rPr>
          <w:sz w:val="24"/>
          <w:szCs w:val="24"/>
        </w:rPr>
        <w:t xml:space="preserve"> Mülkiyeti </w:t>
      </w:r>
      <w:r w:rsidR="00F82991">
        <w:rPr>
          <w:sz w:val="24"/>
          <w:szCs w:val="24"/>
        </w:rPr>
        <w:t>Büyükşehir Belediyesine</w:t>
      </w:r>
      <w:r w:rsidR="00F82991" w:rsidRPr="00872ADD">
        <w:rPr>
          <w:sz w:val="24"/>
          <w:szCs w:val="24"/>
        </w:rPr>
        <w:t xml:space="preserve"> ait olan, Altındağ İlçesi, </w:t>
      </w:r>
      <w:proofErr w:type="spellStart"/>
      <w:r w:rsidR="00F82991" w:rsidRPr="00872ADD">
        <w:rPr>
          <w:sz w:val="24"/>
          <w:szCs w:val="24"/>
        </w:rPr>
        <w:t>Hacıbayram</w:t>
      </w:r>
      <w:proofErr w:type="spellEnd"/>
      <w:r w:rsidR="00F82991" w:rsidRPr="00872ADD">
        <w:rPr>
          <w:sz w:val="24"/>
          <w:szCs w:val="24"/>
        </w:rPr>
        <w:t xml:space="preserve"> Mahallesi, 19964 ada eski 7 ve 8 parseller Emlak ve </w:t>
      </w:r>
      <w:proofErr w:type="gramStart"/>
      <w:r w:rsidR="00F82991" w:rsidRPr="00872ADD">
        <w:rPr>
          <w:sz w:val="24"/>
          <w:szCs w:val="24"/>
        </w:rPr>
        <w:t>İstimlak</w:t>
      </w:r>
      <w:proofErr w:type="gramEnd"/>
      <w:r w:rsidR="00F82991" w:rsidRPr="00872ADD">
        <w:rPr>
          <w:sz w:val="24"/>
          <w:szCs w:val="24"/>
        </w:rPr>
        <w:t xml:space="preserve"> Dairesi Başkanlığınca Üst Hakkı sureti ile Elmaslar İmalat Tıbbi Cihazlar </w:t>
      </w:r>
      <w:proofErr w:type="spellStart"/>
      <w:r w:rsidR="00F82991" w:rsidRPr="00872ADD">
        <w:rPr>
          <w:sz w:val="24"/>
          <w:szCs w:val="24"/>
        </w:rPr>
        <w:t>İnş</w:t>
      </w:r>
      <w:proofErr w:type="spellEnd"/>
      <w:r w:rsidR="00F82991" w:rsidRPr="00872ADD">
        <w:rPr>
          <w:sz w:val="24"/>
          <w:szCs w:val="24"/>
        </w:rPr>
        <w:t xml:space="preserve">. Taş. </w:t>
      </w:r>
      <w:proofErr w:type="spellStart"/>
      <w:r w:rsidR="00F82991" w:rsidRPr="00872ADD">
        <w:rPr>
          <w:sz w:val="24"/>
          <w:szCs w:val="24"/>
        </w:rPr>
        <w:t>İth</w:t>
      </w:r>
      <w:proofErr w:type="spellEnd"/>
      <w:r w:rsidR="00F82991" w:rsidRPr="00872ADD">
        <w:rPr>
          <w:sz w:val="24"/>
          <w:szCs w:val="24"/>
        </w:rPr>
        <w:t xml:space="preserve">. </w:t>
      </w:r>
      <w:proofErr w:type="spellStart"/>
      <w:r w:rsidR="00F82991" w:rsidRPr="00872ADD">
        <w:rPr>
          <w:sz w:val="24"/>
          <w:szCs w:val="24"/>
        </w:rPr>
        <w:t>İhr</w:t>
      </w:r>
      <w:proofErr w:type="spellEnd"/>
      <w:r w:rsidR="00F82991" w:rsidRPr="00872ADD">
        <w:rPr>
          <w:sz w:val="24"/>
          <w:szCs w:val="24"/>
        </w:rPr>
        <w:t xml:space="preserve">. San. </w:t>
      </w:r>
      <w:proofErr w:type="gramStart"/>
      <w:r w:rsidR="00F82991" w:rsidRPr="00872ADD">
        <w:rPr>
          <w:sz w:val="24"/>
          <w:szCs w:val="24"/>
        </w:rPr>
        <w:t>ve</w:t>
      </w:r>
      <w:proofErr w:type="gramEnd"/>
      <w:r w:rsidR="00F82991" w:rsidRPr="00872ADD">
        <w:rPr>
          <w:sz w:val="24"/>
          <w:szCs w:val="24"/>
        </w:rPr>
        <w:t xml:space="preserve"> Tic. A.Ş.'ye ihale edilmiş ve 01.10.2009 tarihinde üst hakkı sözleşmesi imzalanmış Emlak İstimlak Dairesi Başkanlığı Taşınmazlar Şube Müdürlüğü'nün 13.01.2010 tarih ve 498 sayılı yazısı ile 19964 ada 7 ve 8 parsellerin tevhit işlemi ile 7 ve 8 </w:t>
      </w:r>
      <w:proofErr w:type="spellStart"/>
      <w:r w:rsidR="00F82991" w:rsidRPr="00872ADD">
        <w:rPr>
          <w:sz w:val="24"/>
          <w:szCs w:val="24"/>
        </w:rPr>
        <w:t>nolu</w:t>
      </w:r>
      <w:proofErr w:type="spellEnd"/>
      <w:r w:rsidR="00F82991" w:rsidRPr="00872ADD">
        <w:rPr>
          <w:sz w:val="24"/>
          <w:szCs w:val="24"/>
        </w:rPr>
        <w:t xml:space="preserve"> parseller birleşerek 15 </w:t>
      </w:r>
      <w:proofErr w:type="spellStart"/>
      <w:r w:rsidR="00F82991" w:rsidRPr="00872ADD">
        <w:rPr>
          <w:sz w:val="24"/>
          <w:szCs w:val="24"/>
        </w:rPr>
        <w:t>nolu</w:t>
      </w:r>
      <w:proofErr w:type="spellEnd"/>
      <w:r w:rsidR="00F82991" w:rsidRPr="00872ADD">
        <w:rPr>
          <w:sz w:val="24"/>
          <w:szCs w:val="24"/>
        </w:rPr>
        <w:t xml:space="preserve"> parsel numarasını almış, 19964 ada 15 parselde bulunan yapıya İmar ve Şehircilik Dairesi Başkanlığı Koruma Uygulama ve Denetim Şube Müdürlüğünce yeni yapı ruhsatı düzenlenmiş fakat inşaatı bitirme süresi olan 365 takvim günü sonunda işin tamamlandığına dair geçici kabul dilekçesine rastlanılmadığı hususları tespit edildiği, söz konusu ada parselle ilgili üst hakkı sözleşmesinin 4.2 maddesinde "Yüklenici Kuruldan projelere ilişkin uygun görüş aldıktan itibaren 30 gün içerisinde yapıya ilişkin 'inşaat ruhsatı' almak zorundadır. Alınan inşaat ruhsatına müteakip 365 gün içerisinde '</w:t>
      </w:r>
      <w:proofErr w:type="gramStart"/>
      <w:r w:rsidR="00F82991" w:rsidRPr="00872ADD">
        <w:rPr>
          <w:sz w:val="24"/>
          <w:szCs w:val="24"/>
        </w:rPr>
        <w:t>iskan</w:t>
      </w:r>
      <w:proofErr w:type="gramEnd"/>
      <w:r w:rsidR="00F82991" w:rsidRPr="00872ADD">
        <w:rPr>
          <w:sz w:val="24"/>
          <w:szCs w:val="24"/>
        </w:rPr>
        <w:t xml:space="preserve"> ruhsatı' için idareye müracaat etmesi gerekmektedir. Yüklenici bu süreler içerisinde yükümlülüklerini yerine getiremez ve idare yüklenici tarafından öne sürülen gerekçeleri yerinde bulmazsa yapılan üst hakkı ihalesini iptal edebilir." ve 9.4 maddesinde " İşin yeni yapım veya </w:t>
      </w:r>
      <w:proofErr w:type="gramStart"/>
      <w:r w:rsidR="00F82991" w:rsidRPr="00872ADD">
        <w:rPr>
          <w:sz w:val="24"/>
          <w:szCs w:val="24"/>
        </w:rPr>
        <w:t>restorasyon</w:t>
      </w:r>
      <w:proofErr w:type="gramEnd"/>
      <w:r w:rsidR="00F82991" w:rsidRPr="00872ADD">
        <w:rPr>
          <w:sz w:val="24"/>
          <w:szCs w:val="24"/>
        </w:rPr>
        <w:t xml:space="preserve"> projesine uygun yapılmaması ya da belirtilen sürede inşaatın bitirilmemesi durumunda Üst Hakkı geri alınacaktır."ifadeleri yer almakta olduğundan anılan yapının üst hakkının iptal edilmesinde bir sakınca olup olmadığı hususunda Hukuk Müşavirliği'nin 29.03.2016 tarih ve 10462 sayılı yazısında üst hakkı sözleşmesinin 4.1.2 ve 9.4 madde hükümlerine göre idaremize bu sözleşmeyi iptal etme hakkı tanındığı; ancak idaremizce bu hakkın kullanılabilmesi için, üst hakkı yapım işini alan firmaların projelere aykırı fakat kabul edilebilir yapım işlerinin proje tadilatı ile uygun hale getirilip kabul </w:t>
      </w:r>
      <w:proofErr w:type="spellStart"/>
      <w:r w:rsidR="00F82991" w:rsidRPr="00872ADD">
        <w:rPr>
          <w:sz w:val="24"/>
          <w:szCs w:val="24"/>
        </w:rPr>
        <w:t>ediîmiş</w:t>
      </w:r>
      <w:proofErr w:type="spellEnd"/>
      <w:r w:rsidR="00F82991" w:rsidRPr="00872ADD">
        <w:rPr>
          <w:sz w:val="24"/>
          <w:szCs w:val="24"/>
        </w:rPr>
        <w:t xml:space="preserve"> olması ve/veya zamanında bitirilmeyen inşaat işleri için süre uzatımları verilmiş olması durumlarının göz ardı edilmemesi gerektiği idari işlemlerin getirilmesi koşulu ile üst hakkının iptal edilebileceği mütalaa edildiğinden söz konusu yapı ile ilgili tadilat projesi talebi Koruma Kumlu tarafından da reddedildiği için söz konusu yapının üst hakkının iptal edilmesine 21.04.2016 tarihinde karar verildiği belirtilmektedir.</w:t>
      </w:r>
    </w:p>
    <w:p w:rsidR="00F82991" w:rsidRDefault="00F82991" w:rsidP="00F82991">
      <w:pPr>
        <w:pStyle w:val="Gvdemetni1"/>
        <w:shd w:val="clear" w:color="auto" w:fill="auto"/>
        <w:spacing w:line="240" w:lineRule="auto"/>
        <w:ind w:left="20" w:firstLine="760"/>
        <w:jc w:val="both"/>
        <w:rPr>
          <w:sz w:val="24"/>
          <w:szCs w:val="24"/>
        </w:rPr>
      </w:pPr>
    </w:p>
    <w:p w:rsidR="00F82991" w:rsidRDefault="00F82991" w:rsidP="00F82991">
      <w:pPr>
        <w:pStyle w:val="Gvdemetni1"/>
        <w:shd w:val="clear" w:color="auto" w:fill="auto"/>
        <w:spacing w:line="240" w:lineRule="auto"/>
        <w:ind w:left="20" w:firstLine="760"/>
        <w:jc w:val="both"/>
        <w:rPr>
          <w:sz w:val="24"/>
          <w:szCs w:val="24"/>
        </w:rPr>
      </w:pPr>
      <w:r w:rsidRPr="00872ADD">
        <w:rPr>
          <w:sz w:val="24"/>
          <w:szCs w:val="24"/>
        </w:rPr>
        <w:t xml:space="preserve">10. İdari Dava Dairelerinin 28.01.2020 tarih </w:t>
      </w:r>
      <w:r>
        <w:rPr>
          <w:sz w:val="24"/>
          <w:szCs w:val="24"/>
        </w:rPr>
        <w:t>ve 2019/2007E</w:t>
      </w:r>
      <w:proofErr w:type="gramStart"/>
      <w:r>
        <w:rPr>
          <w:sz w:val="24"/>
          <w:szCs w:val="24"/>
        </w:rPr>
        <w:t>.,</w:t>
      </w:r>
      <w:proofErr w:type="gramEnd"/>
      <w:r>
        <w:rPr>
          <w:sz w:val="24"/>
          <w:szCs w:val="24"/>
        </w:rPr>
        <w:t xml:space="preserve"> 2020/38K. Sayılı mahkeme k</w:t>
      </w:r>
      <w:r w:rsidRPr="00872ADD">
        <w:rPr>
          <w:sz w:val="24"/>
          <w:szCs w:val="24"/>
        </w:rPr>
        <w:t>ararında</w:t>
      </w:r>
      <w:r>
        <w:rPr>
          <w:sz w:val="24"/>
          <w:szCs w:val="24"/>
        </w:rPr>
        <w:t xml:space="preserve"> </w:t>
      </w:r>
      <w:r w:rsidRPr="00872ADD">
        <w:rPr>
          <w:sz w:val="24"/>
          <w:szCs w:val="24"/>
        </w:rPr>
        <w:t xml:space="preserve">Ankara Büyükşehir Belediye Meclisinin 13/08/2008 tarih ve 2019 sayılı kararı ile söz konusu taşınmazlar üzerine 30 yıldan fazla olmamak üzere sınırlı ayni hak tesis edilerek ihale edilmesine yönelik verilen karar uyarınca belediye encümenince yapılan ihale sonucu davacı şirketle yapılan sözleşme uyarınca </w:t>
      </w:r>
      <w:proofErr w:type="gramStart"/>
      <w:r w:rsidRPr="00872ADD">
        <w:rPr>
          <w:sz w:val="24"/>
          <w:szCs w:val="24"/>
        </w:rPr>
        <w:t>restorasyon</w:t>
      </w:r>
      <w:proofErr w:type="gramEnd"/>
      <w:r w:rsidRPr="00872ADD">
        <w:rPr>
          <w:sz w:val="24"/>
          <w:szCs w:val="24"/>
        </w:rPr>
        <w:t xml:space="preserve"> işinin yürütüldüğü, restorasyon işinin Ankara Kültür Tabiat Varlıklarını Koruma Kurulunca onaylanan projeye uygun yapılmadığı bahisle imzalanan üst hakkı sözleşmesindeki kurallar doğrultusunda üst hakkının belediye encümenince iptal edilmiş olduğu anlaşıldığı, idare hukukunun temel ve yerleşmiş prensiplerinden biri yetki ve usulde paralellik ilkesidir. Bu ilke ile bir işlemin tesisinde uygulanan usul ve esasların aynı işlemin geri alınmasında veya kaldırılmasında da uygulanm</w:t>
      </w:r>
      <w:r>
        <w:rPr>
          <w:sz w:val="24"/>
          <w:szCs w:val="24"/>
        </w:rPr>
        <w:t>ası gerektiği kabul edildiği;</w:t>
      </w:r>
    </w:p>
    <w:p w:rsidR="00F82991" w:rsidRDefault="00F82991" w:rsidP="00F82991">
      <w:pPr>
        <w:pStyle w:val="Gvdemetni1"/>
        <w:shd w:val="clear" w:color="auto" w:fill="auto"/>
        <w:spacing w:line="240" w:lineRule="auto"/>
        <w:ind w:left="20" w:firstLine="760"/>
        <w:jc w:val="both"/>
        <w:rPr>
          <w:sz w:val="24"/>
          <w:szCs w:val="24"/>
        </w:rPr>
      </w:pPr>
    </w:p>
    <w:p w:rsidR="00F82991" w:rsidRDefault="00F82991" w:rsidP="00F82991">
      <w:pPr>
        <w:jc w:val="both"/>
      </w:pPr>
      <w:r>
        <w:lastRenderedPageBreak/>
        <w:t xml:space="preserve">                             T.C.</w:t>
      </w:r>
    </w:p>
    <w:p w:rsidR="00F82991" w:rsidRDefault="00F82991" w:rsidP="00F82991">
      <w:pPr>
        <w:jc w:val="both"/>
      </w:pPr>
      <w:r>
        <w:t>ANKARA BÜYÜKŞEHİR BELEDİYESİ</w:t>
      </w:r>
    </w:p>
    <w:p w:rsidR="00F82991" w:rsidRDefault="00F82991" w:rsidP="00F82991">
      <w:pPr>
        <w:jc w:val="both"/>
      </w:pPr>
      <w:r>
        <w:t xml:space="preserve">                BELEDİYE MECLİSİ</w:t>
      </w:r>
    </w:p>
    <w:p w:rsidR="00F82991" w:rsidRDefault="00F82991" w:rsidP="00F82991">
      <w:pPr>
        <w:tabs>
          <w:tab w:val="left" w:pos="1935"/>
        </w:tabs>
        <w:jc w:val="both"/>
      </w:pPr>
      <w:r>
        <w:t xml:space="preserve"> </w:t>
      </w:r>
    </w:p>
    <w:p w:rsidR="00F82991" w:rsidRDefault="00F82991" w:rsidP="00F82991">
      <w:pPr>
        <w:tabs>
          <w:tab w:val="left" w:pos="1935"/>
        </w:tabs>
        <w:jc w:val="both"/>
      </w:pPr>
    </w:p>
    <w:p w:rsidR="00F82991" w:rsidRDefault="00F82991" w:rsidP="00F82991">
      <w:pPr>
        <w:tabs>
          <w:tab w:val="left" w:pos="1935"/>
        </w:tabs>
        <w:jc w:val="both"/>
      </w:pPr>
    </w:p>
    <w:p w:rsidR="00F82991" w:rsidRDefault="00F82991" w:rsidP="00F82991">
      <w:pPr>
        <w:jc w:val="both"/>
      </w:pPr>
      <w:r w:rsidRPr="001B032A">
        <w:t>Karar No:</w:t>
      </w:r>
      <w:r>
        <w:t>714</w:t>
      </w:r>
      <w:r>
        <w:tab/>
      </w:r>
      <w:r>
        <w:tab/>
      </w:r>
      <w:r>
        <w:tab/>
      </w:r>
      <w:r>
        <w:tab/>
        <w:t xml:space="preserve"> </w:t>
      </w:r>
      <w:r>
        <w:tab/>
      </w:r>
      <w:r>
        <w:tab/>
        <w:t xml:space="preserve">     </w:t>
      </w:r>
      <w:r>
        <w:tab/>
      </w:r>
      <w:r>
        <w:tab/>
      </w:r>
      <w:r>
        <w:tab/>
        <w:t xml:space="preserve">                13.07.2020</w:t>
      </w:r>
    </w:p>
    <w:p w:rsidR="00F82991" w:rsidRDefault="00F82991" w:rsidP="00F82991">
      <w:pPr>
        <w:pStyle w:val="Gvdemetni1"/>
        <w:shd w:val="clear" w:color="auto" w:fill="auto"/>
        <w:spacing w:line="240" w:lineRule="auto"/>
        <w:ind w:left="20" w:firstLine="760"/>
        <w:jc w:val="center"/>
        <w:rPr>
          <w:sz w:val="24"/>
          <w:szCs w:val="24"/>
        </w:rPr>
      </w:pPr>
    </w:p>
    <w:p w:rsidR="00F82991" w:rsidRDefault="00F82991" w:rsidP="00F82991">
      <w:pPr>
        <w:pStyle w:val="Gvdemetni1"/>
        <w:shd w:val="clear" w:color="auto" w:fill="auto"/>
        <w:spacing w:line="240" w:lineRule="auto"/>
        <w:ind w:left="20" w:firstLine="760"/>
        <w:jc w:val="center"/>
        <w:rPr>
          <w:sz w:val="24"/>
          <w:szCs w:val="24"/>
        </w:rPr>
      </w:pPr>
    </w:p>
    <w:p w:rsidR="00F82991" w:rsidRDefault="00F82991" w:rsidP="00F82991">
      <w:pPr>
        <w:pStyle w:val="Gvdemetni1"/>
        <w:shd w:val="clear" w:color="auto" w:fill="auto"/>
        <w:spacing w:line="240" w:lineRule="auto"/>
        <w:ind w:left="20" w:hanging="20"/>
        <w:jc w:val="center"/>
        <w:rPr>
          <w:sz w:val="24"/>
          <w:szCs w:val="24"/>
        </w:rPr>
      </w:pPr>
      <w:r>
        <w:rPr>
          <w:sz w:val="24"/>
          <w:szCs w:val="24"/>
        </w:rPr>
        <w:t>-2-</w:t>
      </w:r>
    </w:p>
    <w:p w:rsidR="00F82991" w:rsidRDefault="00F82991" w:rsidP="00F82991">
      <w:pPr>
        <w:pStyle w:val="Gvdemetni1"/>
        <w:shd w:val="clear" w:color="auto" w:fill="auto"/>
        <w:spacing w:line="240" w:lineRule="auto"/>
        <w:ind w:left="20" w:firstLine="760"/>
        <w:jc w:val="both"/>
        <w:rPr>
          <w:sz w:val="24"/>
          <w:szCs w:val="24"/>
        </w:rPr>
      </w:pPr>
    </w:p>
    <w:p w:rsidR="00F82991" w:rsidRDefault="00F82991" w:rsidP="00F82991">
      <w:pPr>
        <w:pStyle w:val="Gvdemetni1"/>
        <w:shd w:val="clear" w:color="auto" w:fill="auto"/>
        <w:spacing w:line="240" w:lineRule="auto"/>
        <w:ind w:left="20" w:firstLine="760"/>
        <w:jc w:val="both"/>
        <w:rPr>
          <w:sz w:val="24"/>
          <w:szCs w:val="24"/>
        </w:rPr>
      </w:pPr>
    </w:p>
    <w:p w:rsidR="00F82991" w:rsidRDefault="00F82991" w:rsidP="00F82991">
      <w:pPr>
        <w:pStyle w:val="Gvdemetni1"/>
        <w:shd w:val="clear" w:color="auto" w:fill="auto"/>
        <w:spacing w:line="240" w:lineRule="auto"/>
        <w:ind w:left="20" w:firstLine="760"/>
        <w:jc w:val="both"/>
        <w:rPr>
          <w:sz w:val="24"/>
          <w:szCs w:val="24"/>
        </w:rPr>
      </w:pPr>
    </w:p>
    <w:p w:rsidR="00F82991" w:rsidRDefault="00F82991" w:rsidP="00F82991">
      <w:pPr>
        <w:pStyle w:val="Gvdemetni1"/>
        <w:shd w:val="clear" w:color="auto" w:fill="auto"/>
        <w:spacing w:line="240" w:lineRule="auto"/>
        <w:ind w:left="20" w:firstLine="760"/>
        <w:jc w:val="both"/>
        <w:rPr>
          <w:sz w:val="24"/>
          <w:szCs w:val="24"/>
        </w:rPr>
      </w:pPr>
    </w:p>
    <w:p w:rsidR="00F82991" w:rsidRDefault="00F82991" w:rsidP="00F82991">
      <w:pPr>
        <w:pStyle w:val="Gvdemetni1"/>
        <w:shd w:val="clear" w:color="auto" w:fill="auto"/>
        <w:spacing w:line="240" w:lineRule="auto"/>
        <w:ind w:left="20" w:firstLine="688"/>
        <w:jc w:val="both"/>
        <w:rPr>
          <w:sz w:val="24"/>
          <w:szCs w:val="24"/>
        </w:rPr>
      </w:pPr>
      <w:proofErr w:type="gramStart"/>
      <w:r w:rsidRPr="00872ADD">
        <w:rPr>
          <w:sz w:val="24"/>
          <w:szCs w:val="24"/>
        </w:rPr>
        <w:t>Yöntemde koşutluk ilkesi denen bu kurula uyulmaması işlemin iptalini gerektiren biçimsel bir sakatlık olduğu, bu açıklama karşısında mevzuatta üst hakkı tesisine karar vermek için yetki kılan belediye meclisinin iptali konusunda da tek yetkili merci olduğu tartışmasız olup, aksine bir düzenlemenin mevzuatta yer almadığı da dikkate alındığında dava konusu işlemin belediye meclisince tesis edilmesi gerekmekte iken belediye encümenince tesis edilmesinde yetki yönünden hukuka uyarl</w:t>
      </w:r>
      <w:r>
        <w:rPr>
          <w:sz w:val="24"/>
          <w:szCs w:val="24"/>
        </w:rPr>
        <w:t>ık bulunmadığı belirtilmekte olup;</w:t>
      </w:r>
      <w:proofErr w:type="gramEnd"/>
    </w:p>
    <w:p w:rsidR="00F82991" w:rsidRDefault="00F82991" w:rsidP="00F82991">
      <w:pPr>
        <w:pStyle w:val="Gvdemetni1"/>
        <w:shd w:val="clear" w:color="auto" w:fill="auto"/>
        <w:spacing w:line="240" w:lineRule="auto"/>
        <w:ind w:left="20" w:firstLine="688"/>
        <w:jc w:val="both"/>
        <w:rPr>
          <w:sz w:val="24"/>
          <w:szCs w:val="24"/>
        </w:rPr>
      </w:pPr>
    </w:p>
    <w:p w:rsidR="009C69F4" w:rsidRPr="00B95085" w:rsidRDefault="00F82991" w:rsidP="00F82991">
      <w:pPr>
        <w:pStyle w:val="Gvdemetni1"/>
        <w:shd w:val="clear" w:color="auto" w:fill="auto"/>
        <w:spacing w:line="240" w:lineRule="auto"/>
        <w:ind w:left="20" w:firstLine="760"/>
        <w:jc w:val="both"/>
        <w:rPr>
          <w:sz w:val="24"/>
          <w:szCs w:val="24"/>
        </w:rPr>
      </w:pPr>
      <w:r>
        <w:rPr>
          <w:sz w:val="24"/>
          <w:szCs w:val="24"/>
        </w:rPr>
        <w:t xml:space="preserve">Bu nedenle; Altındağ İlçesi </w:t>
      </w:r>
      <w:proofErr w:type="spellStart"/>
      <w:r>
        <w:rPr>
          <w:sz w:val="24"/>
          <w:szCs w:val="24"/>
        </w:rPr>
        <w:t>Hacıbayram</w:t>
      </w:r>
      <w:proofErr w:type="spellEnd"/>
      <w:r>
        <w:rPr>
          <w:sz w:val="24"/>
          <w:szCs w:val="24"/>
        </w:rPr>
        <w:t xml:space="preserve"> Mahallesinde bulunan 19964 ada 15 parselde bulunan yapının Üst Hakkı sözleşmesinin feshedilmesine </w:t>
      </w:r>
      <w:r w:rsidR="0044257A" w:rsidRPr="00B95085">
        <w:rPr>
          <w:color w:val="000000"/>
          <w:sz w:val="24"/>
          <w:szCs w:val="24"/>
        </w:rPr>
        <w:t>ilişkin</w:t>
      </w:r>
      <w:r w:rsidR="0044257A" w:rsidRPr="00B95085">
        <w:rPr>
          <w:sz w:val="24"/>
          <w:szCs w:val="24"/>
        </w:rPr>
        <w:t xml:space="preserve"> </w:t>
      </w:r>
      <w:r w:rsidR="001954E4" w:rsidRPr="00B95085">
        <w:rPr>
          <w:sz w:val="24"/>
          <w:szCs w:val="24"/>
        </w:rPr>
        <w:t>Hukuk ve Tarifeler</w:t>
      </w:r>
      <w:r w:rsidR="00C97027" w:rsidRPr="00B95085">
        <w:rPr>
          <w:sz w:val="24"/>
          <w:szCs w:val="24"/>
        </w:rPr>
        <w:t xml:space="preserve"> </w:t>
      </w:r>
      <w:r w:rsidR="0044257A" w:rsidRPr="00B95085">
        <w:rPr>
          <w:sz w:val="24"/>
          <w:szCs w:val="24"/>
        </w:rPr>
        <w:t xml:space="preserve">Komisyonu Raporu </w:t>
      </w:r>
      <w:r w:rsidR="00CA4540" w:rsidRPr="00B95085">
        <w:rPr>
          <w:sz w:val="24"/>
          <w:szCs w:val="24"/>
        </w:rPr>
        <w:t xml:space="preserve">oylanarak </w:t>
      </w:r>
      <w:r w:rsidR="0044257A" w:rsidRPr="00B95085">
        <w:rPr>
          <w:sz w:val="24"/>
          <w:szCs w:val="24"/>
        </w:rPr>
        <w:t>oybirliği ile kabul edildi.</w:t>
      </w:r>
    </w:p>
    <w:p w:rsidR="0022600B" w:rsidRPr="00B95085" w:rsidRDefault="0022600B" w:rsidP="0022600B">
      <w:pPr>
        <w:ind w:left="23" w:right="23" w:firstLine="840"/>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 xml:space="preserve">Divan </w:t>
            </w:r>
            <w:proofErr w:type="gramStart"/>
            <w:r w:rsidR="008E0986">
              <w:rPr>
                <w:color w:val="000000"/>
              </w:rPr>
              <w:t>Katibi</w:t>
            </w:r>
            <w:proofErr w:type="gramEnd"/>
          </w:p>
        </w:tc>
        <w:tc>
          <w:tcPr>
            <w:tcW w:w="3062" w:type="dxa"/>
            <w:vAlign w:val="center"/>
          </w:tcPr>
          <w:p w:rsidR="0006548C" w:rsidRDefault="0006548C" w:rsidP="0006548C">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4C1C22">
      <w:pPr>
        <w:ind w:left="20" w:right="20" w:firstLine="688"/>
        <w:jc w:val="both"/>
      </w:pPr>
    </w:p>
    <w:p w:rsidR="005F6400" w:rsidRDefault="005F6400" w:rsidP="005F6400">
      <w:pPr>
        <w:jc w:val="center"/>
      </w:pPr>
    </w:p>
    <w:p w:rsidR="005F6400" w:rsidRPr="002630F5" w:rsidRDefault="005F6400" w:rsidP="005F6400">
      <w:pPr>
        <w:jc w:val="center"/>
      </w:pPr>
      <w:r w:rsidRPr="002630F5">
        <w:t>T.C.</w:t>
      </w:r>
    </w:p>
    <w:p w:rsidR="005F6400" w:rsidRPr="002630F5" w:rsidRDefault="005F6400" w:rsidP="005F6400">
      <w:pPr>
        <w:jc w:val="center"/>
      </w:pPr>
      <w:r w:rsidRPr="002630F5">
        <w:t>ANKARA BÜYÜKŞEHİR BELEDİYE MECLİSİ</w:t>
      </w:r>
    </w:p>
    <w:p w:rsidR="005F6400" w:rsidRDefault="005F6400" w:rsidP="005F6400">
      <w:pPr>
        <w:ind w:firstLine="708"/>
        <w:jc w:val="center"/>
      </w:pPr>
      <w:r>
        <w:t>Hukuk ve Tarifeler Komisyonu</w:t>
      </w:r>
      <w:r w:rsidRPr="002630F5">
        <w:t xml:space="preserve"> Raporu</w:t>
      </w:r>
    </w:p>
    <w:p w:rsidR="005F6400" w:rsidRDefault="005F6400" w:rsidP="005F6400">
      <w:pPr>
        <w:ind w:firstLine="708"/>
        <w:jc w:val="center"/>
      </w:pPr>
    </w:p>
    <w:p w:rsidR="005F6400" w:rsidRPr="002630F5" w:rsidRDefault="005F6400" w:rsidP="005F6400">
      <w:pPr>
        <w:jc w:val="both"/>
      </w:pPr>
      <w:r w:rsidRPr="002630F5">
        <w:t>Rapor No:</w:t>
      </w:r>
      <w:r>
        <w:t xml:space="preserve">134   </w:t>
      </w:r>
      <w:r w:rsidRPr="002630F5">
        <w:tab/>
      </w:r>
      <w:r w:rsidRPr="002630F5">
        <w:tab/>
      </w:r>
      <w:r w:rsidRPr="002630F5">
        <w:tab/>
      </w:r>
      <w:r w:rsidRPr="002630F5">
        <w:tab/>
      </w:r>
      <w:r w:rsidRPr="002630F5">
        <w:tab/>
      </w:r>
      <w:r w:rsidRPr="002630F5">
        <w:tab/>
      </w:r>
      <w:r w:rsidRPr="002630F5">
        <w:tab/>
      </w:r>
      <w:r w:rsidRPr="002630F5">
        <w:tab/>
      </w:r>
      <w:r>
        <w:tab/>
        <w:t xml:space="preserve">  20</w:t>
      </w:r>
      <w:r w:rsidRPr="002630F5">
        <w:t>.</w:t>
      </w:r>
      <w:r>
        <w:t>03</w:t>
      </w:r>
      <w:r w:rsidRPr="002630F5">
        <w:t>.20</w:t>
      </w:r>
      <w:r>
        <w:t>20</w:t>
      </w:r>
    </w:p>
    <w:p w:rsidR="005F6400" w:rsidRDefault="005F6400" w:rsidP="005F6400">
      <w:pPr>
        <w:jc w:val="both"/>
      </w:pPr>
    </w:p>
    <w:p w:rsidR="005F6400" w:rsidRDefault="005F6400" w:rsidP="005F6400">
      <w:pPr>
        <w:jc w:val="both"/>
      </w:pPr>
    </w:p>
    <w:p w:rsidR="005F6400" w:rsidRDefault="005F6400" w:rsidP="005F6400">
      <w:pPr>
        <w:jc w:val="center"/>
      </w:pPr>
      <w:r w:rsidRPr="002630F5">
        <w:t>BÜYÜKŞEHİR BELEDİYE MECLİSİ BAŞKANLIĞINA</w:t>
      </w:r>
    </w:p>
    <w:p w:rsidR="005F6400" w:rsidRDefault="005F6400" w:rsidP="005F6400">
      <w:pPr>
        <w:jc w:val="center"/>
      </w:pPr>
    </w:p>
    <w:p w:rsidR="005F6400" w:rsidRPr="002630F5" w:rsidRDefault="005F6400" w:rsidP="005F6400">
      <w:pPr>
        <w:jc w:val="center"/>
      </w:pPr>
    </w:p>
    <w:p w:rsidR="005F6400" w:rsidRPr="002630F5" w:rsidRDefault="005F6400" w:rsidP="005F6400">
      <w:pPr>
        <w:jc w:val="both"/>
      </w:pPr>
    </w:p>
    <w:p w:rsidR="005F6400" w:rsidRPr="00783332" w:rsidRDefault="005F6400" w:rsidP="005F6400">
      <w:pPr>
        <w:pStyle w:val="GvdeMetni"/>
        <w:tabs>
          <w:tab w:val="left" w:pos="9356"/>
        </w:tabs>
        <w:ind w:firstLine="709"/>
        <w:contextualSpacing/>
      </w:pPr>
      <w:r>
        <w:t xml:space="preserve">Altındağ İlçesi </w:t>
      </w:r>
      <w:proofErr w:type="spellStart"/>
      <w:r>
        <w:t>Hacıbayram</w:t>
      </w:r>
      <w:proofErr w:type="spellEnd"/>
      <w:r>
        <w:t xml:space="preserve"> Mahallesi 19964 ada 7 ve 8 parsellerde üst hakkının iptal edilmesine </w:t>
      </w:r>
      <w:r w:rsidRPr="00783332">
        <w:t xml:space="preserve">ilişkin Büyükşehir Belediye Meclisinin 13.03.2020 gün ve </w:t>
      </w:r>
      <w:r>
        <w:t>12</w:t>
      </w:r>
      <w:r w:rsidRPr="00783332">
        <w:t>. gündem maddesi olarak komisyonumuza havale edilen dosya incelendi.</w:t>
      </w:r>
    </w:p>
    <w:p w:rsidR="005F6400" w:rsidRPr="00575924" w:rsidRDefault="005F6400" w:rsidP="005F6400">
      <w:pPr>
        <w:pStyle w:val="Gvdemetni1"/>
        <w:shd w:val="clear" w:color="auto" w:fill="auto"/>
        <w:spacing w:line="240" w:lineRule="auto"/>
        <w:ind w:right="23"/>
        <w:jc w:val="both"/>
        <w:rPr>
          <w:sz w:val="24"/>
          <w:szCs w:val="24"/>
        </w:rPr>
      </w:pPr>
    </w:p>
    <w:p w:rsidR="005F6400" w:rsidRDefault="005F6400" w:rsidP="005F6400">
      <w:pPr>
        <w:pStyle w:val="Gvdemetni1"/>
        <w:shd w:val="clear" w:color="auto" w:fill="auto"/>
        <w:spacing w:line="240" w:lineRule="auto"/>
        <w:ind w:left="20" w:firstLine="760"/>
        <w:jc w:val="both"/>
        <w:rPr>
          <w:sz w:val="24"/>
          <w:szCs w:val="24"/>
        </w:rPr>
      </w:pPr>
      <w:r w:rsidRPr="00575924">
        <w:rPr>
          <w:sz w:val="24"/>
          <w:szCs w:val="24"/>
        </w:rPr>
        <w:t>Komisyonumuzca yapılan incelemeler neticesinde;</w:t>
      </w:r>
      <w:r>
        <w:rPr>
          <w:sz w:val="24"/>
          <w:szCs w:val="24"/>
        </w:rPr>
        <w:t xml:space="preserve"> </w:t>
      </w:r>
      <w:r w:rsidRPr="00872ADD">
        <w:rPr>
          <w:sz w:val="24"/>
          <w:szCs w:val="24"/>
        </w:rPr>
        <w:t>21.04.2016 tarih ve 1075-2472 sayılı Encümen Kararı</w:t>
      </w:r>
      <w:r>
        <w:rPr>
          <w:sz w:val="24"/>
          <w:szCs w:val="24"/>
        </w:rPr>
        <w:t>nda</w:t>
      </w:r>
      <w:r w:rsidRPr="00872ADD">
        <w:rPr>
          <w:sz w:val="24"/>
          <w:szCs w:val="24"/>
        </w:rPr>
        <w:t xml:space="preserve"> Mülkiyeti </w:t>
      </w:r>
      <w:r>
        <w:rPr>
          <w:sz w:val="24"/>
          <w:szCs w:val="24"/>
        </w:rPr>
        <w:t>Büyükşehir Belediyesine</w:t>
      </w:r>
      <w:r w:rsidRPr="00872ADD">
        <w:rPr>
          <w:sz w:val="24"/>
          <w:szCs w:val="24"/>
        </w:rPr>
        <w:t xml:space="preserve"> ait olan, Altındağ İlçesi, </w:t>
      </w:r>
      <w:proofErr w:type="spellStart"/>
      <w:r w:rsidRPr="00872ADD">
        <w:rPr>
          <w:sz w:val="24"/>
          <w:szCs w:val="24"/>
        </w:rPr>
        <w:t>Hacıbayram</w:t>
      </w:r>
      <w:proofErr w:type="spellEnd"/>
      <w:r w:rsidRPr="00872ADD">
        <w:rPr>
          <w:sz w:val="24"/>
          <w:szCs w:val="24"/>
        </w:rPr>
        <w:t xml:space="preserve"> Mahallesi, 19964 ada eski 7 ve 8 parseller Emlak ve </w:t>
      </w:r>
      <w:proofErr w:type="gramStart"/>
      <w:r w:rsidRPr="00872ADD">
        <w:rPr>
          <w:sz w:val="24"/>
          <w:szCs w:val="24"/>
        </w:rPr>
        <w:t>İstimlak</w:t>
      </w:r>
      <w:proofErr w:type="gramEnd"/>
      <w:r w:rsidRPr="00872ADD">
        <w:rPr>
          <w:sz w:val="24"/>
          <w:szCs w:val="24"/>
        </w:rPr>
        <w:t xml:space="preserve"> Dairesi Başkanlığınca Üst Hakkı sureti ile Elmaslar İmalat Tıbbi Cihazlar </w:t>
      </w:r>
      <w:proofErr w:type="spellStart"/>
      <w:r w:rsidRPr="00872ADD">
        <w:rPr>
          <w:sz w:val="24"/>
          <w:szCs w:val="24"/>
        </w:rPr>
        <w:t>İnş</w:t>
      </w:r>
      <w:proofErr w:type="spellEnd"/>
      <w:r w:rsidRPr="00872ADD">
        <w:rPr>
          <w:sz w:val="24"/>
          <w:szCs w:val="24"/>
        </w:rPr>
        <w:t xml:space="preserve">. Taş. </w:t>
      </w:r>
      <w:proofErr w:type="spellStart"/>
      <w:r w:rsidRPr="00872ADD">
        <w:rPr>
          <w:sz w:val="24"/>
          <w:szCs w:val="24"/>
        </w:rPr>
        <w:t>İth</w:t>
      </w:r>
      <w:proofErr w:type="spellEnd"/>
      <w:r w:rsidRPr="00872ADD">
        <w:rPr>
          <w:sz w:val="24"/>
          <w:szCs w:val="24"/>
        </w:rPr>
        <w:t xml:space="preserve">. </w:t>
      </w:r>
      <w:proofErr w:type="spellStart"/>
      <w:r w:rsidRPr="00872ADD">
        <w:rPr>
          <w:sz w:val="24"/>
          <w:szCs w:val="24"/>
        </w:rPr>
        <w:t>İhr</w:t>
      </w:r>
      <w:proofErr w:type="spellEnd"/>
      <w:r w:rsidRPr="00872ADD">
        <w:rPr>
          <w:sz w:val="24"/>
          <w:szCs w:val="24"/>
        </w:rPr>
        <w:t xml:space="preserve">. San. </w:t>
      </w:r>
      <w:proofErr w:type="gramStart"/>
      <w:r w:rsidRPr="00872ADD">
        <w:rPr>
          <w:sz w:val="24"/>
          <w:szCs w:val="24"/>
        </w:rPr>
        <w:t>ve</w:t>
      </w:r>
      <w:proofErr w:type="gramEnd"/>
      <w:r w:rsidRPr="00872ADD">
        <w:rPr>
          <w:sz w:val="24"/>
          <w:szCs w:val="24"/>
        </w:rPr>
        <w:t xml:space="preserve"> Tic. A.Ş.'ye ihale edilmiş ve 01.10.2009 tarihinde üst hakkı sözleşmesi imzalanmış Emlak İstimlak Dairesi Başkanlığı Taşınmazlar Şube Müdürlüğü'nün 13.01.2010 tarih ve 498 sayılı yazısı ile 19964 ada 7 ve 8 parsellerin tevhit işlemi ile 7 ve 8 </w:t>
      </w:r>
      <w:proofErr w:type="spellStart"/>
      <w:r w:rsidRPr="00872ADD">
        <w:rPr>
          <w:sz w:val="24"/>
          <w:szCs w:val="24"/>
        </w:rPr>
        <w:t>nolu</w:t>
      </w:r>
      <w:proofErr w:type="spellEnd"/>
      <w:r w:rsidRPr="00872ADD">
        <w:rPr>
          <w:sz w:val="24"/>
          <w:szCs w:val="24"/>
        </w:rPr>
        <w:t xml:space="preserve"> parseller birleşerek 15 </w:t>
      </w:r>
      <w:proofErr w:type="spellStart"/>
      <w:r w:rsidRPr="00872ADD">
        <w:rPr>
          <w:sz w:val="24"/>
          <w:szCs w:val="24"/>
        </w:rPr>
        <w:t>nolu</w:t>
      </w:r>
      <w:proofErr w:type="spellEnd"/>
      <w:r w:rsidRPr="00872ADD">
        <w:rPr>
          <w:sz w:val="24"/>
          <w:szCs w:val="24"/>
        </w:rPr>
        <w:t xml:space="preserve"> parsel numarasını almış, 19964 ada 15 parselde bulunan yapıya İmar ve Şehircilik Dairesi Başkanlığı Koruma Uygulama ve Denetim Şube Müdürlüğünce yeni yapı ruhsatı düzenlenmiş fakat inşaatı bitirme süresi olan 365 takvim günü sonunda işin tamamlandığına dair geçici kabul dilekçesine rastlanılmadığı hususları tespit edildiği, söz konusu ada parselle ilgili üst hakkı sözleşmesinin 4.2 maddesinde "Yüklenici Kuruldan projelere ilişkin uygun görüş aldıktan itibaren 30 gün içerisinde yapıya ilişkin 'inşaat ruhsatı' almak zorundadır. Alınan inşaat ruhsatına müteakip 365 gün içerisinde '</w:t>
      </w:r>
      <w:proofErr w:type="gramStart"/>
      <w:r w:rsidRPr="00872ADD">
        <w:rPr>
          <w:sz w:val="24"/>
          <w:szCs w:val="24"/>
        </w:rPr>
        <w:t>iskan</w:t>
      </w:r>
      <w:proofErr w:type="gramEnd"/>
      <w:r w:rsidRPr="00872ADD">
        <w:rPr>
          <w:sz w:val="24"/>
          <w:szCs w:val="24"/>
        </w:rPr>
        <w:t xml:space="preserve"> ruhsatı' için idareye müracaat etmesi gerekmektedir. Yüklenici bu süreler içerisinde yükümlülüklerini yerine getiremez ve idare yüklenici tarafından öne sürülen gerekçeleri yerinde bulmazsa yapılan üst hakkı ihalesini iptal edebilir." ve 9.4 maddesinde " İşin yeni yapım veya </w:t>
      </w:r>
      <w:proofErr w:type="gramStart"/>
      <w:r w:rsidRPr="00872ADD">
        <w:rPr>
          <w:sz w:val="24"/>
          <w:szCs w:val="24"/>
        </w:rPr>
        <w:t>restorasyon</w:t>
      </w:r>
      <w:proofErr w:type="gramEnd"/>
      <w:r w:rsidRPr="00872ADD">
        <w:rPr>
          <w:sz w:val="24"/>
          <w:szCs w:val="24"/>
        </w:rPr>
        <w:t xml:space="preserve"> projesine uygun yapılmaması ya da belirtilen sürede inşaatın bitirilmemesi durumunda Üst Hakkı geri alınacaktır."ifadeleri yer almakta olduğundan anılan yapının üst hakkının iptal edilmesinde bir sakınca olup olmadığı hususunda Hukuk Müşavirliği'nin 29.03.2016 tarih ve 10462 sayılı yazısında üst hakkı sözleşmesinin 4.1.2 ve 9.4 madde hükümlerine göre idaremize bu sözleşmeyi iptal etme hakkı tanındığı; ancak idaremizce bu hakkın kullanılabilmesi için, üst hakkı yapım işini alan firmaların projelere aykırı fakat kabul edilebilir yapım işlerinin proje tadilatı ile uygun hale getirilip kabul </w:t>
      </w:r>
      <w:proofErr w:type="spellStart"/>
      <w:r w:rsidRPr="00872ADD">
        <w:rPr>
          <w:sz w:val="24"/>
          <w:szCs w:val="24"/>
        </w:rPr>
        <w:t>ediîmiş</w:t>
      </w:r>
      <w:proofErr w:type="spellEnd"/>
      <w:r w:rsidRPr="00872ADD">
        <w:rPr>
          <w:sz w:val="24"/>
          <w:szCs w:val="24"/>
        </w:rPr>
        <w:t xml:space="preserve"> olması ve/veya zamanında bitirilmeyen inşaat işleri için süre uzatımları verilmiş olması durumlarının göz ardı edilmemesi gerektiği idari işlemlerin getirilmesi koşulu ile üst hakkının iptal edilebileceği mütalaa edildiğinden söz konusu yapı ile ilgili tadilat projesi talebi Koruma Kumlu tarafından da reddedildiği için söz konusu yapının üst hakkının iptal edilmesine 21.04.2016 tarihinde karar verildiği belirtilmektedir.</w:t>
      </w:r>
    </w:p>
    <w:p w:rsidR="005F6400" w:rsidRDefault="005F6400" w:rsidP="005F6400">
      <w:pPr>
        <w:pStyle w:val="Gvdemetni1"/>
        <w:shd w:val="clear" w:color="auto" w:fill="auto"/>
        <w:spacing w:line="240" w:lineRule="auto"/>
        <w:ind w:left="20" w:firstLine="760"/>
        <w:jc w:val="both"/>
        <w:rPr>
          <w:sz w:val="24"/>
          <w:szCs w:val="24"/>
        </w:rPr>
      </w:pPr>
    </w:p>
    <w:p w:rsidR="005F6400" w:rsidRDefault="005F6400" w:rsidP="005F6400">
      <w:pPr>
        <w:pStyle w:val="Gvdemetni1"/>
        <w:shd w:val="clear" w:color="auto" w:fill="auto"/>
        <w:spacing w:line="240" w:lineRule="auto"/>
        <w:ind w:left="20" w:firstLine="760"/>
        <w:jc w:val="both"/>
        <w:rPr>
          <w:sz w:val="24"/>
          <w:szCs w:val="24"/>
        </w:rPr>
      </w:pPr>
      <w:r w:rsidRPr="00872ADD">
        <w:rPr>
          <w:sz w:val="24"/>
          <w:szCs w:val="24"/>
        </w:rPr>
        <w:t xml:space="preserve">10. İdari Dava Dairelerinin 28.01.2020 tarih </w:t>
      </w:r>
      <w:r>
        <w:rPr>
          <w:sz w:val="24"/>
          <w:szCs w:val="24"/>
        </w:rPr>
        <w:t>ve 2019/2007E</w:t>
      </w:r>
      <w:proofErr w:type="gramStart"/>
      <w:r>
        <w:rPr>
          <w:sz w:val="24"/>
          <w:szCs w:val="24"/>
        </w:rPr>
        <w:t>.,</w:t>
      </w:r>
      <w:proofErr w:type="gramEnd"/>
      <w:r>
        <w:rPr>
          <w:sz w:val="24"/>
          <w:szCs w:val="24"/>
        </w:rPr>
        <w:t xml:space="preserve"> 2020/38K. Sayılı mahkeme k</w:t>
      </w:r>
      <w:r w:rsidRPr="00872ADD">
        <w:rPr>
          <w:sz w:val="24"/>
          <w:szCs w:val="24"/>
        </w:rPr>
        <w:t>ararında</w:t>
      </w:r>
      <w:r>
        <w:rPr>
          <w:sz w:val="24"/>
          <w:szCs w:val="24"/>
        </w:rPr>
        <w:t xml:space="preserve"> </w:t>
      </w:r>
      <w:r w:rsidRPr="00872ADD">
        <w:rPr>
          <w:sz w:val="24"/>
          <w:szCs w:val="24"/>
        </w:rPr>
        <w:t xml:space="preserve">Ankara Büyükşehir Belediye Meclisinin 13/08/2008 tarih ve 2019 sayılı kararı ile söz konusu taşınmazlar üzerine 30 yıldan fazla olmamak üzere sınırlı ayni hak tesis edilerek ihale edilmesine yönelik verilen karar uyarınca belediye encümenince yapılan ihale sonucu davacı şirketle yapılan sözleşme uyarınca </w:t>
      </w:r>
      <w:proofErr w:type="gramStart"/>
      <w:r w:rsidRPr="00872ADD">
        <w:rPr>
          <w:sz w:val="24"/>
          <w:szCs w:val="24"/>
        </w:rPr>
        <w:t>restorasyon</w:t>
      </w:r>
      <w:proofErr w:type="gramEnd"/>
      <w:r w:rsidRPr="00872ADD">
        <w:rPr>
          <w:sz w:val="24"/>
          <w:szCs w:val="24"/>
        </w:rPr>
        <w:t xml:space="preserve"> işinin yürütüldüğü, restorasyon işinin Ankara Kültür Tabiat Varlıklarını Koruma Kurulunca onaylanan projeye uygun yapılmadığı bahisle imzalanan üst hakkı sözleşmesindeki kurallar doğrultusunda üst hakkının belediye encümenince iptal edilmiş olduğu anlaşıldığı, idare hukukunun temel ve yerleşmiş prensiplerinden biri yetki ve usulde paralellik ilkesidir. Bu ilke ile bir işlemin tesisinde uygulanan usul ve esasların aynı işlemin geri alınmasında veya kaldırılmasında da uygulanm</w:t>
      </w:r>
      <w:r>
        <w:rPr>
          <w:sz w:val="24"/>
          <w:szCs w:val="24"/>
        </w:rPr>
        <w:t>ası gerektiği kabul edildiği;</w:t>
      </w:r>
    </w:p>
    <w:p w:rsidR="005F6400" w:rsidRDefault="005F6400" w:rsidP="005F6400">
      <w:pPr>
        <w:pStyle w:val="Gvdemetni1"/>
        <w:shd w:val="clear" w:color="auto" w:fill="auto"/>
        <w:spacing w:line="240" w:lineRule="auto"/>
        <w:ind w:left="20" w:firstLine="760"/>
        <w:jc w:val="both"/>
        <w:rPr>
          <w:sz w:val="24"/>
          <w:szCs w:val="24"/>
        </w:rPr>
      </w:pPr>
    </w:p>
    <w:p w:rsidR="005F6400" w:rsidRDefault="005F6400" w:rsidP="005F6400">
      <w:pPr>
        <w:jc w:val="center"/>
      </w:pPr>
    </w:p>
    <w:p w:rsidR="005F6400" w:rsidRPr="002630F5" w:rsidRDefault="005F6400" w:rsidP="005F6400">
      <w:pPr>
        <w:jc w:val="center"/>
      </w:pPr>
      <w:r w:rsidRPr="002630F5">
        <w:t>T.C.</w:t>
      </w:r>
    </w:p>
    <w:p w:rsidR="005F6400" w:rsidRPr="002630F5" w:rsidRDefault="005F6400" w:rsidP="005F6400">
      <w:pPr>
        <w:jc w:val="center"/>
      </w:pPr>
      <w:r w:rsidRPr="002630F5">
        <w:t>ANKARA BÜYÜKŞEHİR BELEDİYE MECLİSİ</w:t>
      </w:r>
    </w:p>
    <w:p w:rsidR="005F6400" w:rsidRDefault="005F6400" w:rsidP="005F6400">
      <w:pPr>
        <w:ind w:firstLine="708"/>
        <w:jc w:val="center"/>
      </w:pPr>
      <w:r>
        <w:t>Hukuk ve Tarifeler Komisyonu</w:t>
      </w:r>
      <w:r w:rsidRPr="002630F5">
        <w:t xml:space="preserve"> Raporu</w:t>
      </w:r>
    </w:p>
    <w:p w:rsidR="005F6400" w:rsidRDefault="005F6400" w:rsidP="005F6400">
      <w:pPr>
        <w:ind w:firstLine="708"/>
        <w:jc w:val="center"/>
      </w:pPr>
    </w:p>
    <w:p w:rsidR="005F6400" w:rsidRDefault="005F6400" w:rsidP="005F6400">
      <w:pPr>
        <w:ind w:firstLine="708"/>
        <w:jc w:val="center"/>
      </w:pPr>
    </w:p>
    <w:p w:rsidR="005F6400" w:rsidRPr="002630F5" w:rsidRDefault="005F6400" w:rsidP="005F6400">
      <w:pPr>
        <w:jc w:val="both"/>
      </w:pPr>
      <w:r w:rsidRPr="002630F5">
        <w:t>Rapor No:</w:t>
      </w:r>
      <w:r>
        <w:t xml:space="preserve">134   </w:t>
      </w:r>
      <w:r w:rsidRPr="002630F5">
        <w:tab/>
      </w:r>
      <w:r w:rsidRPr="002630F5">
        <w:tab/>
      </w:r>
      <w:r w:rsidRPr="002630F5">
        <w:tab/>
      </w:r>
      <w:r w:rsidRPr="002630F5">
        <w:tab/>
      </w:r>
      <w:r w:rsidRPr="002630F5">
        <w:tab/>
      </w:r>
      <w:r w:rsidRPr="002630F5">
        <w:tab/>
      </w:r>
      <w:r w:rsidRPr="002630F5">
        <w:tab/>
      </w:r>
      <w:r w:rsidRPr="002630F5">
        <w:tab/>
      </w:r>
      <w:r>
        <w:tab/>
        <w:t xml:space="preserve">  20</w:t>
      </w:r>
      <w:r w:rsidRPr="002630F5">
        <w:t>.</w:t>
      </w:r>
      <w:r>
        <w:t>03</w:t>
      </w:r>
      <w:r w:rsidRPr="002630F5">
        <w:t>.20</w:t>
      </w:r>
      <w:r>
        <w:t>20</w:t>
      </w:r>
    </w:p>
    <w:p w:rsidR="005F6400" w:rsidRDefault="005F6400" w:rsidP="005F6400">
      <w:pPr>
        <w:pStyle w:val="Gvdemetni1"/>
        <w:shd w:val="clear" w:color="auto" w:fill="auto"/>
        <w:spacing w:line="240" w:lineRule="auto"/>
        <w:ind w:left="20" w:firstLine="760"/>
        <w:jc w:val="center"/>
        <w:rPr>
          <w:sz w:val="24"/>
          <w:szCs w:val="24"/>
        </w:rPr>
      </w:pPr>
    </w:p>
    <w:p w:rsidR="005F6400" w:rsidRDefault="005F6400" w:rsidP="005F6400">
      <w:pPr>
        <w:pStyle w:val="Gvdemetni1"/>
        <w:shd w:val="clear" w:color="auto" w:fill="auto"/>
        <w:spacing w:line="240" w:lineRule="auto"/>
        <w:ind w:left="20" w:firstLine="760"/>
        <w:jc w:val="center"/>
        <w:rPr>
          <w:sz w:val="24"/>
          <w:szCs w:val="24"/>
        </w:rPr>
      </w:pPr>
    </w:p>
    <w:p w:rsidR="005F6400" w:rsidRDefault="005F6400" w:rsidP="005F6400">
      <w:pPr>
        <w:pStyle w:val="Gvdemetni1"/>
        <w:shd w:val="clear" w:color="auto" w:fill="auto"/>
        <w:spacing w:line="240" w:lineRule="auto"/>
        <w:ind w:left="20" w:firstLine="760"/>
        <w:jc w:val="center"/>
        <w:rPr>
          <w:sz w:val="24"/>
          <w:szCs w:val="24"/>
        </w:rPr>
      </w:pPr>
      <w:r>
        <w:rPr>
          <w:sz w:val="24"/>
          <w:szCs w:val="24"/>
        </w:rPr>
        <w:t>-2-</w:t>
      </w:r>
    </w:p>
    <w:p w:rsidR="005F6400" w:rsidRDefault="005F6400" w:rsidP="005F6400">
      <w:pPr>
        <w:pStyle w:val="Gvdemetni1"/>
        <w:shd w:val="clear" w:color="auto" w:fill="auto"/>
        <w:spacing w:line="240" w:lineRule="auto"/>
        <w:ind w:left="20" w:firstLine="760"/>
        <w:jc w:val="both"/>
        <w:rPr>
          <w:sz w:val="24"/>
          <w:szCs w:val="24"/>
        </w:rPr>
      </w:pPr>
    </w:p>
    <w:p w:rsidR="005F6400" w:rsidRDefault="005F6400" w:rsidP="005F6400">
      <w:pPr>
        <w:pStyle w:val="Gvdemetni1"/>
        <w:shd w:val="clear" w:color="auto" w:fill="auto"/>
        <w:spacing w:line="240" w:lineRule="auto"/>
        <w:ind w:left="20" w:firstLine="760"/>
        <w:jc w:val="both"/>
        <w:rPr>
          <w:sz w:val="24"/>
          <w:szCs w:val="24"/>
        </w:rPr>
      </w:pPr>
    </w:p>
    <w:p w:rsidR="005F6400" w:rsidRDefault="005F6400" w:rsidP="005F6400">
      <w:pPr>
        <w:pStyle w:val="Gvdemetni1"/>
        <w:shd w:val="clear" w:color="auto" w:fill="auto"/>
        <w:spacing w:line="240" w:lineRule="auto"/>
        <w:ind w:left="20" w:firstLine="760"/>
        <w:jc w:val="both"/>
        <w:rPr>
          <w:sz w:val="24"/>
          <w:szCs w:val="24"/>
        </w:rPr>
      </w:pPr>
    </w:p>
    <w:p w:rsidR="005F6400" w:rsidRDefault="005F6400" w:rsidP="005F6400">
      <w:pPr>
        <w:pStyle w:val="Gvdemetni1"/>
        <w:shd w:val="clear" w:color="auto" w:fill="auto"/>
        <w:spacing w:line="240" w:lineRule="auto"/>
        <w:ind w:left="20" w:firstLine="688"/>
        <w:jc w:val="both"/>
        <w:rPr>
          <w:sz w:val="24"/>
          <w:szCs w:val="24"/>
        </w:rPr>
      </w:pPr>
      <w:proofErr w:type="gramStart"/>
      <w:r w:rsidRPr="00872ADD">
        <w:rPr>
          <w:sz w:val="24"/>
          <w:szCs w:val="24"/>
        </w:rPr>
        <w:t>Yöntemde koşutluk ilkesi denen bu kurula uyulmaması işlemin iptalini gerektiren biçimsel bir sakatlık olduğu, bu açıklama karşısında mevzuatta üst hakkı tesisine karar vermek için yetki kılan belediye meclisinin iptali konusunda da tek yetkili merci olduğu tartışmasız olup, aksine bir düzenlemenin mevzuatta yer almadığı da dikkate alındığında dava konusu işlemin belediye meclisince tesis edilmesi gerekmekte iken belediye encümenince tesis edilmesinde yetki yönünden hukuka uyarl</w:t>
      </w:r>
      <w:r>
        <w:rPr>
          <w:sz w:val="24"/>
          <w:szCs w:val="24"/>
        </w:rPr>
        <w:t>ık bulunmadığı belirtilmekte olup;</w:t>
      </w:r>
      <w:proofErr w:type="gramEnd"/>
    </w:p>
    <w:p w:rsidR="005F6400" w:rsidRDefault="005F6400" w:rsidP="005F6400">
      <w:pPr>
        <w:pStyle w:val="Gvdemetni1"/>
        <w:shd w:val="clear" w:color="auto" w:fill="auto"/>
        <w:spacing w:line="240" w:lineRule="auto"/>
        <w:ind w:left="20" w:firstLine="688"/>
        <w:jc w:val="both"/>
        <w:rPr>
          <w:sz w:val="24"/>
          <w:szCs w:val="24"/>
        </w:rPr>
      </w:pPr>
    </w:p>
    <w:p w:rsidR="005F6400" w:rsidRPr="00872ADD" w:rsidRDefault="005F6400" w:rsidP="005F6400">
      <w:pPr>
        <w:pStyle w:val="Gvdemetni1"/>
        <w:shd w:val="clear" w:color="auto" w:fill="auto"/>
        <w:spacing w:line="240" w:lineRule="auto"/>
        <w:ind w:left="20" w:firstLine="688"/>
        <w:jc w:val="both"/>
        <w:rPr>
          <w:color w:val="000000"/>
          <w:spacing w:val="-4"/>
          <w:sz w:val="24"/>
          <w:szCs w:val="24"/>
        </w:rPr>
      </w:pPr>
      <w:r>
        <w:rPr>
          <w:sz w:val="24"/>
          <w:szCs w:val="24"/>
        </w:rPr>
        <w:t xml:space="preserve">Bu nedenle; Altındağ İlçesi </w:t>
      </w:r>
      <w:proofErr w:type="spellStart"/>
      <w:r>
        <w:rPr>
          <w:sz w:val="24"/>
          <w:szCs w:val="24"/>
        </w:rPr>
        <w:t>Hacıbayram</w:t>
      </w:r>
      <w:proofErr w:type="spellEnd"/>
      <w:r>
        <w:rPr>
          <w:sz w:val="24"/>
          <w:szCs w:val="24"/>
        </w:rPr>
        <w:t xml:space="preserve"> Mahallesinde bulunan 19964 ada 15 parselde bulunan yapının Üst Hakkı sözleşmesinin feshedilmesi</w:t>
      </w:r>
      <w:r w:rsidRPr="00872ADD">
        <w:rPr>
          <w:rStyle w:val="Gvdemetnitalik"/>
          <w:sz w:val="24"/>
          <w:szCs w:val="24"/>
        </w:rPr>
        <w:t xml:space="preserve"> </w:t>
      </w:r>
      <w:r w:rsidRPr="00872ADD">
        <w:rPr>
          <w:color w:val="000000"/>
          <w:spacing w:val="-4"/>
          <w:sz w:val="24"/>
          <w:szCs w:val="24"/>
        </w:rPr>
        <w:t>k</w:t>
      </w:r>
      <w:r w:rsidRPr="00872ADD">
        <w:rPr>
          <w:color w:val="000000"/>
          <w:spacing w:val="-1"/>
          <w:sz w:val="24"/>
          <w:szCs w:val="24"/>
        </w:rPr>
        <w:t>omisyonumuzca uygun görülmüştür.</w:t>
      </w:r>
    </w:p>
    <w:p w:rsidR="005F6400" w:rsidRPr="00872ADD" w:rsidRDefault="005F6400" w:rsidP="005F6400">
      <w:pPr>
        <w:tabs>
          <w:tab w:val="left" w:pos="0"/>
        </w:tabs>
        <w:ind w:firstLine="709"/>
        <w:contextualSpacing/>
        <w:jc w:val="both"/>
      </w:pPr>
    </w:p>
    <w:p w:rsidR="005F6400" w:rsidRPr="00872ADD" w:rsidRDefault="005F6400" w:rsidP="005F6400">
      <w:pPr>
        <w:tabs>
          <w:tab w:val="left" w:pos="709"/>
          <w:tab w:val="left" w:pos="3828"/>
          <w:tab w:val="left" w:pos="4678"/>
          <w:tab w:val="left" w:pos="5387"/>
          <w:tab w:val="left" w:pos="9072"/>
        </w:tabs>
        <w:contextualSpacing/>
        <w:jc w:val="both"/>
      </w:pPr>
      <w:r w:rsidRPr="00872ADD">
        <w:tab/>
        <w:t>Raporumuz Büyükşehir Belediye Meclisinin onayına arz olunur.</w:t>
      </w:r>
    </w:p>
    <w:p w:rsidR="005F6400" w:rsidRPr="00872ADD" w:rsidRDefault="005F6400" w:rsidP="005F6400">
      <w:pPr>
        <w:tabs>
          <w:tab w:val="left" w:pos="709"/>
          <w:tab w:val="left" w:pos="3828"/>
          <w:tab w:val="left" w:pos="4678"/>
          <w:tab w:val="left" w:pos="5387"/>
          <w:tab w:val="left" w:pos="9072"/>
        </w:tabs>
        <w:contextualSpacing/>
        <w:jc w:val="both"/>
      </w:pPr>
    </w:p>
    <w:p w:rsidR="005F6400" w:rsidRDefault="005F6400" w:rsidP="005F6400">
      <w:pPr>
        <w:tabs>
          <w:tab w:val="left" w:pos="709"/>
          <w:tab w:val="left" w:pos="3828"/>
          <w:tab w:val="left" w:pos="4678"/>
          <w:tab w:val="left" w:pos="5387"/>
          <w:tab w:val="left" w:pos="9072"/>
        </w:tabs>
        <w:contextualSpacing/>
        <w:jc w:val="both"/>
      </w:pPr>
    </w:p>
    <w:p w:rsidR="005F6400" w:rsidRDefault="005F6400" w:rsidP="005F6400">
      <w:pPr>
        <w:tabs>
          <w:tab w:val="left" w:pos="709"/>
          <w:tab w:val="left" w:pos="3828"/>
          <w:tab w:val="left" w:pos="4678"/>
          <w:tab w:val="left" w:pos="5387"/>
          <w:tab w:val="left" w:pos="9072"/>
        </w:tabs>
        <w:contextualSpacing/>
        <w:jc w:val="both"/>
      </w:pPr>
    </w:p>
    <w:p w:rsidR="005F6400" w:rsidRDefault="005F6400" w:rsidP="005F6400">
      <w:pPr>
        <w:tabs>
          <w:tab w:val="left" w:pos="709"/>
          <w:tab w:val="left" w:pos="3828"/>
          <w:tab w:val="left" w:pos="4678"/>
          <w:tab w:val="left" w:pos="5387"/>
          <w:tab w:val="left" w:pos="9072"/>
        </w:tabs>
        <w:contextualSpacing/>
        <w:jc w:val="both"/>
      </w:pPr>
    </w:p>
    <w:p w:rsidR="005F6400" w:rsidRDefault="005F6400" w:rsidP="005F6400">
      <w:pPr>
        <w:tabs>
          <w:tab w:val="left" w:pos="709"/>
          <w:tab w:val="left" w:pos="3828"/>
          <w:tab w:val="left" w:pos="4678"/>
          <w:tab w:val="left" w:pos="5387"/>
          <w:tab w:val="left" w:pos="9072"/>
        </w:tabs>
        <w:contextualSpacing/>
        <w:jc w:val="both"/>
      </w:pPr>
    </w:p>
    <w:tbl>
      <w:tblPr>
        <w:tblpPr w:leftFromText="141" w:rightFromText="141" w:vertAnchor="text" w:tblpY="-74"/>
        <w:tblW w:w="9783" w:type="dxa"/>
        <w:shd w:val="clear" w:color="auto" w:fill="FFFFFF" w:themeFill="background1"/>
        <w:tblLook w:val="04A0"/>
      </w:tblPr>
      <w:tblGrid>
        <w:gridCol w:w="3260"/>
        <w:gridCol w:w="3260"/>
        <w:gridCol w:w="3263"/>
      </w:tblGrid>
      <w:tr w:rsidR="005F6400" w:rsidRPr="00151DBB" w:rsidTr="00371A73">
        <w:trPr>
          <w:trHeight w:val="1592"/>
        </w:trPr>
        <w:tc>
          <w:tcPr>
            <w:tcW w:w="3260" w:type="dxa"/>
            <w:shd w:val="clear" w:color="auto" w:fill="FFFFFF" w:themeFill="background1"/>
          </w:tcPr>
          <w:p w:rsidR="005F6400" w:rsidRDefault="005F6400" w:rsidP="00371A73">
            <w:pPr>
              <w:jc w:val="center"/>
            </w:pPr>
            <w:r w:rsidRPr="00151DBB">
              <w:t>Ercan KINACI</w:t>
            </w:r>
          </w:p>
          <w:p w:rsidR="005F6400" w:rsidRPr="00151DBB" w:rsidRDefault="005F6400" w:rsidP="00371A73">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260" w:type="dxa"/>
            <w:shd w:val="clear" w:color="auto" w:fill="FFFFFF" w:themeFill="background1"/>
          </w:tcPr>
          <w:p w:rsidR="005F6400" w:rsidRDefault="005F6400" w:rsidP="00371A73">
            <w:pPr>
              <w:jc w:val="center"/>
            </w:pPr>
            <w:r w:rsidRPr="00151DBB">
              <w:t>Abdullah Emin TEKİN</w:t>
            </w:r>
          </w:p>
          <w:p w:rsidR="005F6400" w:rsidRPr="00151DBB" w:rsidRDefault="005F6400" w:rsidP="00371A73">
            <w:pPr>
              <w:jc w:val="center"/>
            </w:pPr>
            <w:r w:rsidRPr="00151DBB">
              <w:t>Başkan Vekili</w:t>
            </w:r>
          </w:p>
        </w:tc>
        <w:tc>
          <w:tcPr>
            <w:tcW w:w="3263" w:type="dxa"/>
            <w:shd w:val="clear" w:color="auto" w:fill="FFFFFF" w:themeFill="background1"/>
          </w:tcPr>
          <w:p w:rsidR="005F6400" w:rsidRDefault="005F6400" w:rsidP="00371A73">
            <w:pPr>
              <w:jc w:val="center"/>
            </w:pPr>
            <w:r w:rsidRPr="00151DBB">
              <w:t>Baki DEMİRBAŞ</w:t>
            </w:r>
          </w:p>
          <w:p w:rsidR="005F6400" w:rsidRPr="00151DBB" w:rsidRDefault="005F6400" w:rsidP="00371A73">
            <w:pPr>
              <w:jc w:val="center"/>
            </w:pPr>
            <w:r w:rsidRPr="00151DBB">
              <w:t>Üye</w:t>
            </w:r>
          </w:p>
          <w:p w:rsidR="005F6400" w:rsidRPr="00151DBB" w:rsidRDefault="005F6400" w:rsidP="00371A73">
            <w:pPr>
              <w:jc w:val="center"/>
            </w:pPr>
          </w:p>
        </w:tc>
      </w:tr>
      <w:tr w:rsidR="005F6400" w:rsidRPr="00151DBB" w:rsidTr="00371A73">
        <w:trPr>
          <w:trHeight w:val="1592"/>
        </w:trPr>
        <w:tc>
          <w:tcPr>
            <w:tcW w:w="3260" w:type="dxa"/>
            <w:shd w:val="clear" w:color="auto" w:fill="FFFFFF" w:themeFill="background1"/>
            <w:vAlign w:val="center"/>
          </w:tcPr>
          <w:p w:rsidR="005F6400" w:rsidRDefault="005F6400" w:rsidP="00371A73">
            <w:pPr>
              <w:jc w:val="center"/>
            </w:pPr>
          </w:p>
          <w:p w:rsidR="005F6400" w:rsidRDefault="005F6400" w:rsidP="00371A73">
            <w:pPr>
              <w:jc w:val="center"/>
            </w:pPr>
            <w:proofErr w:type="spellStart"/>
            <w:r w:rsidRPr="00151DBB">
              <w:t>Duhan</w:t>
            </w:r>
            <w:proofErr w:type="spellEnd"/>
            <w:r w:rsidRPr="00151DBB">
              <w:t xml:space="preserve"> KALKAN</w:t>
            </w:r>
          </w:p>
          <w:p w:rsidR="005F6400" w:rsidRPr="00151DBB" w:rsidRDefault="005F6400" w:rsidP="00371A73">
            <w:pPr>
              <w:jc w:val="center"/>
            </w:pPr>
            <w:r w:rsidRPr="00151DBB">
              <w:t>Üye</w:t>
            </w:r>
          </w:p>
        </w:tc>
        <w:tc>
          <w:tcPr>
            <w:tcW w:w="3260" w:type="dxa"/>
            <w:shd w:val="clear" w:color="auto" w:fill="FFFFFF" w:themeFill="background1"/>
            <w:vAlign w:val="center"/>
          </w:tcPr>
          <w:p w:rsidR="005F6400" w:rsidRDefault="005F6400" w:rsidP="00371A73">
            <w:pPr>
              <w:jc w:val="center"/>
            </w:pPr>
          </w:p>
          <w:p w:rsidR="005F6400" w:rsidRDefault="005F6400" w:rsidP="00371A73">
            <w:pPr>
              <w:jc w:val="center"/>
            </w:pPr>
            <w:proofErr w:type="spellStart"/>
            <w:r>
              <w:t>A</w:t>
            </w:r>
            <w:r w:rsidRPr="00151DBB">
              <w:t>ysun</w:t>
            </w:r>
            <w:proofErr w:type="spellEnd"/>
            <w:r w:rsidRPr="00151DBB">
              <w:t xml:space="preserve"> Liman YAŞACAN</w:t>
            </w:r>
          </w:p>
          <w:p w:rsidR="005F6400" w:rsidRPr="00151DBB" w:rsidRDefault="005F6400" w:rsidP="00371A73">
            <w:pPr>
              <w:jc w:val="center"/>
            </w:pPr>
            <w:r w:rsidRPr="00151DBB">
              <w:t>Üye</w:t>
            </w:r>
          </w:p>
        </w:tc>
        <w:tc>
          <w:tcPr>
            <w:tcW w:w="3263" w:type="dxa"/>
            <w:shd w:val="clear" w:color="auto" w:fill="FFFFFF" w:themeFill="background1"/>
            <w:vAlign w:val="center"/>
          </w:tcPr>
          <w:p w:rsidR="005F6400" w:rsidRDefault="005F6400" w:rsidP="00371A73">
            <w:pPr>
              <w:jc w:val="center"/>
            </w:pPr>
          </w:p>
          <w:p w:rsidR="005F6400" w:rsidRDefault="005F6400" w:rsidP="00371A73">
            <w:pPr>
              <w:jc w:val="center"/>
            </w:pPr>
            <w:r>
              <w:t>M</w:t>
            </w:r>
            <w:r w:rsidRPr="00151DBB">
              <w:t>ehmet ÜÇÖZ</w:t>
            </w:r>
          </w:p>
          <w:p w:rsidR="005F6400" w:rsidRPr="00151DBB" w:rsidRDefault="005F6400" w:rsidP="00371A73">
            <w:pPr>
              <w:jc w:val="center"/>
            </w:pPr>
            <w:r w:rsidRPr="00151DBB">
              <w:t>Üye</w:t>
            </w:r>
          </w:p>
        </w:tc>
      </w:tr>
      <w:tr w:rsidR="005F6400" w:rsidRPr="00151DBB" w:rsidTr="00371A73">
        <w:trPr>
          <w:trHeight w:val="1592"/>
        </w:trPr>
        <w:tc>
          <w:tcPr>
            <w:tcW w:w="3260" w:type="dxa"/>
            <w:shd w:val="clear" w:color="auto" w:fill="FFFFFF" w:themeFill="background1"/>
            <w:vAlign w:val="bottom"/>
          </w:tcPr>
          <w:p w:rsidR="005F6400" w:rsidRPr="00151DBB" w:rsidRDefault="005F6400" w:rsidP="00371A73">
            <w:pPr>
              <w:jc w:val="center"/>
            </w:pPr>
          </w:p>
          <w:p w:rsidR="005F6400" w:rsidRDefault="005F6400" w:rsidP="00371A73">
            <w:pPr>
              <w:jc w:val="center"/>
            </w:pPr>
          </w:p>
          <w:p w:rsidR="005F6400" w:rsidRDefault="005F6400" w:rsidP="00371A73">
            <w:pPr>
              <w:jc w:val="center"/>
            </w:pPr>
          </w:p>
          <w:p w:rsidR="005F6400" w:rsidRDefault="005F6400" w:rsidP="00371A73">
            <w:pPr>
              <w:jc w:val="center"/>
            </w:pPr>
            <w:r w:rsidRPr="00151DBB">
              <w:t>Ömer KOÇAK</w:t>
            </w:r>
          </w:p>
          <w:p w:rsidR="005F6400" w:rsidRPr="00151DBB" w:rsidRDefault="005F6400" w:rsidP="00371A73">
            <w:pPr>
              <w:jc w:val="center"/>
            </w:pPr>
            <w:r w:rsidRPr="00151DBB">
              <w:t>Üye</w:t>
            </w:r>
          </w:p>
        </w:tc>
        <w:tc>
          <w:tcPr>
            <w:tcW w:w="3260" w:type="dxa"/>
            <w:shd w:val="clear" w:color="auto" w:fill="FFFFFF" w:themeFill="background1"/>
            <w:vAlign w:val="bottom"/>
          </w:tcPr>
          <w:p w:rsidR="005F6400" w:rsidRPr="00151DBB" w:rsidRDefault="005F6400" w:rsidP="00371A73">
            <w:pPr>
              <w:jc w:val="center"/>
            </w:pPr>
          </w:p>
          <w:p w:rsidR="005F6400" w:rsidRPr="00151DBB" w:rsidRDefault="005F6400" w:rsidP="00371A73">
            <w:pPr>
              <w:jc w:val="center"/>
            </w:pPr>
          </w:p>
          <w:p w:rsidR="005F6400" w:rsidRDefault="005F6400" w:rsidP="00371A73">
            <w:pPr>
              <w:jc w:val="center"/>
            </w:pPr>
            <w:r>
              <w:t>H</w:t>
            </w:r>
            <w:r w:rsidRPr="00151DBB">
              <w:t>aydar DEMİR</w:t>
            </w:r>
          </w:p>
          <w:p w:rsidR="005F6400" w:rsidRPr="00151DBB" w:rsidRDefault="005F6400" w:rsidP="00371A73">
            <w:pPr>
              <w:jc w:val="center"/>
            </w:pPr>
            <w:r w:rsidRPr="00151DBB">
              <w:t>Üye</w:t>
            </w:r>
          </w:p>
        </w:tc>
        <w:tc>
          <w:tcPr>
            <w:tcW w:w="3263" w:type="dxa"/>
            <w:shd w:val="clear" w:color="auto" w:fill="FFFFFF" w:themeFill="background1"/>
            <w:vAlign w:val="bottom"/>
          </w:tcPr>
          <w:p w:rsidR="005F6400" w:rsidRPr="00151DBB" w:rsidRDefault="005F6400" w:rsidP="00371A73">
            <w:pPr>
              <w:jc w:val="center"/>
            </w:pPr>
          </w:p>
          <w:p w:rsidR="005F6400" w:rsidRDefault="005F6400" w:rsidP="00371A73">
            <w:pPr>
              <w:jc w:val="center"/>
            </w:pPr>
            <w:r w:rsidRPr="00151DBB">
              <w:t>Selim ÇIRPANOĞLU</w:t>
            </w:r>
          </w:p>
          <w:p w:rsidR="005F6400" w:rsidRPr="00151DBB" w:rsidRDefault="005F6400" w:rsidP="00371A73">
            <w:pPr>
              <w:jc w:val="center"/>
            </w:pPr>
            <w:r w:rsidRPr="00151DBB">
              <w:t>Üye</w:t>
            </w:r>
          </w:p>
        </w:tc>
      </w:tr>
    </w:tbl>
    <w:p w:rsidR="005F6400" w:rsidRDefault="005F6400" w:rsidP="005F6400">
      <w:pPr>
        <w:tabs>
          <w:tab w:val="left" w:pos="709"/>
          <w:tab w:val="left" w:pos="3828"/>
          <w:tab w:val="left" w:pos="4678"/>
          <w:tab w:val="left" w:pos="5387"/>
          <w:tab w:val="left" w:pos="9072"/>
        </w:tabs>
        <w:contextualSpacing/>
        <w:jc w:val="both"/>
      </w:pPr>
    </w:p>
    <w:p w:rsidR="005F6400" w:rsidRDefault="005F6400" w:rsidP="004C1C22">
      <w:pPr>
        <w:ind w:left="20" w:right="20" w:firstLine="688"/>
        <w:jc w:val="both"/>
      </w:pPr>
    </w:p>
    <w:sectPr w:rsidR="005F640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3D3149BE"/>
    <w:multiLevelType w:val="multilevel"/>
    <w:tmpl w:val="A72E24B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6"/>
  </w:num>
  <w:num w:numId="11">
    <w:abstractNumId w:val="10"/>
  </w:num>
  <w:num w:numId="12">
    <w:abstractNumId w:val="11"/>
  </w:num>
  <w:num w:numId="13">
    <w:abstractNumId w:val="5"/>
  </w:num>
  <w:num w:numId="14">
    <w:abstractNumId w:val="12"/>
  </w:num>
  <w:num w:numId="15">
    <w:abstractNumId w:val="14"/>
  </w:num>
  <w:num w:numId="16">
    <w:abstractNumId w:val="7"/>
  </w:num>
  <w:num w:numId="1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548C"/>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4E4"/>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0B"/>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13D8"/>
    <w:rsid w:val="002C2B46"/>
    <w:rsid w:val="002C2EAC"/>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213"/>
    <w:rsid w:val="00415D59"/>
    <w:rsid w:val="00416065"/>
    <w:rsid w:val="00416516"/>
    <w:rsid w:val="00416610"/>
    <w:rsid w:val="004201A2"/>
    <w:rsid w:val="00420DC8"/>
    <w:rsid w:val="0042121E"/>
    <w:rsid w:val="004225B6"/>
    <w:rsid w:val="0042305A"/>
    <w:rsid w:val="00423801"/>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400"/>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4D7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3881"/>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1AD"/>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5DF"/>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10A"/>
    <w:rsid w:val="00990C7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4C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085"/>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29F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4540"/>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68A5"/>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991"/>
    <w:rsid w:val="00F82B80"/>
    <w:rsid w:val="00F82C26"/>
    <w:rsid w:val="00F83C0E"/>
    <w:rsid w:val="00F83FE4"/>
    <w:rsid w:val="00F844F1"/>
    <w:rsid w:val="00F84BE8"/>
    <w:rsid w:val="00F8602C"/>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25CD"/>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753881"/>
    <w:pPr>
      <w:shd w:val="clear" w:color="auto" w:fill="FFFFFF"/>
      <w:spacing w:line="283" w:lineRule="exact"/>
      <w:jc w:val="center"/>
    </w:pPr>
    <w:rPr>
      <w:rFonts w:eastAsia="Arial Unicode MS"/>
      <w:sz w:val="20"/>
      <w:szCs w:val="20"/>
    </w:rPr>
  </w:style>
  <w:style w:type="character" w:customStyle="1" w:styleId="Gvdemetni11pt0ptbolukbraklyor">
    <w:name w:val="Gövde metni + 11 pt;0 pt boşluk bırakılıyor"/>
    <w:basedOn w:val="Gvdemetni0"/>
    <w:rsid w:val="00753881"/>
    <w:rPr>
      <w:rFonts w:ascii="Times New Roman" w:eastAsia="Times New Roman" w:hAnsi="Times New Roman" w:cs="Times New Roman"/>
      <w:spacing w:val="10"/>
    </w:rPr>
  </w:style>
  <w:style w:type="character" w:customStyle="1" w:styleId="Gvdemetnitalik">
    <w:name w:val="Gövde metni + İtalik"/>
    <w:basedOn w:val="Gvdemetni0"/>
    <w:rsid w:val="00B95085"/>
    <w:rPr>
      <w:rFonts w:ascii="Times New Roman" w:eastAsia="Times New Roman" w:hAnsi="Times New Roman" w:cs="Times New Roman"/>
      <w:b w:val="0"/>
      <w:bCs w:val="0"/>
      <w:i/>
      <w:iCs/>
      <w:smallCaps w:val="0"/>
      <w:strike w:val="0"/>
      <w:spacing w:val="0"/>
      <w:sz w:val="21"/>
      <w:szCs w:val="21"/>
    </w:rPr>
  </w:style>
  <w:style w:type="character" w:customStyle="1" w:styleId="Gvdemetni5">
    <w:name w:val="Gövde metni (5)_"/>
    <w:basedOn w:val="VarsaylanParagrafYazTipi"/>
    <w:link w:val="Gvdemetni50"/>
    <w:rsid w:val="00B95085"/>
    <w:rPr>
      <w:sz w:val="21"/>
      <w:szCs w:val="21"/>
      <w:shd w:val="clear" w:color="auto" w:fill="FFFFFF"/>
    </w:rPr>
  </w:style>
  <w:style w:type="character" w:customStyle="1" w:styleId="Gvdemetni5Kalntalikdeil">
    <w:name w:val="Gövde metni (5) + Kalın;İtalik değil"/>
    <w:basedOn w:val="Gvdemetni5"/>
    <w:rsid w:val="00B95085"/>
    <w:rPr>
      <w:b/>
      <w:bCs/>
      <w:i/>
      <w:iCs/>
    </w:rPr>
  </w:style>
  <w:style w:type="character" w:customStyle="1" w:styleId="Gvdemetni5talikdeil">
    <w:name w:val="Gövde metni (5) + İtalik değil"/>
    <w:basedOn w:val="Gvdemetni5"/>
    <w:rsid w:val="00B95085"/>
    <w:rPr>
      <w:i/>
      <w:iCs/>
    </w:rPr>
  </w:style>
  <w:style w:type="paragraph" w:customStyle="1" w:styleId="Gvdemetni50">
    <w:name w:val="Gövde metni (5)"/>
    <w:basedOn w:val="Normal"/>
    <w:link w:val="Gvdemetni5"/>
    <w:rsid w:val="00B95085"/>
    <w:pPr>
      <w:shd w:val="clear" w:color="auto" w:fill="FFFFFF"/>
      <w:spacing w:line="274" w:lineRule="exact"/>
      <w:ind w:firstLine="148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0784947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8547</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2020-07-16T07:28:00Z</cp:lastPrinted>
  <dcterms:created xsi:type="dcterms:W3CDTF">2020-07-16T07:32:00Z</dcterms:created>
  <dcterms:modified xsi:type="dcterms:W3CDTF">2020-07-23T09:14:00Z</dcterms:modified>
</cp:coreProperties>
</file>