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37" w:rsidRDefault="00401E09" w:rsidP="00FF0E37">
      <w:pPr>
        <w:ind w:left="708" w:firstLine="708"/>
        <w:jc w:val="both"/>
      </w:pPr>
      <w:r>
        <w:t xml:space="preserve"> </w:t>
      </w:r>
      <w:r w:rsidR="0087500E">
        <w:t xml:space="preserve"> </w:t>
      </w:r>
      <w:r w:rsidR="008D0863">
        <w:t xml:space="preserve"> </w:t>
      </w:r>
      <w:r w:rsidR="0087500E">
        <w:t xml:space="preserve">  </w:t>
      </w:r>
      <w:r w:rsidR="00C45131">
        <w:t xml:space="preserve">  </w:t>
      </w:r>
      <w:r w:rsidR="00FF0E37"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FF0E37" w:rsidRDefault="00FF0E37" w:rsidP="00FF0E37">
      <w:pPr>
        <w:jc w:val="both"/>
      </w:pPr>
      <w:r>
        <w:t xml:space="preserve">                BELEDİYE MECLİSİ</w:t>
      </w:r>
    </w:p>
    <w:p w:rsidR="00FF0E37" w:rsidRDefault="00FF0E37" w:rsidP="00FF0E37">
      <w:pPr>
        <w:jc w:val="both"/>
      </w:pPr>
    </w:p>
    <w:p w:rsidR="000706EB" w:rsidRDefault="000706EB" w:rsidP="00FF0E37">
      <w:pPr>
        <w:jc w:val="both"/>
      </w:pPr>
    </w:p>
    <w:p w:rsidR="00D24F1A" w:rsidRDefault="00D24F1A" w:rsidP="00FF0E37">
      <w:pPr>
        <w:jc w:val="both"/>
      </w:pPr>
    </w:p>
    <w:p w:rsidR="00FF0E37" w:rsidRDefault="00FF0E37" w:rsidP="00FF0E37">
      <w:pPr>
        <w:jc w:val="both"/>
      </w:pPr>
    </w:p>
    <w:p w:rsidR="00FF0E37" w:rsidRDefault="00251F1F" w:rsidP="00FF0E37">
      <w:pPr>
        <w:jc w:val="both"/>
      </w:pPr>
      <w:r>
        <w:t>Karar No:</w:t>
      </w:r>
      <w:r w:rsidR="00B873E1">
        <w:t>168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2306F1">
        <w:tab/>
      </w:r>
      <w:r w:rsidR="00785EC0">
        <w:t xml:space="preserve">     10</w:t>
      </w:r>
      <w:r w:rsidR="00E30557">
        <w:t>.</w:t>
      </w:r>
      <w:r w:rsidR="00785EC0">
        <w:t>02</w:t>
      </w:r>
      <w:r w:rsidR="00A448D6">
        <w:t>.2020</w:t>
      </w:r>
    </w:p>
    <w:p w:rsidR="00F51430" w:rsidRDefault="00F51430" w:rsidP="00FF0E37"/>
    <w:p w:rsidR="0047407B" w:rsidRDefault="0047407B" w:rsidP="00FF0E37"/>
    <w:p w:rsidR="00FF0E37" w:rsidRDefault="00FF0E37" w:rsidP="00FF0E37">
      <w:pPr>
        <w:tabs>
          <w:tab w:val="left" w:pos="6300"/>
        </w:tabs>
      </w:pPr>
    </w:p>
    <w:p w:rsidR="00470AB5" w:rsidRDefault="0087500E" w:rsidP="0087500E">
      <w:pPr>
        <w:ind w:left="720" w:right="543"/>
        <w:jc w:val="center"/>
      </w:pPr>
      <w:r>
        <w:t>K A R A R</w:t>
      </w:r>
    </w:p>
    <w:p w:rsidR="00251F1F" w:rsidRDefault="00251F1F" w:rsidP="0087500E">
      <w:pPr>
        <w:ind w:left="720" w:right="543"/>
        <w:jc w:val="center"/>
      </w:pPr>
    </w:p>
    <w:p w:rsidR="00470AB5" w:rsidRDefault="00470AB5" w:rsidP="00470AB5">
      <w:pPr>
        <w:jc w:val="center"/>
      </w:pPr>
    </w:p>
    <w:p w:rsidR="00F51430" w:rsidRDefault="00F51430" w:rsidP="00470AB5">
      <w:pPr>
        <w:tabs>
          <w:tab w:val="left" w:pos="0"/>
        </w:tabs>
        <w:jc w:val="both"/>
      </w:pPr>
    </w:p>
    <w:p w:rsidR="00F51430" w:rsidRDefault="00F51430" w:rsidP="00470AB5">
      <w:pPr>
        <w:tabs>
          <w:tab w:val="left" w:pos="0"/>
        </w:tabs>
        <w:jc w:val="both"/>
      </w:pPr>
    </w:p>
    <w:p w:rsidR="00470AB5" w:rsidRPr="003F267B" w:rsidRDefault="003F267B" w:rsidP="002A3C24">
      <w:pPr>
        <w:ind w:firstLine="708"/>
        <w:jc w:val="both"/>
      </w:pPr>
      <w:r w:rsidRPr="003F267B">
        <w:t xml:space="preserve">Büyükşehir Belediyesi sınırları içerisinde üreticiyi desteklemek amacıyla tıbbi ve Aromatik Bitki verilmesine yönelik Büyükşehir Belediye Meclisinin 10.01.2020 gün ve 78 sayılı kararının Belediye Meclisinde yeniden görüşülmesine </w:t>
      </w:r>
      <w:r w:rsidR="000778B9" w:rsidRPr="003F267B">
        <w:t xml:space="preserve">ilişkin </w:t>
      </w:r>
      <w:r w:rsidR="000E045E" w:rsidRPr="003F267B">
        <w:t>Başkanlık yazısı</w:t>
      </w:r>
      <w:r w:rsidR="00A448D6" w:rsidRPr="003F267B">
        <w:t xml:space="preserve"> Büyükşehir Belediye Meclisimizin </w:t>
      </w:r>
      <w:r w:rsidR="00336DC5" w:rsidRPr="003F267B">
        <w:t>10.02</w:t>
      </w:r>
      <w:r w:rsidR="00A448D6" w:rsidRPr="003F267B">
        <w:t>.2020 tarihli toplantısında okundu.</w:t>
      </w:r>
    </w:p>
    <w:p w:rsidR="00470AB5" w:rsidRPr="003F267B" w:rsidRDefault="00470AB5" w:rsidP="00470AB5">
      <w:pPr>
        <w:tabs>
          <w:tab w:val="left" w:pos="0"/>
        </w:tabs>
        <w:ind w:firstLine="720"/>
        <w:jc w:val="both"/>
      </w:pPr>
    </w:p>
    <w:p w:rsidR="003F267B" w:rsidRPr="003F267B" w:rsidRDefault="000E045E" w:rsidP="003F267B">
      <w:pPr>
        <w:pStyle w:val="Style3"/>
        <w:widowControl/>
        <w:spacing w:line="240" w:lineRule="auto"/>
        <w:rPr>
          <w:rStyle w:val="FontStyle16"/>
          <w:sz w:val="24"/>
          <w:szCs w:val="24"/>
        </w:rPr>
      </w:pPr>
      <w:r w:rsidRPr="003F267B">
        <w:t xml:space="preserve">Konunun komisyona gönderilmeden görüşülüp karara bağlanmasını isteyen Meclis Başkanı Mansur </w:t>
      </w:r>
      <w:proofErr w:type="spellStart"/>
      <w:r w:rsidRPr="003F267B">
        <w:t>YAVAŞ’ın</w:t>
      </w:r>
      <w:proofErr w:type="spellEnd"/>
      <w:r w:rsidRPr="003F267B">
        <w:t xml:space="preserve"> şifahi önerisinin kabulü ile konu üzerinde yapılan görüşmelerden sonra</w:t>
      </w:r>
      <w:r w:rsidR="0047407B" w:rsidRPr="003F267B">
        <w:t xml:space="preserve">; </w:t>
      </w:r>
      <w:r w:rsidR="00C95CDD">
        <w:t>Büyükşehir Belediye Meclisinin 10.01.2020 gün ve 78 sayılı kararının iptali ile</w:t>
      </w:r>
      <w:r w:rsidR="00C95CDD" w:rsidRPr="003F267B">
        <w:rPr>
          <w:rStyle w:val="FontStyle16"/>
          <w:sz w:val="24"/>
          <w:szCs w:val="24"/>
        </w:rPr>
        <w:t xml:space="preserve"> </w:t>
      </w:r>
      <w:r w:rsidR="003F267B" w:rsidRPr="003F267B">
        <w:rPr>
          <w:rStyle w:val="FontStyle16"/>
          <w:sz w:val="24"/>
          <w:szCs w:val="24"/>
        </w:rPr>
        <w:t xml:space="preserve">Ankara Büyükşehir Belediyesi sınırlan içindeki ilçelerimizde, tıbbi ve </w:t>
      </w:r>
      <w:proofErr w:type="gramStart"/>
      <w:r w:rsidR="003F267B" w:rsidRPr="003F267B">
        <w:rPr>
          <w:rStyle w:val="FontStyle16"/>
          <w:sz w:val="24"/>
          <w:szCs w:val="24"/>
        </w:rPr>
        <w:t>aromatik</w:t>
      </w:r>
      <w:proofErr w:type="gramEnd"/>
      <w:r w:rsidR="003F267B" w:rsidRPr="003F267B">
        <w:rPr>
          <w:rStyle w:val="FontStyle16"/>
          <w:sz w:val="24"/>
          <w:szCs w:val="24"/>
        </w:rPr>
        <w:t xml:space="preserve"> bitki üretimini desteklemek ve üretimi artırmak, ürün yelpazesini genişletmek amacıyla, çiftçi ve yetiştiricilerimize %50 destek %50 katkı payı karşılığında tıbbi ve aromatik bitki tohum, fide ve fidan dağıtımı, tıbbi ve aromatik bitkilerden elde edilen ürünlerin işlenmesi, değerlendirilmesi ve pazarlanması için %50 destek %50 katkı payı karşılığında gerekli alet ve ekipman desteği planlanmaktadır. Ayrıca tıbbi ve </w:t>
      </w:r>
      <w:proofErr w:type="gramStart"/>
      <w:r w:rsidR="003F267B" w:rsidRPr="003F267B">
        <w:rPr>
          <w:rStyle w:val="FontStyle16"/>
          <w:sz w:val="24"/>
          <w:szCs w:val="24"/>
        </w:rPr>
        <w:t>aromatik</w:t>
      </w:r>
      <w:proofErr w:type="gramEnd"/>
      <w:r w:rsidR="003F267B" w:rsidRPr="003F267B">
        <w:rPr>
          <w:rStyle w:val="FontStyle16"/>
          <w:sz w:val="24"/>
          <w:szCs w:val="24"/>
        </w:rPr>
        <w:t xml:space="preserve"> bitkiler altyapısını geliştirmek ve </w:t>
      </w:r>
      <w:proofErr w:type="spellStart"/>
      <w:r w:rsidR="003F267B" w:rsidRPr="003F267B">
        <w:rPr>
          <w:rStyle w:val="FontStyle16"/>
          <w:sz w:val="24"/>
          <w:szCs w:val="24"/>
        </w:rPr>
        <w:t>arge</w:t>
      </w:r>
      <w:proofErr w:type="spellEnd"/>
      <w:r w:rsidR="003F267B" w:rsidRPr="003F267B">
        <w:rPr>
          <w:rStyle w:val="FontStyle16"/>
          <w:sz w:val="24"/>
          <w:szCs w:val="24"/>
        </w:rPr>
        <w:t xml:space="preserve"> yapmak amacıyla ilgili kamu kurum ve kuruluşları, oda ve borsalar, üniversiteler, araştırma kuruluşları, birlikler, kooperatifler ve Büyükşehir Belediyesi bünyesinde bulunan iktisadi teşekküller ile ortak projelerin yapılması hedeflendiği;</w:t>
      </w:r>
    </w:p>
    <w:p w:rsidR="003F267B" w:rsidRPr="003F267B" w:rsidRDefault="003F267B" w:rsidP="003F267B">
      <w:pPr>
        <w:pStyle w:val="Style3"/>
        <w:widowControl/>
        <w:spacing w:line="240" w:lineRule="auto"/>
        <w:rPr>
          <w:rStyle w:val="FontStyle16"/>
          <w:sz w:val="24"/>
          <w:szCs w:val="24"/>
        </w:rPr>
      </w:pPr>
    </w:p>
    <w:p w:rsidR="000E045E" w:rsidRPr="00B559D2" w:rsidRDefault="003F267B" w:rsidP="003F267B">
      <w:pPr>
        <w:pStyle w:val="Style3"/>
        <w:widowControl/>
        <w:spacing w:line="240" w:lineRule="auto"/>
        <w:ind w:firstLine="658"/>
        <w:rPr>
          <w:color w:val="000000"/>
        </w:rPr>
      </w:pPr>
      <w:r w:rsidRPr="003F267B">
        <w:rPr>
          <w:rStyle w:val="FontStyle16"/>
          <w:sz w:val="24"/>
          <w:szCs w:val="24"/>
        </w:rPr>
        <w:t xml:space="preserve">5216 sayılı Büyükşehir Belediyesi Kanunun 7. Maddesi ek fıkrası gereğince "Tıbbi ve Aromatik Bitki Desteği" verilmesi amacıyla tıbbi ve </w:t>
      </w:r>
      <w:proofErr w:type="gramStart"/>
      <w:r w:rsidRPr="003F267B">
        <w:rPr>
          <w:rStyle w:val="FontStyle16"/>
          <w:sz w:val="24"/>
          <w:szCs w:val="24"/>
        </w:rPr>
        <w:t>ar</w:t>
      </w:r>
      <w:r>
        <w:rPr>
          <w:rStyle w:val="FontStyle16"/>
          <w:sz w:val="24"/>
          <w:szCs w:val="24"/>
        </w:rPr>
        <w:t>omatik</w:t>
      </w:r>
      <w:proofErr w:type="gramEnd"/>
      <w:r>
        <w:rPr>
          <w:rStyle w:val="FontStyle16"/>
          <w:sz w:val="24"/>
          <w:szCs w:val="24"/>
        </w:rPr>
        <w:t xml:space="preserve"> bitki tohum, fide, fidan</w:t>
      </w:r>
      <w:r w:rsidRPr="003F267B">
        <w:rPr>
          <w:rStyle w:val="FontStyle16"/>
          <w:sz w:val="24"/>
          <w:szCs w:val="24"/>
        </w:rPr>
        <w:t>, gerekli alet, ekipman temini ve ilgili kurum ve kuruluşlarla protokol yaparak ortak projeler geliştirmek için gerekli mal ve hizmet alımı yapılmasına</w:t>
      </w:r>
      <w:r w:rsidR="000E045E" w:rsidRPr="003F267B">
        <w:t xml:space="preserve"> </w:t>
      </w:r>
      <w:r w:rsidR="00C95CDD">
        <w:t>ilişkin Tarım ve Hayvancılık K</w:t>
      </w:r>
      <w:r w:rsidR="00967BCA">
        <w:t>omisyonunun 20.12.2019 gün ve 27</w:t>
      </w:r>
      <w:r w:rsidR="00C95CDD">
        <w:t xml:space="preserve"> sayılı raporu</w:t>
      </w:r>
      <w:r w:rsidR="00C95CDD" w:rsidRPr="003F267B">
        <w:t xml:space="preserve"> </w:t>
      </w:r>
      <w:r w:rsidR="000E045E" w:rsidRPr="003F267B">
        <w:t>oylanarak oybirliği ile kabul edildi.</w:t>
      </w:r>
    </w:p>
    <w:p w:rsidR="00045CBF" w:rsidRPr="00B559D2" w:rsidRDefault="00045CBF" w:rsidP="000E045E">
      <w:pPr>
        <w:ind w:firstLine="709"/>
        <w:jc w:val="both"/>
        <w:rPr>
          <w:color w:val="000000"/>
        </w:rPr>
      </w:pPr>
    </w:p>
    <w:p w:rsidR="0047407B" w:rsidRPr="00FD336B" w:rsidRDefault="0047407B" w:rsidP="0047407B">
      <w:pPr>
        <w:pStyle w:val="GvdeMetniGirintisi2"/>
      </w:pPr>
    </w:p>
    <w:p w:rsidR="00045CBF" w:rsidRDefault="00045CBF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8D0863" w:rsidRDefault="008D0863" w:rsidP="008D0863">
      <w:pPr>
        <w:ind w:firstLine="708"/>
        <w:jc w:val="both"/>
      </w:pPr>
    </w:p>
    <w:tbl>
      <w:tblPr>
        <w:tblpPr w:leftFromText="141" w:rightFromText="141" w:vertAnchor="text" w:horzAnchor="margin" w:tblpX="108" w:tblpY="469"/>
        <w:tblOverlap w:val="never"/>
        <w:tblW w:w="9322" w:type="dxa"/>
        <w:tblLook w:val="04A0"/>
      </w:tblPr>
      <w:tblGrid>
        <w:gridCol w:w="3107"/>
        <w:gridCol w:w="3107"/>
        <w:gridCol w:w="3108"/>
      </w:tblGrid>
      <w:tr w:rsidR="008D0863" w:rsidRPr="006D7E1C" w:rsidTr="00C45131">
        <w:trPr>
          <w:trHeight w:val="689"/>
        </w:trPr>
        <w:tc>
          <w:tcPr>
            <w:tcW w:w="3107" w:type="dxa"/>
            <w:vAlign w:val="center"/>
            <w:hideMark/>
          </w:tcPr>
          <w:p w:rsidR="008D0863" w:rsidRDefault="008D0863" w:rsidP="00C45131">
            <w:pPr>
              <w:autoSpaceDE w:val="0"/>
              <w:autoSpaceDN w:val="0"/>
              <w:adjustRightInd w:val="0"/>
              <w:ind w:hanging="142"/>
            </w:pPr>
            <w:r>
              <w:t xml:space="preserve"> </w:t>
            </w:r>
            <w:r w:rsidR="00785EC0">
              <w:t>Mansur YAVAŞ</w:t>
            </w:r>
          </w:p>
          <w:p w:rsidR="008D0863" w:rsidRPr="006D7E1C" w:rsidRDefault="008D0863" w:rsidP="00C45131">
            <w:pPr>
              <w:autoSpaceDE w:val="0"/>
              <w:autoSpaceDN w:val="0"/>
              <w:adjustRightInd w:val="0"/>
              <w:ind w:hanging="142"/>
            </w:pPr>
            <w:r>
              <w:t xml:space="preserve"> Meclis </w:t>
            </w:r>
            <w:r w:rsidR="00785EC0">
              <w:t>Başkanı</w:t>
            </w:r>
          </w:p>
        </w:tc>
        <w:tc>
          <w:tcPr>
            <w:tcW w:w="3107" w:type="dxa"/>
            <w:vAlign w:val="center"/>
            <w:hideMark/>
          </w:tcPr>
          <w:p w:rsidR="008D0863" w:rsidRDefault="00785EC0" w:rsidP="00785EC0">
            <w:pPr>
              <w:autoSpaceDE w:val="0"/>
              <w:autoSpaceDN w:val="0"/>
              <w:adjustRightInd w:val="0"/>
              <w:ind w:left="-272"/>
            </w:pPr>
            <w:r>
              <w:t xml:space="preserve">        Tuğba AYDOS</w:t>
            </w:r>
          </w:p>
          <w:p w:rsidR="008D0863" w:rsidRPr="006D7E1C" w:rsidRDefault="00C45131" w:rsidP="00C45131">
            <w:pPr>
              <w:tabs>
                <w:tab w:val="left" w:pos="0"/>
              </w:tabs>
              <w:autoSpaceDE w:val="0"/>
              <w:autoSpaceDN w:val="0"/>
              <w:adjustRightInd w:val="0"/>
              <w:ind w:left="-272"/>
            </w:pPr>
            <w:r>
              <w:t xml:space="preserve">         </w:t>
            </w:r>
            <w:r w:rsidR="008D0863" w:rsidRPr="006D7E1C">
              <w:t xml:space="preserve">Divan </w:t>
            </w:r>
            <w:proofErr w:type="gramStart"/>
            <w:r w:rsidR="008D0863" w:rsidRPr="006D7E1C">
              <w:t>Katibi</w:t>
            </w:r>
            <w:proofErr w:type="gramEnd"/>
          </w:p>
        </w:tc>
        <w:tc>
          <w:tcPr>
            <w:tcW w:w="3108" w:type="dxa"/>
            <w:vAlign w:val="center"/>
            <w:hideMark/>
          </w:tcPr>
          <w:p w:rsidR="008C043F" w:rsidRDefault="00C45131" w:rsidP="00C45131">
            <w:pPr>
              <w:tabs>
                <w:tab w:val="left" w:pos="666"/>
                <w:tab w:val="center" w:pos="1428"/>
              </w:tabs>
              <w:autoSpaceDE w:val="0"/>
              <w:autoSpaceDN w:val="0"/>
              <w:adjustRightInd w:val="0"/>
              <w:ind w:left="26" w:right="-108"/>
              <w:jc w:val="right"/>
            </w:pPr>
            <w:r>
              <w:t xml:space="preserve">        </w:t>
            </w:r>
            <w:r w:rsidR="008C043F">
              <w:t>Mehmet Kürşad KOÇAK</w:t>
            </w:r>
          </w:p>
          <w:p w:rsidR="008D0863" w:rsidRPr="006D7E1C" w:rsidRDefault="00C45131" w:rsidP="00C45131">
            <w:pPr>
              <w:tabs>
                <w:tab w:val="left" w:pos="666"/>
                <w:tab w:val="center" w:pos="1428"/>
              </w:tabs>
              <w:autoSpaceDE w:val="0"/>
              <w:autoSpaceDN w:val="0"/>
              <w:adjustRightInd w:val="0"/>
            </w:pPr>
            <w:r>
              <w:t xml:space="preserve">         </w:t>
            </w:r>
            <w:r w:rsidR="008C043F" w:rsidRPr="006D7E1C">
              <w:t xml:space="preserve">Divan </w:t>
            </w:r>
            <w:proofErr w:type="gramStart"/>
            <w:r w:rsidR="008C043F" w:rsidRPr="006D7E1C">
              <w:t>Katibi</w:t>
            </w:r>
            <w:proofErr w:type="gramEnd"/>
          </w:p>
        </w:tc>
      </w:tr>
    </w:tbl>
    <w:p w:rsidR="008D0863" w:rsidRDefault="008D0863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045CBF" w:rsidRDefault="00045CBF" w:rsidP="00470AB5">
      <w:pPr>
        <w:pStyle w:val="GvdeMetniGirintisi2"/>
      </w:pPr>
    </w:p>
    <w:p w:rsidR="00045CBF" w:rsidRDefault="00045CBF" w:rsidP="00470AB5">
      <w:pPr>
        <w:pStyle w:val="GvdeMetniGirintisi2"/>
      </w:pPr>
    </w:p>
    <w:p w:rsidR="00697351" w:rsidRDefault="00697351" w:rsidP="00470AB5">
      <w:pPr>
        <w:pStyle w:val="GvdeMetniGirintisi2"/>
      </w:pPr>
    </w:p>
    <w:p w:rsidR="00697351" w:rsidRDefault="00697351" w:rsidP="00470AB5">
      <w:pPr>
        <w:pStyle w:val="GvdeMetniGirintisi2"/>
      </w:pPr>
    </w:p>
    <w:p w:rsidR="00697351" w:rsidRDefault="00697351" w:rsidP="00470AB5">
      <w:pPr>
        <w:pStyle w:val="GvdeMetniGirintisi2"/>
      </w:pPr>
    </w:p>
    <w:p w:rsidR="00697351" w:rsidRDefault="00697351" w:rsidP="00470AB5">
      <w:pPr>
        <w:pStyle w:val="GvdeMetniGirintisi2"/>
      </w:pPr>
    </w:p>
    <w:p w:rsidR="00697351" w:rsidRDefault="00697351" w:rsidP="00697351"/>
    <w:p w:rsidR="00697351" w:rsidRPr="00B90D49" w:rsidRDefault="00697351" w:rsidP="00697351">
      <w:pPr>
        <w:jc w:val="center"/>
      </w:pPr>
      <w:r w:rsidRPr="00B90D49">
        <w:t>T.C.</w:t>
      </w:r>
    </w:p>
    <w:p w:rsidR="00697351" w:rsidRPr="00B90D49" w:rsidRDefault="00697351" w:rsidP="00697351">
      <w:pPr>
        <w:jc w:val="center"/>
      </w:pPr>
      <w:r w:rsidRPr="00B90D49">
        <w:t>ANKARA BÜYÜKŞEHİR BELEDİYE MECLİSİ</w:t>
      </w:r>
    </w:p>
    <w:p w:rsidR="00697351" w:rsidRDefault="00697351" w:rsidP="00697351">
      <w:pPr>
        <w:jc w:val="center"/>
      </w:pPr>
      <w:r>
        <w:t xml:space="preserve">Tarım ve Hayvancılık </w:t>
      </w:r>
      <w:r w:rsidRPr="00B90D49">
        <w:t>Komisyonu Raporu</w:t>
      </w:r>
    </w:p>
    <w:p w:rsidR="00697351" w:rsidRDefault="00697351" w:rsidP="00697351">
      <w:pPr>
        <w:jc w:val="center"/>
      </w:pPr>
    </w:p>
    <w:p w:rsidR="00697351" w:rsidRDefault="00697351" w:rsidP="00697351">
      <w:r w:rsidRPr="00B90D49">
        <w:t xml:space="preserve">Rapor No: </w:t>
      </w:r>
      <w:r>
        <w:t>27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  <w:r>
        <w:tab/>
        <w:t xml:space="preserve">  20.12.2019</w:t>
      </w:r>
    </w:p>
    <w:p w:rsidR="00697351" w:rsidRDefault="00697351" w:rsidP="00697351">
      <w:pPr>
        <w:jc w:val="center"/>
      </w:pPr>
    </w:p>
    <w:p w:rsidR="00697351" w:rsidRDefault="00697351" w:rsidP="00697351">
      <w:pPr>
        <w:jc w:val="center"/>
      </w:pPr>
    </w:p>
    <w:p w:rsidR="00697351" w:rsidRDefault="00697351" w:rsidP="00697351">
      <w:pPr>
        <w:jc w:val="center"/>
      </w:pPr>
      <w:r w:rsidRPr="00B90D49">
        <w:t>BÜYÜKŞEHİR BELEDİYE MECLİSİ BAŞKANLIĞINA</w:t>
      </w:r>
    </w:p>
    <w:p w:rsidR="00697351" w:rsidRDefault="00697351" w:rsidP="00697351">
      <w:pPr>
        <w:tabs>
          <w:tab w:val="left" w:pos="915"/>
        </w:tabs>
        <w:overflowPunct w:val="0"/>
        <w:autoSpaceDE w:val="0"/>
        <w:autoSpaceDN w:val="0"/>
        <w:adjustRightInd w:val="0"/>
        <w:jc w:val="both"/>
      </w:pPr>
    </w:p>
    <w:p w:rsidR="00697351" w:rsidRPr="00B90D49" w:rsidRDefault="00697351" w:rsidP="00697351">
      <w:pPr>
        <w:tabs>
          <w:tab w:val="left" w:pos="915"/>
        </w:tabs>
        <w:overflowPunct w:val="0"/>
        <w:autoSpaceDE w:val="0"/>
        <w:autoSpaceDN w:val="0"/>
        <w:adjustRightInd w:val="0"/>
        <w:jc w:val="both"/>
      </w:pPr>
    </w:p>
    <w:p w:rsidR="00697351" w:rsidRDefault="00697351" w:rsidP="00697351">
      <w:pPr>
        <w:ind w:firstLine="708"/>
        <w:jc w:val="both"/>
      </w:pPr>
      <w:r>
        <w:t>Büyükşehir Belediyesi sınırları içerisinde üreticiyi desteklemek amacıyla tıbbi ve Aromatik Bitki verilmesine ilişkin</w:t>
      </w:r>
      <w:r w:rsidRPr="00712CC7">
        <w:t xml:space="preserve"> </w:t>
      </w:r>
      <w:r>
        <w:t>Büyükşehir Belediye Meclisimizin 11.12.2019 tarih ve 12. gündem maddesi olarak komisyonumuza havale edilen dosya incelendi.</w:t>
      </w:r>
    </w:p>
    <w:p w:rsidR="00697351" w:rsidRDefault="00697351" w:rsidP="00697351">
      <w:pPr>
        <w:ind w:firstLine="708"/>
        <w:jc w:val="both"/>
      </w:pPr>
    </w:p>
    <w:p w:rsidR="00697351" w:rsidRDefault="00697351" w:rsidP="00697351">
      <w:pPr>
        <w:ind w:firstLine="708"/>
        <w:jc w:val="both"/>
      </w:pPr>
      <w:r>
        <w:t>Başkanlık Teklifinde;</w:t>
      </w:r>
      <w:r w:rsidRPr="00E762A7">
        <w:t xml:space="preserve"> </w:t>
      </w:r>
      <w:r>
        <w:t>Büyükşehir Belediyesi sınırları içerisinde üreticiyi desteklemek amacıyla tıbbi ve Aromatik Bitki verilmesinin istenildiği,</w:t>
      </w:r>
    </w:p>
    <w:p w:rsidR="00697351" w:rsidRDefault="00697351" w:rsidP="00697351">
      <w:pPr>
        <w:ind w:firstLine="708"/>
        <w:jc w:val="both"/>
      </w:pPr>
    </w:p>
    <w:p w:rsidR="00697351" w:rsidRDefault="00697351" w:rsidP="00697351">
      <w:pPr>
        <w:pStyle w:val="Style3"/>
        <w:widowControl/>
        <w:spacing w:line="240" w:lineRule="auto"/>
        <w:rPr>
          <w:rStyle w:val="FontStyle16"/>
          <w:sz w:val="24"/>
          <w:szCs w:val="24"/>
        </w:rPr>
      </w:pPr>
      <w:r w:rsidRPr="00907331">
        <w:t>Komisyonumuzca yapılan incelemeler neticesinde</w:t>
      </w:r>
      <w:r>
        <w:t xml:space="preserve">; </w:t>
      </w:r>
      <w:r w:rsidRPr="00104582">
        <w:rPr>
          <w:rStyle w:val="FontStyle16"/>
          <w:sz w:val="24"/>
          <w:szCs w:val="24"/>
        </w:rPr>
        <w:t xml:space="preserve">Ankara Büyükşehir Belediyesi sınırlan içindeki ilçelerimizde, tıbbi ve </w:t>
      </w:r>
      <w:proofErr w:type="gramStart"/>
      <w:r w:rsidRPr="00104582">
        <w:rPr>
          <w:rStyle w:val="FontStyle16"/>
          <w:sz w:val="24"/>
          <w:szCs w:val="24"/>
        </w:rPr>
        <w:t>aromatik</w:t>
      </w:r>
      <w:proofErr w:type="gramEnd"/>
      <w:r w:rsidRPr="00104582">
        <w:rPr>
          <w:rStyle w:val="FontStyle16"/>
          <w:sz w:val="24"/>
          <w:szCs w:val="24"/>
        </w:rPr>
        <w:t xml:space="preserve"> bitki üretimini desteklemek ve üretimi artırmak, ürün yelpazesini genişletmek amacıyla, çiftçi ve yetişt</w:t>
      </w:r>
      <w:r>
        <w:rPr>
          <w:rStyle w:val="FontStyle16"/>
          <w:sz w:val="24"/>
          <w:szCs w:val="24"/>
        </w:rPr>
        <w:t>iricilerimize %50</w:t>
      </w:r>
      <w:r w:rsidRPr="00104582">
        <w:rPr>
          <w:rStyle w:val="FontStyle16"/>
          <w:sz w:val="24"/>
          <w:szCs w:val="24"/>
        </w:rPr>
        <w:t xml:space="preserve"> destek %</w:t>
      </w:r>
      <w:r>
        <w:rPr>
          <w:rStyle w:val="FontStyle16"/>
          <w:sz w:val="24"/>
          <w:szCs w:val="24"/>
        </w:rPr>
        <w:t>50</w:t>
      </w:r>
      <w:r w:rsidRPr="00104582">
        <w:rPr>
          <w:rStyle w:val="FontStyle16"/>
          <w:sz w:val="24"/>
          <w:szCs w:val="24"/>
        </w:rPr>
        <w:t xml:space="preserve"> katkı payı karşılığında tıbbi ve aromatik bitki tohum, fide ve fidan dağıtımı, tıbbi ve aromatik bitkilerden elde edilen ürünlerin işlenmesi, değerlendirilmesi ve pazarlanması için %50 destek %50 katkı payı karşılığında gerekli alet ve ekipman desteği planlanmaktadır. Ayrıca tıbbi ve </w:t>
      </w:r>
      <w:proofErr w:type="gramStart"/>
      <w:r w:rsidRPr="00104582">
        <w:rPr>
          <w:rStyle w:val="FontStyle16"/>
          <w:sz w:val="24"/>
          <w:szCs w:val="24"/>
        </w:rPr>
        <w:t>aromatik</w:t>
      </w:r>
      <w:proofErr w:type="gramEnd"/>
      <w:r w:rsidRPr="00104582">
        <w:rPr>
          <w:rStyle w:val="FontStyle16"/>
          <w:sz w:val="24"/>
          <w:szCs w:val="24"/>
        </w:rPr>
        <w:t xml:space="preserve"> bitkiler altyapısını geliştirmek ve </w:t>
      </w:r>
      <w:proofErr w:type="spellStart"/>
      <w:r w:rsidRPr="00104582">
        <w:rPr>
          <w:rStyle w:val="FontStyle16"/>
          <w:sz w:val="24"/>
          <w:szCs w:val="24"/>
        </w:rPr>
        <w:t>arge</w:t>
      </w:r>
      <w:proofErr w:type="spellEnd"/>
      <w:r w:rsidRPr="00104582">
        <w:rPr>
          <w:rStyle w:val="FontStyle16"/>
          <w:sz w:val="24"/>
          <w:szCs w:val="24"/>
        </w:rPr>
        <w:t xml:space="preserve"> yapmak amacıyla ilgili kamu kurum ve kuruluşları, oda ve borsalar, üniversiteler, araştırma kuruluşları, birlikler, kooperatifler ve Büyükşehir Belediyesi bünyesinde bulunan iktisadi teşekküller ile ortak projel</w:t>
      </w:r>
      <w:r>
        <w:rPr>
          <w:rStyle w:val="FontStyle16"/>
          <w:sz w:val="24"/>
          <w:szCs w:val="24"/>
        </w:rPr>
        <w:t>erin yapılması hedeflendiği;</w:t>
      </w:r>
    </w:p>
    <w:p w:rsidR="00697351" w:rsidRPr="00104582" w:rsidRDefault="00697351" w:rsidP="00697351">
      <w:pPr>
        <w:pStyle w:val="Style3"/>
        <w:widowControl/>
        <w:spacing w:line="240" w:lineRule="auto"/>
        <w:rPr>
          <w:rStyle w:val="FontStyle16"/>
          <w:sz w:val="24"/>
          <w:szCs w:val="24"/>
        </w:rPr>
      </w:pPr>
    </w:p>
    <w:p w:rsidR="00697351" w:rsidRPr="00F04C2C" w:rsidRDefault="00697351" w:rsidP="00697351">
      <w:pPr>
        <w:pStyle w:val="Style3"/>
        <w:widowControl/>
        <w:spacing w:line="240" w:lineRule="auto"/>
        <w:ind w:firstLine="658"/>
      </w:pPr>
      <w:r w:rsidRPr="00104582">
        <w:rPr>
          <w:rStyle w:val="FontStyle16"/>
          <w:sz w:val="24"/>
          <w:szCs w:val="24"/>
        </w:rPr>
        <w:t>5216 sayılı Büyükşehir Bel</w:t>
      </w:r>
      <w:r>
        <w:rPr>
          <w:rStyle w:val="FontStyle16"/>
          <w:sz w:val="24"/>
          <w:szCs w:val="24"/>
        </w:rPr>
        <w:t>ediyesi Kanunun 7. Maddesi ek fı</w:t>
      </w:r>
      <w:r w:rsidRPr="00104582">
        <w:rPr>
          <w:rStyle w:val="FontStyle16"/>
          <w:sz w:val="24"/>
          <w:szCs w:val="24"/>
        </w:rPr>
        <w:t xml:space="preserve">krası gereğince "Tıbbi ve Aromatik Bitki Desteği" verilmesi amacıyla tıbbi ve aromatik bitki tohum, fide, </w:t>
      </w:r>
      <w:proofErr w:type="gramStart"/>
      <w:r w:rsidRPr="00104582">
        <w:rPr>
          <w:rStyle w:val="FontStyle16"/>
          <w:sz w:val="24"/>
          <w:szCs w:val="24"/>
        </w:rPr>
        <w:t>fidan ,gerekli</w:t>
      </w:r>
      <w:proofErr w:type="gramEnd"/>
      <w:r w:rsidRPr="00104582">
        <w:rPr>
          <w:rStyle w:val="FontStyle16"/>
          <w:sz w:val="24"/>
          <w:szCs w:val="24"/>
        </w:rPr>
        <w:t xml:space="preserve"> alet, ekipman temini ve ilgili kurum ve kuruluşlarla pro</w:t>
      </w:r>
      <w:r>
        <w:rPr>
          <w:rStyle w:val="FontStyle16"/>
          <w:sz w:val="24"/>
          <w:szCs w:val="24"/>
        </w:rPr>
        <w:t>tokol yaparak ortak projeler geli</w:t>
      </w:r>
      <w:r w:rsidRPr="00104582">
        <w:rPr>
          <w:rStyle w:val="FontStyle16"/>
          <w:sz w:val="24"/>
          <w:szCs w:val="24"/>
        </w:rPr>
        <w:t>ştirmek için gerekli ma</w:t>
      </w:r>
      <w:r>
        <w:rPr>
          <w:rStyle w:val="FontStyle16"/>
          <w:sz w:val="24"/>
          <w:szCs w:val="24"/>
        </w:rPr>
        <w:t>l ve hizmet alımı yapılması</w:t>
      </w:r>
      <w:r>
        <w:rPr>
          <w:rStyle w:val="FontStyle14"/>
        </w:rPr>
        <w:t xml:space="preserve"> </w:t>
      </w:r>
      <w:r w:rsidRPr="00F04C2C">
        <w:t>komisyonumuzca uygun görülmüştür.</w:t>
      </w:r>
    </w:p>
    <w:p w:rsidR="00697351" w:rsidRDefault="00697351" w:rsidP="00697351">
      <w:pPr>
        <w:jc w:val="both"/>
      </w:pPr>
    </w:p>
    <w:p w:rsidR="00697351" w:rsidRDefault="00697351" w:rsidP="00697351">
      <w:pPr>
        <w:ind w:firstLine="708"/>
        <w:jc w:val="both"/>
      </w:pPr>
      <w:r w:rsidRPr="00907331">
        <w:t>Raporumuz Büyükşehir Belediye Meclisinin onayına arz olunur.</w:t>
      </w:r>
    </w:p>
    <w:p w:rsidR="00697351" w:rsidRDefault="00697351" w:rsidP="00697351">
      <w:pPr>
        <w:jc w:val="both"/>
      </w:pPr>
    </w:p>
    <w:p w:rsidR="00697351" w:rsidRDefault="00697351" w:rsidP="00697351">
      <w:pPr>
        <w:jc w:val="both"/>
      </w:pPr>
    </w:p>
    <w:tbl>
      <w:tblPr>
        <w:tblW w:w="0" w:type="auto"/>
        <w:tblLook w:val="04A0"/>
      </w:tblPr>
      <w:tblGrid>
        <w:gridCol w:w="3137"/>
        <w:gridCol w:w="3137"/>
        <w:gridCol w:w="3134"/>
      </w:tblGrid>
      <w:tr w:rsidR="00697351" w:rsidTr="00A13E85">
        <w:trPr>
          <w:trHeight w:val="1399"/>
        </w:trPr>
        <w:tc>
          <w:tcPr>
            <w:tcW w:w="3206" w:type="dxa"/>
          </w:tcPr>
          <w:p w:rsidR="00697351" w:rsidRDefault="00697351" w:rsidP="00A13E8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Harun OLMUŞ</w:t>
            </w:r>
          </w:p>
          <w:p w:rsidR="00697351" w:rsidRPr="00FA1897" w:rsidRDefault="00697351" w:rsidP="00A13E8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Komisyon Başkanı</w:t>
            </w:r>
          </w:p>
          <w:p w:rsidR="00697351" w:rsidRPr="00FA1897" w:rsidRDefault="00697351" w:rsidP="00A13E85">
            <w:pPr>
              <w:jc w:val="center"/>
              <w:rPr>
                <w:rFonts w:eastAsiaTheme="minorHAnsi"/>
              </w:rPr>
            </w:pPr>
          </w:p>
        </w:tc>
        <w:tc>
          <w:tcPr>
            <w:tcW w:w="3207" w:type="dxa"/>
          </w:tcPr>
          <w:p w:rsidR="00697351" w:rsidRDefault="00697351" w:rsidP="00A13E8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Hikmet ÖZBEK</w:t>
            </w:r>
          </w:p>
          <w:p w:rsidR="00697351" w:rsidRPr="00FA1897" w:rsidRDefault="00697351" w:rsidP="00A13E8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Başkan Vekili</w:t>
            </w:r>
          </w:p>
          <w:p w:rsidR="00697351" w:rsidRPr="00FA1897" w:rsidRDefault="00697351" w:rsidP="00A13E85">
            <w:pPr>
              <w:jc w:val="center"/>
              <w:rPr>
                <w:rFonts w:eastAsiaTheme="minorHAnsi"/>
              </w:rPr>
            </w:pPr>
          </w:p>
        </w:tc>
        <w:tc>
          <w:tcPr>
            <w:tcW w:w="3207" w:type="dxa"/>
          </w:tcPr>
          <w:p w:rsidR="00697351" w:rsidRDefault="00697351" w:rsidP="00A13E8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Mustafa BAŞER</w:t>
            </w:r>
          </w:p>
          <w:p w:rsidR="00697351" w:rsidRPr="00FA1897" w:rsidRDefault="00697351" w:rsidP="00A13E8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  <w:p w:rsidR="00697351" w:rsidRPr="00FA1897" w:rsidRDefault="00697351" w:rsidP="00A13E85">
            <w:pPr>
              <w:jc w:val="center"/>
              <w:rPr>
                <w:rFonts w:eastAsiaTheme="minorHAnsi"/>
              </w:rPr>
            </w:pPr>
          </w:p>
        </w:tc>
      </w:tr>
      <w:tr w:rsidR="00697351" w:rsidTr="00A13E85">
        <w:trPr>
          <w:trHeight w:val="1399"/>
        </w:trPr>
        <w:tc>
          <w:tcPr>
            <w:tcW w:w="3206" w:type="dxa"/>
            <w:vAlign w:val="center"/>
          </w:tcPr>
          <w:p w:rsidR="00697351" w:rsidRPr="00FA1897" w:rsidRDefault="00697351" w:rsidP="00A13E85">
            <w:pPr>
              <w:jc w:val="center"/>
              <w:rPr>
                <w:rFonts w:eastAsiaTheme="minorHAnsi"/>
              </w:rPr>
            </w:pPr>
          </w:p>
          <w:p w:rsidR="00697351" w:rsidRDefault="00697351" w:rsidP="00A13E8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İbrahim KARACA</w:t>
            </w:r>
          </w:p>
          <w:p w:rsidR="00697351" w:rsidRPr="00FA1897" w:rsidRDefault="00697351" w:rsidP="00A13E8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  <w:p w:rsidR="00697351" w:rsidRPr="00FA1897" w:rsidRDefault="00697351" w:rsidP="00A13E85">
            <w:pPr>
              <w:jc w:val="center"/>
              <w:rPr>
                <w:rFonts w:eastAsiaTheme="minorHAnsi"/>
              </w:rPr>
            </w:pPr>
          </w:p>
        </w:tc>
        <w:tc>
          <w:tcPr>
            <w:tcW w:w="3207" w:type="dxa"/>
            <w:vAlign w:val="center"/>
          </w:tcPr>
          <w:p w:rsidR="00697351" w:rsidRPr="00FA1897" w:rsidRDefault="00697351" w:rsidP="00A13E85">
            <w:pPr>
              <w:jc w:val="center"/>
              <w:rPr>
                <w:rFonts w:eastAsiaTheme="minorHAnsi"/>
              </w:rPr>
            </w:pPr>
          </w:p>
          <w:p w:rsidR="00697351" w:rsidRDefault="00697351" w:rsidP="00A13E8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Sadık YAVUZ</w:t>
            </w:r>
          </w:p>
          <w:p w:rsidR="00697351" w:rsidRPr="00FA1897" w:rsidRDefault="00697351" w:rsidP="00A13E8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  <w:p w:rsidR="00697351" w:rsidRPr="00FA1897" w:rsidRDefault="00697351" w:rsidP="00A13E85">
            <w:pPr>
              <w:jc w:val="center"/>
              <w:rPr>
                <w:rFonts w:eastAsiaTheme="minorHAnsi"/>
              </w:rPr>
            </w:pPr>
          </w:p>
        </w:tc>
        <w:tc>
          <w:tcPr>
            <w:tcW w:w="3207" w:type="dxa"/>
            <w:vAlign w:val="center"/>
          </w:tcPr>
          <w:p w:rsidR="00697351" w:rsidRPr="00FA1897" w:rsidRDefault="00697351" w:rsidP="00A13E85">
            <w:pPr>
              <w:jc w:val="center"/>
              <w:rPr>
                <w:rFonts w:eastAsiaTheme="minorHAnsi"/>
              </w:rPr>
            </w:pPr>
          </w:p>
          <w:p w:rsidR="00697351" w:rsidRDefault="00697351" w:rsidP="00A13E8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Fethi AVCI</w:t>
            </w:r>
          </w:p>
          <w:p w:rsidR="00697351" w:rsidRPr="00FA1897" w:rsidRDefault="00697351" w:rsidP="00A13E8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  <w:p w:rsidR="00697351" w:rsidRPr="00FA1897" w:rsidRDefault="00697351" w:rsidP="00A13E85">
            <w:pPr>
              <w:jc w:val="center"/>
              <w:rPr>
                <w:rFonts w:eastAsiaTheme="minorHAnsi"/>
              </w:rPr>
            </w:pPr>
          </w:p>
        </w:tc>
      </w:tr>
      <w:tr w:rsidR="00697351" w:rsidTr="00A13E85">
        <w:trPr>
          <w:trHeight w:val="1399"/>
        </w:trPr>
        <w:tc>
          <w:tcPr>
            <w:tcW w:w="3206" w:type="dxa"/>
            <w:vAlign w:val="bottom"/>
          </w:tcPr>
          <w:p w:rsidR="00697351" w:rsidRPr="00FA1897" w:rsidRDefault="00697351" w:rsidP="00A13E85">
            <w:pPr>
              <w:jc w:val="center"/>
              <w:rPr>
                <w:rFonts w:eastAsiaTheme="minorHAnsi"/>
              </w:rPr>
            </w:pPr>
          </w:p>
          <w:p w:rsidR="00697351" w:rsidRDefault="00697351" w:rsidP="00A13E85">
            <w:pPr>
              <w:jc w:val="center"/>
              <w:rPr>
                <w:rFonts w:eastAsiaTheme="minorHAnsi"/>
              </w:rPr>
            </w:pPr>
          </w:p>
          <w:p w:rsidR="00697351" w:rsidRDefault="00697351" w:rsidP="00A13E8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Selami OVACIK</w:t>
            </w:r>
          </w:p>
          <w:p w:rsidR="00697351" w:rsidRPr="00FA1897" w:rsidRDefault="00697351" w:rsidP="00A13E8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07" w:type="dxa"/>
            <w:vAlign w:val="bottom"/>
          </w:tcPr>
          <w:p w:rsidR="00697351" w:rsidRPr="00FA1897" w:rsidRDefault="00697351" w:rsidP="00A13E85">
            <w:pPr>
              <w:jc w:val="center"/>
              <w:rPr>
                <w:rFonts w:eastAsiaTheme="minorHAnsi"/>
              </w:rPr>
            </w:pPr>
          </w:p>
          <w:p w:rsidR="00697351" w:rsidRDefault="00697351" w:rsidP="00A13E85">
            <w:pPr>
              <w:jc w:val="center"/>
              <w:rPr>
                <w:rFonts w:eastAsiaTheme="minorHAnsi"/>
              </w:rPr>
            </w:pPr>
          </w:p>
          <w:p w:rsidR="00697351" w:rsidRDefault="00697351" w:rsidP="00A13E8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Sait ATALAY</w:t>
            </w:r>
          </w:p>
          <w:p w:rsidR="00697351" w:rsidRPr="00FA1897" w:rsidRDefault="00697351" w:rsidP="00A13E8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07" w:type="dxa"/>
            <w:vAlign w:val="bottom"/>
          </w:tcPr>
          <w:p w:rsidR="00697351" w:rsidRPr="00FA1897" w:rsidRDefault="00697351" w:rsidP="00A13E85">
            <w:pPr>
              <w:jc w:val="center"/>
              <w:rPr>
                <w:rFonts w:eastAsiaTheme="minorHAnsi"/>
              </w:rPr>
            </w:pPr>
          </w:p>
          <w:p w:rsidR="00697351" w:rsidRDefault="00697351" w:rsidP="00A13E85">
            <w:pPr>
              <w:jc w:val="center"/>
              <w:rPr>
                <w:rFonts w:eastAsiaTheme="minorHAnsi"/>
              </w:rPr>
            </w:pPr>
          </w:p>
          <w:p w:rsidR="00697351" w:rsidRDefault="00697351" w:rsidP="00A13E8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Ramazan ŞİMŞEK</w:t>
            </w:r>
          </w:p>
          <w:p w:rsidR="00697351" w:rsidRPr="00FA1897" w:rsidRDefault="00697351" w:rsidP="00A13E8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</w:tbl>
    <w:p w:rsidR="00697351" w:rsidRPr="00C672B3" w:rsidRDefault="00697351" w:rsidP="00697351">
      <w:pPr>
        <w:jc w:val="both"/>
      </w:pPr>
    </w:p>
    <w:p w:rsidR="00697351" w:rsidRDefault="00697351" w:rsidP="00470AB5">
      <w:pPr>
        <w:pStyle w:val="GvdeMetniGirintisi2"/>
      </w:pPr>
    </w:p>
    <w:sectPr w:rsidR="00697351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26A"/>
    <w:rsid w:val="000066D6"/>
    <w:rsid w:val="00007574"/>
    <w:rsid w:val="00016788"/>
    <w:rsid w:val="000178BB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47029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8B9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96570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045E"/>
    <w:rsid w:val="000E56C5"/>
    <w:rsid w:val="000E6414"/>
    <w:rsid w:val="000E73AD"/>
    <w:rsid w:val="000F10AE"/>
    <w:rsid w:val="000F19B3"/>
    <w:rsid w:val="000F4C5E"/>
    <w:rsid w:val="000F7E3C"/>
    <w:rsid w:val="00100857"/>
    <w:rsid w:val="00102020"/>
    <w:rsid w:val="00102574"/>
    <w:rsid w:val="00103E33"/>
    <w:rsid w:val="0011278B"/>
    <w:rsid w:val="001129C9"/>
    <w:rsid w:val="00113870"/>
    <w:rsid w:val="00117A87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47099"/>
    <w:rsid w:val="001500EE"/>
    <w:rsid w:val="00152D89"/>
    <w:rsid w:val="001533EA"/>
    <w:rsid w:val="00155FA6"/>
    <w:rsid w:val="001575B4"/>
    <w:rsid w:val="00160C79"/>
    <w:rsid w:val="00164A1D"/>
    <w:rsid w:val="00164CF3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6484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5C3F"/>
    <w:rsid w:val="001E720C"/>
    <w:rsid w:val="001F100C"/>
    <w:rsid w:val="001F2F60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96"/>
    <w:rsid w:val="002355F5"/>
    <w:rsid w:val="0024330E"/>
    <w:rsid w:val="00251F1F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2939"/>
    <w:rsid w:val="002D7903"/>
    <w:rsid w:val="002D7FDF"/>
    <w:rsid w:val="002E1379"/>
    <w:rsid w:val="002E4524"/>
    <w:rsid w:val="002E4F2F"/>
    <w:rsid w:val="002F41D2"/>
    <w:rsid w:val="002F615C"/>
    <w:rsid w:val="002F7083"/>
    <w:rsid w:val="002F7D1F"/>
    <w:rsid w:val="00300754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36DC5"/>
    <w:rsid w:val="00341A7A"/>
    <w:rsid w:val="00341C52"/>
    <w:rsid w:val="00342895"/>
    <w:rsid w:val="00347F05"/>
    <w:rsid w:val="003531F7"/>
    <w:rsid w:val="00353BE3"/>
    <w:rsid w:val="003547B2"/>
    <w:rsid w:val="00354BF5"/>
    <w:rsid w:val="00357A5A"/>
    <w:rsid w:val="00360610"/>
    <w:rsid w:val="00360C71"/>
    <w:rsid w:val="00370A72"/>
    <w:rsid w:val="003710EC"/>
    <w:rsid w:val="003731A8"/>
    <w:rsid w:val="00373E51"/>
    <w:rsid w:val="00373F75"/>
    <w:rsid w:val="00375C95"/>
    <w:rsid w:val="003807BA"/>
    <w:rsid w:val="003821BC"/>
    <w:rsid w:val="00383152"/>
    <w:rsid w:val="003878F1"/>
    <w:rsid w:val="0039113F"/>
    <w:rsid w:val="00392415"/>
    <w:rsid w:val="00393516"/>
    <w:rsid w:val="00395B3D"/>
    <w:rsid w:val="003A05F6"/>
    <w:rsid w:val="003A3157"/>
    <w:rsid w:val="003A4AC1"/>
    <w:rsid w:val="003A54D7"/>
    <w:rsid w:val="003B0CB3"/>
    <w:rsid w:val="003B2368"/>
    <w:rsid w:val="003B28D7"/>
    <w:rsid w:val="003B2E65"/>
    <w:rsid w:val="003B5A23"/>
    <w:rsid w:val="003B6965"/>
    <w:rsid w:val="003C0166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267B"/>
    <w:rsid w:val="003F3192"/>
    <w:rsid w:val="003F539C"/>
    <w:rsid w:val="003F7F82"/>
    <w:rsid w:val="00401B30"/>
    <w:rsid w:val="00401E09"/>
    <w:rsid w:val="004020AB"/>
    <w:rsid w:val="0040281C"/>
    <w:rsid w:val="0040288F"/>
    <w:rsid w:val="00402D67"/>
    <w:rsid w:val="004037AC"/>
    <w:rsid w:val="00404904"/>
    <w:rsid w:val="0040628B"/>
    <w:rsid w:val="0040731F"/>
    <w:rsid w:val="00412878"/>
    <w:rsid w:val="00413BBE"/>
    <w:rsid w:val="00413DC4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512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6A3"/>
    <w:rsid w:val="00460F96"/>
    <w:rsid w:val="004643B8"/>
    <w:rsid w:val="004647F8"/>
    <w:rsid w:val="004662AD"/>
    <w:rsid w:val="00470AAE"/>
    <w:rsid w:val="00470AB5"/>
    <w:rsid w:val="004717C9"/>
    <w:rsid w:val="00471FC9"/>
    <w:rsid w:val="0047407B"/>
    <w:rsid w:val="00477BF5"/>
    <w:rsid w:val="004808C3"/>
    <w:rsid w:val="00481780"/>
    <w:rsid w:val="00483BDE"/>
    <w:rsid w:val="00484B3D"/>
    <w:rsid w:val="004860B3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96A"/>
    <w:rsid w:val="004F5AFD"/>
    <w:rsid w:val="00500389"/>
    <w:rsid w:val="005016D2"/>
    <w:rsid w:val="005036FC"/>
    <w:rsid w:val="0050382D"/>
    <w:rsid w:val="0051067F"/>
    <w:rsid w:val="0051523D"/>
    <w:rsid w:val="00517D65"/>
    <w:rsid w:val="005322A6"/>
    <w:rsid w:val="0054056E"/>
    <w:rsid w:val="00540800"/>
    <w:rsid w:val="0054624E"/>
    <w:rsid w:val="0055276B"/>
    <w:rsid w:val="00554599"/>
    <w:rsid w:val="00554BFE"/>
    <w:rsid w:val="00555298"/>
    <w:rsid w:val="00555C93"/>
    <w:rsid w:val="00557343"/>
    <w:rsid w:val="0056318C"/>
    <w:rsid w:val="00564EA7"/>
    <w:rsid w:val="00566C2A"/>
    <w:rsid w:val="005716DA"/>
    <w:rsid w:val="0057511D"/>
    <w:rsid w:val="00575590"/>
    <w:rsid w:val="0057600D"/>
    <w:rsid w:val="0057661B"/>
    <w:rsid w:val="00577309"/>
    <w:rsid w:val="00577345"/>
    <w:rsid w:val="00577E5B"/>
    <w:rsid w:val="00582F46"/>
    <w:rsid w:val="00584D99"/>
    <w:rsid w:val="00593F34"/>
    <w:rsid w:val="00596034"/>
    <w:rsid w:val="005962B5"/>
    <w:rsid w:val="005973A4"/>
    <w:rsid w:val="00597906"/>
    <w:rsid w:val="00597F39"/>
    <w:rsid w:val="005A0B9F"/>
    <w:rsid w:val="005A0D2D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25C32"/>
    <w:rsid w:val="00627A0A"/>
    <w:rsid w:val="00630759"/>
    <w:rsid w:val="00633657"/>
    <w:rsid w:val="006350AC"/>
    <w:rsid w:val="0063714B"/>
    <w:rsid w:val="00643102"/>
    <w:rsid w:val="00643135"/>
    <w:rsid w:val="00643FDE"/>
    <w:rsid w:val="00646752"/>
    <w:rsid w:val="0065402C"/>
    <w:rsid w:val="006549E9"/>
    <w:rsid w:val="006555B1"/>
    <w:rsid w:val="0066212E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97351"/>
    <w:rsid w:val="006A150F"/>
    <w:rsid w:val="006A2533"/>
    <w:rsid w:val="006A4FD3"/>
    <w:rsid w:val="006A5CD2"/>
    <w:rsid w:val="006B1F54"/>
    <w:rsid w:val="006B4124"/>
    <w:rsid w:val="006B6A43"/>
    <w:rsid w:val="006C1077"/>
    <w:rsid w:val="006C30C1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13CA"/>
    <w:rsid w:val="0070309B"/>
    <w:rsid w:val="0070664A"/>
    <w:rsid w:val="00707CCE"/>
    <w:rsid w:val="00711212"/>
    <w:rsid w:val="00716C41"/>
    <w:rsid w:val="007179C3"/>
    <w:rsid w:val="007206A8"/>
    <w:rsid w:val="00725334"/>
    <w:rsid w:val="00725DB5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56186"/>
    <w:rsid w:val="00761EE5"/>
    <w:rsid w:val="00761F92"/>
    <w:rsid w:val="0076354F"/>
    <w:rsid w:val="0076504B"/>
    <w:rsid w:val="0076587F"/>
    <w:rsid w:val="00766FC7"/>
    <w:rsid w:val="0076712A"/>
    <w:rsid w:val="00767F02"/>
    <w:rsid w:val="00770756"/>
    <w:rsid w:val="007716A8"/>
    <w:rsid w:val="007724A7"/>
    <w:rsid w:val="007774C5"/>
    <w:rsid w:val="00783A94"/>
    <w:rsid w:val="00783E4B"/>
    <w:rsid w:val="00785EC0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5760"/>
    <w:rsid w:val="007C7856"/>
    <w:rsid w:val="007D5027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053A3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472A4"/>
    <w:rsid w:val="00851113"/>
    <w:rsid w:val="00851151"/>
    <w:rsid w:val="00854339"/>
    <w:rsid w:val="0085632C"/>
    <w:rsid w:val="008621E9"/>
    <w:rsid w:val="0087013B"/>
    <w:rsid w:val="00870E6E"/>
    <w:rsid w:val="00871134"/>
    <w:rsid w:val="0087222B"/>
    <w:rsid w:val="00872DD2"/>
    <w:rsid w:val="00873914"/>
    <w:rsid w:val="00874A2D"/>
    <w:rsid w:val="0087500E"/>
    <w:rsid w:val="00876E57"/>
    <w:rsid w:val="00887B1B"/>
    <w:rsid w:val="00890B71"/>
    <w:rsid w:val="00890FDA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3F"/>
    <w:rsid w:val="008C04C4"/>
    <w:rsid w:val="008C23BF"/>
    <w:rsid w:val="008C2506"/>
    <w:rsid w:val="008C4EEE"/>
    <w:rsid w:val="008C61F4"/>
    <w:rsid w:val="008C6EF5"/>
    <w:rsid w:val="008C7912"/>
    <w:rsid w:val="008D04A7"/>
    <w:rsid w:val="008D0863"/>
    <w:rsid w:val="008E060A"/>
    <w:rsid w:val="008E0A69"/>
    <w:rsid w:val="008E0C63"/>
    <w:rsid w:val="008E117B"/>
    <w:rsid w:val="008E35C7"/>
    <w:rsid w:val="008E4201"/>
    <w:rsid w:val="008E708F"/>
    <w:rsid w:val="008F0900"/>
    <w:rsid w:val="008F1366"/>
    <w:rsid w:val="008F6B63"/>
    <w:rsid w:val="008F6E17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3FD8"/>
    <w:rsid w:val="00946149"/>
    <w:rsid w:val="009466A5"/>
    <w:rsid w:val="0095126D"/>
    <w:rsid w:val="0095351E"/>
    <w:rsid w:val="0095359E"/>
    <w:rsid w:val="0095444D"/>
    <w:rsid w:val="00961676"/>
    <w:rsid w:val="009621B7"/>
    <w:rsid w:val="00963DBC"/>
    <w:rsid w:val="009678A5"/>
    <w:rsid w:val="00967BCA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9F6ACB"/>
    <w:rsid w:val="00A01173"/>
    <w:rsid w:val="00A0263A"/>
    <w:rsid w:val="00A0410D"/>
    <w:rsid w:val="00A04934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48D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880"/>
    <w:rsid w:val="00AC2682"/>
    <w:rsid w:val="00AC403F"/>
    <w:rsid w:val="00AC7833"/>
    <w:rsid w:val="00AD2E92"/>
    <w:rsid w:val="00AD6F71"/>
    <w:rsid w:val="00AD727F"/>
    <w:rsid w:val="00AE25AA"/>
    <w:rsid w:val="00AE5DD8"/>
    <w:rsid w:val="00AE630E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420"/>
    <w:rsid w:val="00B15257"/>
    <w:rsid w:val="00B20567"/>
    <w:rsid w:val="00B21DCD"/>
    <w:rsid w:val="00B22030"/>
    <w:rsid w:val="00B2661E"/>
    <w:rsid w:val="00B30C1C"/>
    <w:rsid w:val="00B40779"/>
    <w:rsid w:val="00B52D98"/>
    <w:rsid w:val="00B54A2D"/>
    <w:rsid w:val="00B559D2"/>
    <w:rsid w:val="00B56648"/>
    <w:rsid w:val="00B60300"/>
    <w:rsid w:val="00B6105A"/>
    <w:rsid w:val="00B66522"/>
    <w:rsid w:val="00B70785"/>
    <w:rsid w:val="00B70A12"/>
    <w:rsid w:val="00B73EC9"/>
    <w:rsid w:val="00B75DDB"/>
    <w:rsid w:val="00B7631C"/>
    <w:rsid w:val="00B76545"/>
    <w:rsid w:val="00B82518"/>
    <w:rsid w:val="00B82B71"/>
    <w:rsid w:val="00B85F5E"/>
    <w:rsid w:val="00B868FB"/>
    <w:rsid w:val="00B873E1"/>
    <w:rsid w:val="00B87437"/>
    <w:rsid w:val="00B909EE"/>
    <w:rsid w:val="00B90E6D"/>
    <w:rsid w:val="00B92FFC"/>
    <w:rsid w:val="00B937EB"/>
    <w:rsid w:val="00B951FD"/>
    <w:rsid w:val="00B9562A"/>
    <w:rsid w:val="00BA0C06"/>
    <w:rsid w:val="00BA1732"/>
    <w:rsid w:val="00BA27CD"/>
    <w:rsid w:val="00BA48D9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BCC"/>
    <w:rsid w:val="00BD5C93"/>
    <w:rsid w:val="00BE0DE9"/>
    <w:rsid w:val="00BE62A3"/>
    <w:rsid w:val="00BE794F"/>
    <w:rsid w:val="00BF6869"/>
    <w:rsid w:val="00C02E59"/>
    <w:rsid w:val="00C05C3D"/>
    <w:rsid w:val="00C1356E"/>
    <w:rsid w:val="00C25533"/>
    <w:rsid w:val="00C2647D"/>
    <w:rsid w:val="00C26B79"/>
    <w:rsid w:val="00C26DDB"/>
    <w:rsid w:val="00C27775"/>
    <w:rsid w:val="00C3113B"/>
    <w:rsid w:val="00C312B0"/>
    <w:rsid w:val="00C3258A"/>
    <w:rsid w:val="00C34EC5"/>
    <w:rsid w:val="00C35F7F"/>
    <w:rsid w:val="00C36107"/>
    <w:rsid w:val="00C36947"/>
    <w:rsid w:val="00C40A71"/>
    <w:rsid w:val="00C42F02"/>
    <w:rsid w:val="00C45131"/>
    <w:rsid w:val="00C47B6D"/>
    <w:rsid w:val="00C52EBE"/>
    <w:rsid w:val="00C534C7"/>
    <w:rsid w:val="00C55C90"/>
    <w:rsid w:val="00C60B96"/>
    <w:rsid w:val="00C64297"/>
    <w:rsid w:val="00C661C3"/>
    <w:rsid w:val="00C668DC"/>
    <w:rsid w:val="00C765DA"/>
    <w:rsid w:val="00C8475D"/>
    <w:rsid w:val="00C85885"/>
    <w:rsid w:val="00C8645E"/>
    <w:rsid w:val="00C9204B"/>
    <w:rsid w:val="00C95CDD"/>
    <w:rsid w:val="00C95D74"/>
    <w:rsid w:val="00C970A2"/>
    <w:rsid w:val="00CA07A1"/>
    <w:rsid w:val="00CA1FAB"/>
    <w:rsid w:val="00CA31CE"/>
    <w:rsid w:val="00CA3609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17BA"/>
    <w:rsid w:val="00CF24EE"/>
    <w:rsid w:val="00CF63ED"/>
    <w:rsid w:val="00D00430"/>
    <w:rsid w:val="00D0148B"/>
    <w:rsid w:val="00D050EC"/>
    <w:rsid w:val="00D069B9"/>
    <w:rsid w:val="00D06A5B"/>
    <w:rsid w:val="00D0761B"/>
    <w:rsid w:val="00D12543"/>
    <w:rsid w:val="00D140C0"/>
    <w:rsid w:val="00D14477"/>
    <w:rsid w:val="00D156A9"/>
    <w:rsid w:val="00D203CC"/>
    <w:rsid w:val="00D23CBC"/>
    <w:rsid w:val="00D24F1A"/>
    <w:rsid w:val="00D261B7"/>
    <w:rsid w:val="00D270FC"/>
    <w:rsid w:val="00D2782B"/>
    <w:rsid w:val="00D31BB4"/>
    <w:rsid w:val="00D32F2C"/>
    <w:rsid w:val="00D34212"/>
    <w:rsid w:val="00D47283"/>
    <w:rsid w:val="00D47A35"/>
    <w:rsid w:val="00D51755"/>
    <w:rsid w:val="00D537B9"/>
    <w:rsid w:val="00D5422B"/>
    <w:rsid w:val="00D54807"/>
    <w:rsid w:val="00D549C7"/>
    <w:rsid w:val="00D55C7A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76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5ACC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440C"/>
    <w:rsid w:val="00E26522"/>
    <w:rsid w:val="00E30557"/>
    <w:rsid w:val="00E338B5"/>
    <w:rsid w:val="00E44502"/>
    <w:rsid w:val="00E45CE3"/>
    <w:rsid w:val="00E46451"/>
    <w:rsid w:val="00E46456"/>
    <w:rsid w:val="00E52BC1"/>
    <w:rsid w:val="00E554EE"/>
    <w:rsid w:val="00E5657E"/>
    <w:rsid w:val="00E67136"/>
    <w:rsid w:val="00E7286A"/>
    <w:rsid w:val="00E73A8C"/>
    <w:rsid w:val="00E7597C"/>
    <w:rsid w:val="00E7627E"/>
    <w:rsid w:val="00E76B6D"/>
    <w:rsid w:val="00E85596"/>
    <w:rsid w:val="00E90249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1F87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295"/>
    <w:rsid w:val="00ED6A65"/>
    <w:rsid w:val="00EE1780"/>
    <w:rsid w:val="00EE5A00"/>
    <w:rsid w:val="00EF09DD"/>
    <w:rsid w:val="00EF55A8"/>
    <w:rsid w:val="00EF659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375C9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9A4"/>
    <w:rsid w:val="00F57DEC"/>
    <w:rsid w:val="00F64D64"/>
    <w:rsid w:val="00F67311"/>
    <w:rsid w:val="00F713A8"/>
    <w:rsid w:val="00F72075"/>
    <w:rsid w:val="00F75DD6"/>
    <w:rsid w:val="00F80BFA"/>
    <w:rsid w:val="00F82B80"/>
    <w:rsid w:val="00F82C26"/>
    <w:rsid w:val="00F844F1"/>
    <w:rsid w:val="00F84BE8"/>
    <w:rsid w:val="00F856E1"/>
    <w:rsid w:val="00F8602C"/>
    <w:rsid w:val="00F90548"/>
    <w:rsid w:val="00F90F48"/>
    <w:rsid w:val="00F91F13"/>
    <w:rsid w:val="00F93A1C"/>
    <w:rsid w:val="00F97DF5"/>
    <w:rsid w:val="00FA016F"/>
    <w:rsid w:val="00FA0792"/>
    <w:rsid w:val="00FA2CAB"/>
    <w:rsid w:val="00FA5D93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6B"/>
    <w:rsid w:val="00FD33CA"/>
    <w:rsid w:val="00FD3536"/>
    <w:rsid w:val="00FD53CD"/>
    <w:rsid w:val="00FD7F7A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0DE9"/>
  </w:style>
  <w:style w:type="paragraph" w:styleId="Balk1">
    <w:name w:val="heading 1"/>
    <w:basedOn w:val="Normal"/>
    <w:next w:val="Normal"/>
    <w:qFormat/>
    <w:rsid w:val="00BE0DE9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BE0DE9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BE0DE9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BE0DE9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BE0DE9"/>
    <w:pPr>
      <w:jc w:val="both"/>
    </w:pPr>
  </w:style>
  <w:style w:type="paragraph" w:styleId="GvdeMetniGirintisi">
    <w:name w:val="Body Text Indent"/>
    <w:basedOn w:val="Normal"/>
    <w:rsid w:val="00BE0DE9"/>
    <w:pPr>
      <w:ind w:firstLine="708"/>
      <w:jc w:val="both"/>
    </w:pPr>
  </w:style>
  <w:style w:type="paragraph" w:styleId="GvdeMetniGirintisi3">
    <w:name w:val="Body Text Indent 3"/>
    <w:basedOn w:val="Normal"/>
    <w:rsid w:val="00BE0DE9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BE0DE9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2">
    <w:name w:val="Style12"/>
    <w:basedOn w:val="Normal"/>
    <w:uiPriority w:val="99"/>
    <w:rsid w:val="000778B9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6">
    <w:name w:val="Style6"/>
    <w:basedOn w:val="Normal"/>
    <w:uiPriority w:val="99"/>
    <w:rsid w:val="00BD5BCC"/>
    <w:pPr>
      <w:widowControl w:val="0"/>
      <w:autoSpaceDE w:val="0"/>
      <w:autoSpaceDN w:val="0"/>
      <w:adjustRightInd w:val="0"/>
      <w:spacing w:line="226" w:lineRule="exact"/>
      <w:ind w:firstLine="686"/>
      <w:jc w:val="both"/>
    </w:pPr>
    <w:rPr>
      <w:rFonts w:eastAsiaTheme="minorEastAsia"/>
    </w:rPr>
  </w:style>
  <w:style w:type="character" w:customStyle="1" w:styleId="FontStyle17">
    <w:name w:val="Font Style17"/>
    <w:basedOn w:val="VarsaylanParagrafYazTipi"/>
    <w:uiPriority w:val="99"/>
    <w:rsid w:val="00BD5BCC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D92762"/>
    <w:pPr>
      <w:widowControl w:val="0"/>
      <w:autoSpaceDE w:val="0"/>
      <w:autoSpaceDN w:val="0"/>
      <w:adjustRightInd w:val="0"/>
      <w:spacing w:line="226" w:lineRule="exact"/>
      <w:ind w:firstLine="686"/>
      <w:jc w:val="both"/>
    </w:pPr>
    <w:rPr>
      <w:rFonts w:eastAsiaTheme="minorEastAsia"/>
    </w:rPr>
  </w:style>
  <w:style w:type="character" w:customStyle="1" w:styleId="FontStyle19">
    <w:name w:val="Font Style19"/>
    <w:basedOn w:val="VarsaylanParagrafYazTipi"/>
    <w:uiPriority w:val="99"/>
    <w:rsid w:val="00D92762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Normal"/>
    <w:uiPriority w:val="99"/>
    <w:rsid w:val="005A0D2D"/>
    <w:pPr>
      <w:widowControl w:val="0"/>
      <w:autoSpaceDE w:val="0"/>
      <w:autoSpaceDN w:val="0"/>
      <w:adjustRightInd w:val="0"/>
      <w:spacing w:line="226" w:lineRule="exact"/>
      <w:ind w:firstLine="907"/>
      <w:jc w:val="both"/>
    </w:pPr>
    <w:rPr>
      <w:rFonts w:eastAsiaTheme="minorEastAsia"/>
    </w:rPr>
  </w:style>
  <w:style w:type="character" w:customStyle="1" w:styleId="FontStyle15">
    <w:name w:val="Font Style15"/>
    <w:basedOn w:val="VarsaylanParagrafYazTipi"/>
    <w:uiPriority w:val="99"/>
    <w:rsid w:val="005A0D2D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Normal"/>
    <w:uiPriority w:val="99"/>
    <w:rsid w:val="00FD336B"/>
    <w:pPr>
      <w:widowControl w:val="0"/>
      <w:autoSpaceDE w:val="0"/>
      <w:autoSpaceDN w:val="0"/>
      <w:adjustRightInd w:val="0"/>
      <w:spacing w:line="226" w:lineRule="exact"/>
      <w:ind w:firstLine="686"/>
      <w:jc w:val="both"/>
    </w:pPr>
    <w:rPr>
      <w:rFonts w:eastAsiaTheme="minorEastAsia"/>
    </w:rPr>
  </w:style>
  <w:style w:type="character" w:customStyle="1" w:styleId="FontStyle14">
    <w:name w:val="Font Style14"/>
    <w:basedOn w:val="VarsaylanParagrafYazTipi"/>
    <w:uiPriority w:val="99"/>
    <w:rsid w:val="00FD336B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3F267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6</cp:revision>
  <cp:lastPrinted>2020-02-12T08:41:00Z</cp:lastPrinted>
  <dcterms:created xsi:type="dcterms:W3CDTF">2020-02-12T07:58:00Z</dcterms:created>
  <dcterms:modified xsi:type="dcterms:W3CDTF">2020-02-24T06:39:00Z</dcterms:modified>
</cp:coreProperties>
</file>