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C725A" w:rsidP="00365E3B">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243250" w:rsidRDefault="002856BD" w:rsidP="002F33D3">
      <w:pPr>
        <w:ind w:right="-1"/>
        <w:jc w:val="both"/>
      </w:pPr>
      <w:r w:rsidRPr="0023583B">
        <w:t>Karar No:</w:t>
      </w:r>
      <w:r w:rsidR="005D7778">
        <w:t>1</w:t>
      </w:r>
      <w:r w:rsidR="003E7D1F">
        <w:t>717</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F033F6" w:rsidRPr="0023583B" w:rsidRDefault="00F033F6" w:rsidP="002F33D3">
      <w:pPr>
        <w:ind w:right="-1"/>
        <w:jc w:val="both"/>
      </w:pPr>
    </w:p>
    <w:p w:rsidR="000E33A0" w:rsidRPr="0023583B" w:rsidRDefault="000E33A0" w:rsidP="002F33D3">
      <w:pPr>
        <w:ind w:right="543"/>
        <w:jc w:val="both"/>
      </w:pPr>
    </w:p>
    <w:p w:rsidR="00D22F7D" w:rsidRDefault="002856BD" w:rsidP="00391F9F">
      <w:pPr>
        <w:ind w:right="-1"/>
        <w:jc w:val="center"/>
      </w:pPr>
      <w:r w:rsidRPr="0023583B">
        <w:t>K A R A R</w:t>
      </w: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8E5B64" w:rsidRDefault="00183CA9" w:rsidP="00183CA9">
      <w:pPr>
        <w:ind w:firstLine="708"/>
        <w:jc w:val="both"/>
      </w:pPr>
      <w:r>
        <w:t>Çubuk İlçesi Karagöl Mesire alanında bulunan kır kahvesinin (kır gazinosu) 10 yıl süre ile kiralanmasına</w:t>
      </w:r>
      <w:r w:rsidR="00365E3B">
        <w:t xml:space="preserve"> ilişkin Hukuk ve Tarifeler</w:t>
      </w:r>
      <w:r w:rsidR="002D15A4" w:rsidRPr="002C4FE0">
        <w:t xml:space="preserve"> Komisyonu</w:t>
      </w:r>
      <w:r w:rsidR="00BC6ACF">
        <w:t>nun</w:t>
      </w:r>
      <w:r>
        <w:t xml:space="preserve"> 16.07.2021 tarihli 69</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
    <w:p w:rsidR="00D22F7D" w:rsidRDefault="00D22F7D" w:rsidP="00183CA9">
      <w:pPr>
        <w:ind w:firstLine="708"/>
        <w:jc w:val="both"/>
      </w:pPr>
    </w:p>
    <w:p w:rsidR="00183CA9" w:rsidRPr="0039674C" w:rsidRDefault="00407B20" w:rsidP="00183CA9">
      <w:pPr>
        <w:pStyle w:val="GvdeMetni"/>
        <w:tabs>
          <w:tab w:val="left" w:pos="9356"/>
        </w:tabs>
        <w:ind w:firstLine="708"/>
        <w:contextualSpacing/>
      </w:pPr>
      <w:r>
        <w:t>Konu</w:t>
      </w:r>
      <w:r w:rsidR="002D15A4">
        <w:t xml:space="preserve"> üzerinde yapılan görüşmelerden sonra</w:t>
      </w:r>
      <w:r>
        <w:t>;</w:t>
      </w:r>
      <w:r w:rsidR="00762E7B">
        <w:t xml:space="preserve"> </w:t>
      </w:r>
      <w:r w:rsidR="00183CA9" w:rsidRPr="0039674C">
        <w:t xml:space="preserve">Tarım ve Orman Bakanlığı 9. Bölge Müdürlüğü Ankara Doğa Koruma ve Milli Parklar </w:t>
      </w:r>
      <w:proofErr w:type="gramStart"/>
      <w:r w:rsidR="00183CA9" w:rsidRPr="0039674C">
        <w:t>İl  Şube</w:t>
      </w:r>
      <w:proofErr w:type="gramEnd"/>
      <w:r w:rsidR="00183CA9" w:rsidRPr="0039674C">
        <w:t xml:space="preserve"> Müdürlüğü faaliyet alanı içerisinde bulunan Çubuk Karagöl Tabiat Parkı İşletmeciliği ile ilgili “Karagöl Tabiat Parkı, Kapı Girişi, Kır Gazinosu, Misafirhane ve Saha Temizliği İşleri” için 24 yıl süreli işletmecilik ek sözleşmesi Büyükşehir Belediyesi ve Tarım ve Orman Bakanlığı 9. Bölge Müdürlüğü arasında 04.03.2021 tarihinde imzalanmış olup 30.03.2015 tarihinde imzalanan İhale sözleşmesi hüküm ve esasları aynen geçerlidir.</w:t>
      </w:r>
    </w:p>
    <w:p w:rsidR="00183CA9" w:rsidRPr="0039674C" w:rsidRDefault="00183CA9" w:rsidP="00183CA9">
      <w:pPr>
        <w:pStyle w:val="GvdeMetni"/>
        <w:tabs>
          <w:tab w:val="left" w:pos="9356"/>
        </w:tabs>
        <w:ind w:firstLine="708"/>
        <w:contextualSpacing/>
      </w:pPr>
    </w:p>
    <w:p w:rsidR="00D22F7D" w:rsidRPr="007E481C" w:rsidRDefault="00183CA9" w:rsidP="00183CA9">
      <w:pPr>
        <w:pStyle w:val="GvdeMetni"/>
        <w:tabs>
          <w:tab w:val="left" w:pos="9356"/>
        </w:tabs>
        <w:ind w:firstLine="708"/>
        <w:contextualSpacing/>
      </w:pPr>
      <w:r w:rsidRPr="0039674C">
        <w:t xml:space="preserve">Büyükşehir Belediyesi ve Tarım ve Orman Bakanlığı 9. Bölge Müdürlüğü arasında </w:t>
      </w:r>
      <w:proofErr w:type="gramStart"/>
      <w:r w:rsidRPr="0039674C">
        <w:t>30.03.2015 tarihinde imzalanan İşletmecilik Sözleşmesinin “Sözleşmenin Devri ve Ortak Alınması ile Tesislerin 3üncü Kişilere İşlettirilmesi” hükümleri çerçevesinde 26.11.2015 tarih ve 239265 sayılı Doğa Koruma ve Milli Parklar Genel Müdürlüğü yazısı ile 3. Kişilere işlettirilmesi uygun görülen Kır Kahvesi (</w:t>
      </w:r>
      <w:proofErr w:type="spellStart"/>
      <w:r w:rsidRPr="0039674C">
        <w:t>kırgazinosu</w:t>
      </w:r>
      <w:proofErr w:type="spellEnd"/>
      <w:r w:rsidRPr="0039674C">
        <w:t>) binasının 10 (on) yıl süre müstecire kiralanması</w:t>
      </w:r>
      <w:r>
        <w:t>na</w:t>
      </w:r>
      <w:r w:rsidR="00FA56B5">
        <w:t xml:space="preserve"> </w:t>
      </w:r>
      <w:r w:rsidR="008741F8">
        <w:t xml:space="preserve">ilişkin </w:t>
      </w:r>
      <w:r w:rsidR="00365E3B">
        <w:t>Hukuk ve Tarifeler</w:t>
      </w:r>
      <w:r w:rsidR="002D15A4" w:rsidRPr="002C4FE0">
        <w:t xml:space="preserve"> Komisyonu Raporu</w:t>
      </w:r>
      <w:r w:rsidR="00542C18">
        <w:t xml:space="preserve"> </w:t>
      </w:r>
      <w:r w:rsidR="00B04D5C">
        <w:t xml:space="preserve">oylanarak </w:t>
      </w:r>
      <w:r w:rsidR="00515816">
        <w:t>oy</w:t>
      </w:r>
      <w:r w:rsidR="00365E3B">
        <w:t>birliği</w:t>
      </w:r>
      <w:r w:rsidR="00515816">
        <w:t xml:space="preserve"> ile</w:t>
      </w:r>
      <w:r w:rsidR="00542C18">
        <w:t xml:space="preserve"> kabul edildi.</w:t>
      </w:r>
      <w:r w:rsidR="00542C18" w:rsidRPr="00E97AA6">
        <w:t xml:space="preserve"> </w:t>
      </w:r>
      <w:proofErr w:type="gramEnd"/>
    </w:p>
    <w:p w:rsidR="00F45719" w:rsidRDefault="00F45719" w:rsidP="007336E2">
      <w:pPr>
        <w:ind w:firstLine="708"/>
        <w:jc w:val="both"/>
      </w:pPr>
    </w:p>
    <w:p w:rsidR="00FA56B5" w:rsidRDefault="00FA56B5" w:rsidP="007E481C">
      <w:pPr>
        <w:jc w:val="both"/>
      </w:pPr>
    </w:p>
    <w:p w:rsidR="00FA56B5" w:rsidRDefault="00FA56B5" w:rsidP="007E481C">
      <w:pPr>
        <w:jc w:val="both"/>
      </w:pPr>
    </w:p>
    <w:p w:rsidR="00391F9F" w:rsidRDefault="00391F9F"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7E481C">
      <w:pPr>
        <w:jc w:val="both"/>
      </w:pPr>
    </w:p>
    <w:p w:rsidR="00C02C61" w:rsidRDefault="00C02C61" w:rsidP="00C02C61">
      <w:pPr>
        <w:jc w:val="center"/>
      </w:pPr>
    </w:p>
    <w:p w:rsidR="00C02C61" w:rsidRPr="00F56CEC" w:rsidRDefault="00C02C61" w:rsidP="00C02C61">
      <w:pPr>
        <w:jc w:val="center"/>
      </w:pPr>
      <w:r w:rsidRPr="00F56CEC">
        <w:lastRenderedPageBreak/>
        <w:t>T.C.</w:t>
      </w:r>
    </w:p>
    <w:p w:rsidR="00C02C61" w:rsidRPr="00F56CEC" w:rsidRDefault="00C02C61" w:rsidP="00C02C61">
      <w:pPr>
        <w:jc w:val="center"/>
      </w:pPr>
      <w:r w:rsidRPr="00F56CEC">
        <w:t>ANKARA BÜYÜKŞEHİR BELEDİYE MECLİSİ</w:t>
      </w:r>
    </w:p>
    <w:p w:rsidR="00C02C61" w:rsidRDefault="00C02C61" w:rsidP="00C02C61">
      <w:pPr>
        <w:jc w:val="center"/>
      </w:pPr>
      <w:r w:rsidRPr="00F56CEC">
        <w:t>Hukuk ve Tarifeler Komisyonu Raporu</w:t>
      </w:r>
    </w:p>
    <w:p w:rsidR="00C02C61" w:rsidRDefault="00C02C61" w:rsidP="00C02C61">
      <w:pPr>
        <w:jc w:val="center"/>
      </w:pPr>
    </w:p>
    <w:p w:rsidR="00C02C61" w:rsidRPr="00F56CEC" w:rsidRDefault="00C02C61" w:rsidP="00C02C61">
      <w:pPr>
        <w:jc w:val="center"/>
      </w:pPr>
    </w:p>
    <w:p w:rsidR="00C02C61" w:rsidRPr="00F56CEC" w:rsidRDefault="00C02C61" w:rsidP="00C02C61">
      <w:pPr>
        <w:jc w:val="center"/>
      </w:pPr>
      <w:r w:rsidRPr="00F56CEC">
        <w:t xml:space="preserve">Rapor No: </w:t>
      </w:r>
      <w:r>
        <w:t>69</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C02C61" w:rsidRPr="00F56CEC" w:rsidRDefault="00C02C61" w:rsidP="00C02C61">
      <w:pPr>
        <w:tabs>
          <w:tab w:val="left" w:pos="9639"/>
        </w:tabs>
      </w:pPr>
    </w:p>
    <w:p w:rsidR="00C02C61" w:rsidRDefault="00C02C61" w:rsidP="00C02C61">
      <w:pPr>
        <w:jc w:val="center"/>
      </w:pPr>
    </w:p>
    <w:p w:rsidR="00C02C61" w:rsidRPr="00F56CEC" w:rsidRDefault="00C02C61" w:rsidP="00C02C61">
      <w:pPr>
        <w:jc w:val="center"/>
      </w:pPr>
      <w:r w:rsidRPr="00F56CEC">
        <w:t>BÜYÜKŞEHİR BELEDİYE MECLİSİ BAŞKANLIĞINA</w:t>
      </w:r>
    </w:p>
    <w:p w:rsidR="00C02C61" w:rsidRDefault="00C02C61" w:rsidP="00C02C61">
      <w:pPr>
        <w:jc w:val="center"/>
      </w:pPr>
    </w:p>
    <w:p w:rsidR="00C02C61" w:rsidRDefault="00C02C61" w:rsidP="00C02C61">
      <w:pPr>
        <w:jc w:val="center"/>
      </w:pPr>
    </w:p>
    <w:p w:rsidR="00C02C61" w:rsidRPr="00F56CEC" w:rsidRDefault="00C02C61" w:rsidP="00C02C61">
      <w:pPr>
        <w:jc w:val="center"/>
      </w:pPr>
    </w:p>
    <w:p w:rsidR="00C02C61" w:rsidRDefault="00C02C61" w:rsidP="00C02C61">
      <w:pPr>
        <w:ind w:firstLine="708"/>
        <w:jc w:val="both"/>
      </w:pPr>
      <w:r>
        <w:t xml:space="preserve">Çubuk İlçesi Karagöl Mesire alanında bulunan kır kahvesinin (kır gazinosu) 10 yıl süre ile kiralanmasına </w:t>
      </w:r>
      <w:r w:rsidRPr="00F56CEC">
        <w:t xml:space="preserve">ilişkin </w:t>
      </w:r>
      <w:r>
        <w:t>Büyükşehir Belediye Meclisinin 09.07.2021 tarih ve 9. gündem maddesi olarak komisyonumuza havale edilen dosya incelendi.</w:t>
      </w:r>
    </w:p>
    <w:p w:rsidR="00C02C61" w:rsidRPr="00F56CEC" w:rsidRDefault="00C02C61" w:rsidP="00C02C61">
      <w:pPr>
        <w:ind w:firstLine="709"/>
        <w:jc w:val="both"/>
      </w:pPr>
    </w:p>
    <w:p w:rsidR="00C02C61" w:rsidRPr="0039674C" w:rsidRDefault="00C02C61" w:rsidP="00C02C61">
      <w:pPr>
        <w:pStyle w:val="GvdeMetni"/>
        <w:tabs>
          <w:tab w:val="left" w:pos="9356"/>
        </w:tabs>
        <w:ind w:firstLine="709"/>
        <w:contextualSpacing/>
      </w:pPr>
      <w:r w:rsidRPr="0039674C">
        <w:t xml:space="preserve">Başkanlık Teklifinde; Tarım ve Orman Bakanlığı 9. Bölge Müdürlüğü Ankara Doğa Koruma ve Milli Parklar </w:t>
      </w:r>
      <w:proofErr w:type="gramStart"/>
      <w:r w:rsidRPr="0039674C">
        <w:t>İl  Şube</w:t>
      </w:r>
      <w:proofErr w:type="gramEnd"/>
      <w:r w:rsidRPr="0039674C">
        <w:t xml:space="preserve"> Müdürlüğü faaliyet alanı içerisinde bulunan Çubuk Karagöl Tabiat Parkı İşletmeciliği ile ilgili “Karagöl Tabiat Parkı, Kapı Girişi, Kır Gazinosu, Misafirhane ve Saha Temizliği İşleri” için 24 yıl süreli işletmecilik ek sözleşmesi Büyükşehir Belediyesi ve Tarım ve Orman Bakanlığı 9. Bölge Müdürlüğü arasında 04.03.2021 tarihinde imzalanmış olup 30.03.2015 tarihinde imzalanan İhale sözleşmesi hüküm ve esasları aynen geçerlidir.</w:t>
      </w:r>
    </w:p>
    <w:p w:rsidR="00C02C61" w:rsidRPr="0039674C" w:rsidRDefault="00C02C61" w:rsidP="00C02C61">
      <w:pPr>
        <w:pStyle w:val="GvdeMetni"/>
        <w:tabs>
          <w:tab w:val="left" w:pos="9356"/>
        </w:tabs>
        <w:ind w:firstLine="709"/>
        <w:contextualSpacing/>
      </w:pPr>
    </w:p>
    <w:p w:rsidR="00C02C61" w:rsidRPr="0039674C" w:rsidRDefault="00C02C61" w:rsidP="00C02C61">
      <w:pPr>
        <w:pStyle w:val="GvdeMetni"/>
        <w:tabs>
          <w:tab w:val="left" w:pos="9356"/>
        </w:tabs>
        <w:ind w:firstLine="709"/>
        <w:contextualSpacing/>
      </w:pPr>
      <w:proofErr w:type="gramStart"/>
      <w:r w:rsidRPr="0039674C">
        <w:t>Büyükşehir Belediyesi ve Tarım ve Orman Bakanlığı 9. Bölge Müdürlüğü arasında 30.03.2015 tarihinde imzalanan İşletmecilik Sözleşmesinin “Sözleşmenin Devri ve Ortak Alınması ile Tesislerin 3üncü Kişilere İşlettirilmesi” hükümleri çerçevesinde 26.11.2015 tarih ve 239265 sayılı Doğa Koruma ve Milli Parklar Genel Müdürlüğü yazısı ile 3. Kişilere işlettirilmesi uygun görülen Kır Kahvesi (</w:t>
      </w:r>
      <w:proofErr w:type="spellStart"/>
      <w:r w:rsidRPr="0039674C">
        <w:t>kırgazinosu</w:t>
      </w:r>
      <w:proofErr w:type="spellEnd"/>
      <w:r w:rsidRPr="0039674C">
        <w:t xml:space="preserve">) binasının 10 (on) yıl süre müstecire kiralanması </w:t>
      </w:r>
      <w:r w:rsidRPr="0039674C">
        <w:rPr>
          <w:color w:val="000000"/>
          <w:spacing w:val="-2"/>
        </w:rPr>
        <w:t xml:space="preserve">komisyonumuzca </w:t>
      </w:r>
      <w:r>
        <w:rPr>
          <w:color w:val="000000"/>
          <w:spacing w:val="-2"/>
        </w:rPr>
        <w:t>uygun görülmüştür.</w:t>
      </w:r>
      <w:proofErr w:type="gramEnd"/>
    </w:p>
    <w:p w:rsidR="00C02C61" w:rsidRPr="00F56CEC" w:rsidRDefault="00C02C61" w:rsidP="00C02C61">
      <w:pPr>
        <w:pStyle w:val="Gvdemetni1"/>
        <w:shd w:val="clear" w:color="auto" w:fill="auto"/>
        <w:spacing w:line="240" w:lineRule="auto"/>
        <w:ind w:firstLine="709"/>
        <w:jc w:val="both"/>
        <w:rPr>
          <w:sz w:val="24"/>
          <w:szCs w:val="24"/>
        </w:rPr>
      </w:pPr>
    </w:p>
    <w:p w:rsidR="00C02C61" w:rsidRDefault="00C02C61" w:rsidP="00C02C61">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C02C61" w:rsidRDefault="00C02C61" w:rsidP="00C02C61">
      <w:pPr>
        <w:tabs>
          <w:tab w:val="left" w:pos="709"/>
          <w:tab w:val="left" w:pos="3828"/>
          <w:tab w:val="left" w:pos="4678"/>
          <w:tab w:val="left" w:pos="5387"/>
          <w:tab w:val="left" w:pos="9356"/>
        </w:tabs>
        <w:contextualSpacing/>
        <w:jc w:val="both"/>
      </w:pPr>
    </w:p>
    <w:p w:rsidR="00C02C61" w:rsidRDefault="00C02C61" w:rsidP="00C02C61">
      <w:pPr>
        <w:tabs>
          <w:tab w:val="left" w:pos="709"/>
          <w:tab w:val="left" w:pos="3828"/>
          <w:tab w:val="left" w:pos="4678"/>
          <w:tab w:val="left" w:pos="5387"/>
          <w:tab w:val="left" w:pos="9356"/>
        </w:tabs>
        <w:ind w:firstLine="709"/>
        <w:contextualSpacing/>
        <w:jc w:val="both"/>
      </w:pPr>
    </w:p>
    <w:p w:rsidR="00C02C61" w:rsidRPr="00F56CEC" w:rsidRDefault="00C02C61" w:rsidP="00C02C61">
      <w:pPr>
        <w:tabs>
          <w:tab w:val="left" w:pos="709"/>
          <w:tab w:val="left" w:pos="3828"/>
          <w:tab w:val="left" w:pos="4678"/>
          <w:tab w:val="left" w:pos="5387"/>
          <w:tab w:val="left" w:pos="9356"/>
        </w:tabs>
        <w:ind w:firstLine="709"/>
        <w:contextualSpacing/>
        <w:jc w:val="both"/>
      </w:pPr>
    </w:p>
    <w:p w:rsidR="00C02C61" w:rsidRPr="00F56CEC" w:rsidRDefault="00C02C61" w:rsidP="00C02C61">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C02C61" w:rsidRPr="00F56CEC" w:rsidTr="00C902CD">
        <w:trPr>
          <w:trHeight w:val="1422"/>
        </w:trPr>
        <w:tc>
          <w:tcPr>
            <w:tcW w:w="3174" w:type="dxa"/>
            <w:shd w:val="clear" w:color="auto" w:fill="FFFFFF" w:themeFill="background1"/>
          </w:tcPr>
          <w:p w:rsidR="00C02C61" w:rsidRPr="00F56CEC" w:rsidRDefault="00C02C61" w:rsidP="00C902CD">
            <w:pPr>
              <w:jc w:val="center"/>
            </w:pPr>
            <w:r w:rsidRPr="00F56CEC">
              <w:t>Ercan KINACI</w:t>
            </w:r>
          </w:p>
          <w:p w:rsidR="00C02C61" w:rsidRPr="00F56CEC" w:rsidRDefault="00C02C61" w:rsidP="00C902CD">
            <w:pPr>
              <w:jc w:val="center"/>
            </w:pPr>
            <w:r>
              <w:t>Komisyon Başkanı</w:t>
            </w:r>
          </w:p>
        </w:tc>
        <w:tc>
          <w:tcPr>
            <w:tcW w:w="3174" w:type="dxa"/>
            <w:shd w:val="clear" w:color="auto" w:fill="FFFFFF" w:themeFill="background1"/>
          </w:tcPr>
          <w:p w:rsidR="00C02C61" w:rsidRPr="00F56CEC" w:rsidRDefault="00C02C61" w:rsidP="00C902CD">
            <w:pPr>
              <w:jc w:val="center"/>
            </w:pPr>
            <w:r w:rsidRPr="00F56CEC">
              <w:t>Abdullah Emin TEKİN</w:t>
            </w:r>
          </w:p>
          <w:p w:rsidR="00C02C61" w:rsidRPr="00F56CEC" w:rsidRDefault="00C02C61" w:rsidP="00C902CD">
            <w:pPr>
              <w:jc w:val="center"/>
            </w:pPr>
            <w:r w:rsidRPr="00F56CEC">
              <w:t>Başkan Vekili</w:t>
            </w:r>
          </w:p>
        </w:tc>
        <w:tc>
          <w:tcPr>
            <w:tcW w:w="3177" w:type="dxa"/>
            <w:shd w:val="clear" w:color="auto" w:fill="FFFFFF" w:themeFill="background1"/>
          </w:tcPr>
          <w:p w:rsidR="00C02C61" w:rsidRPr="00F56CEC" w:rsidRDefault="00C02C61" w:rsidP="00C902CD">
            <w:pPr>
              <w:jc w:val="center"/>
            </w:pPr>
            <w:proofErr w:type="spellStart"/>
            <w:r w:rsidRPr="00F56CEC">
              <w:t>Aysun</w:t>
            </w:r>
            <w:proofErr w:type="spellEnd"/>
            <w:r w:rsidRPr="00F56CEC">
              <w:t xml:space="preserve"> Liman YAŞACAN</w:t>
            </w:r>
          </w:p>
          <w:p w:rsidR="00C02C61" w:rsidRPr="00F56CEC" w:rsidRDefault="00C02C61" w:rsidP="00C902CD">
            <w:pPr>
              <w:jc w:val="center"/>
            </w:pPr>
            <w:r w:rsidRPr="00F56CEC">
              <w:t>Üye</w:t>
            </w:r>
          </w:p>
        </w:tc>
      </w:tr>
      <w:tr w:rsidR="00C02C61" w:rsidRPr="00F56CEC" w:rsidTr="00C902CD">
        <w:trPr>
          <w:trHeight w:val="1422"/>
        </w:trPr>
        <w:tc>
          <w:tcPr>
            <w:tcW w:w="3174" w:type="dxa"/>
            <w:shd w:val="clear" w:color="auto" w:fill="FFFFFF" w:themeFill="background1"/>
            <w:vAlign w:val="center"/>
          </w:tcPr>
          <w:p w:rsidR="00C02C61" w:rsidRPr="00F56CEC" w:rsidRDefault="00C02C61" w:rsidP="00C902CD">
            <w:pPr>
              <w:jc w:val="center"/>
            </w:pPr>
            <w:r w:rsidRPr="00F56CEC">
              <w:t>Burak KOCA</w:t>
            </w:r>
          </w:p>
          <w:p w:rsidR="00C02C61" w:rsidRPr="00F56CEC" w:rsidRDefault="00C02C61" w:rsidP="00C902CD">
            <w:pPr>
              <w:jc w:val="center"/>
            </w:pPr>
            <w:r w:rsidRPr="00F56CEC">
              <w:t>Üye</w:t>
            </w:r>
          </w:p>
        </w:tc>
        <w:tc>
          <w:tcPr>
            <w:tcW w:w="3174" w:type="dxa"/>
            <w:shd w:val="clear" w:color="auto" w:fill="FFFFFF" w:themeFill="background1"/>
            <w:vAlign w:val="center"/>
          </w:tcPr>
          <w:p w:rsidR="00C02C61" w:rsidRPr="00F56CEC" w:rsidRDefault="00C02C61" w:rsidP="00C902CD">
            <w:pPr>
              <w:jc w:val="center"/>
            </w:pPr>
            <w:r w:rsidRPr="00F56CEC">
              <w:t>Edip BALCI</w:t>
            </w:r>
          </w:p>
          <w:p w:rsidR="00C02C61" w:rsidRPr="00F56CEC" w:rsidRDefault="00C02C61" w:rsidP="00C902CD">
            <w:pPr>
              <w:jc w:val="center"/>
            </w:pPr>
            <w:r w:rsidRPr="00F56CEC">
              <w:t>Üye</w:t>
            </w:r>
          </w:p>
        </w:tc>
        <w:tc>
          <w:tcPr>
            <w:tcW w:w="3177" w:type="dxa"/>
            <w:shd w:val="clear" w:color="auto" w:fill="FFFFFF" w:themeFill="background1"/>
            <w:vAlign w:val="center"/>
          </w:tcPr>
          <w:p w:rsidR="00C02C61" w:rsidRPr="00F56CEC" w:rsidRDefault="00C02C61" w:rsidP="00C902CD">
            <w:pPr>
              <w:jc w:val="center"/>
            </w:pPr>
            <w:r w:rsidRPr="00F56CEC">
              <w:t>Mehmet ÜÇÖZ</w:t>
            </w:r>
          </w:p>
          <w:p w:rsidR="00C02C61" w:rsidRPr="00F56CEC" w:rsidRDefault="00C02C61" w:rsidP="00C902CD">
            <w:pPr>
              <w:jc w:val="center"/>
            </w:pPr>
            <w:r w:rsidRPr="00F56CEC">
              <w:t>Üye</w:t>
            </w:r>
          </w:p>
        </w:tc>
      </w:tr>
      <w:tr w:rsidR="00C02C61" w:rsidRPr="00F56CEC" w:rsidTr="00C902CD">
        <w:trPr>
          <w:trHeight w:val="1422"/>
        </w:trPr>
        <w:tc>
          <w:tcPr>
            <w:tcW w:w="3174" w:type="dxa"/>
            <w:shd w:val="clear" w:color="auto" w:fill="FFFFFF" w:themeFill="background1"/>
            <w:vAlign w:val="bottom"/>
          </w:tcPr>
          <w:p w:rsidR="00C02C61" w:rsidRPr="00F56CEC" w:rsidRDefault="00C02C61" w:rsidP="00C902CD">
            <w:pPr>
              <w:jc w:val="center"/>
            </w:pPr>
            <w:r w:rsidRPr="00F56CEC">
              <w:t>Ömer KOÇAK</w:t>
            </w:r>
          </w:p>
          <w:p w:rsidR="00C02C61" w:rsidRPr="00F56CEC" w:rsidRDefault="00C02C61" w:rsidP="00C902CD">
            <w:pPr>
              <w:jc w:val="center"/>
            </w:pPr>
            <w:r w:rsidRPr="00F56CEC">
              <w:t>Üye</w:t>
            </w:r>
          </w:p>
        </w:tc>
        <w:tc>
          <w:tcPr>
            <w:tcW w:w="3174" w:type="dxa"/>
            <w:shd w:val="clear" w:color="auto" w:fill="FFFFFF" w:themeFill="background1"/>
            <w:vAlign w:val="bottom"/>
          </w:tcPr>
          <w:p w:rsidR="00C02C61" w:rsidRPr="00F56CEC" w:rsidRDefault="00C02C61" w:rsidP="00C902CD">
            <w:pPr>
              <w:jc w:val="center"/>
            </w:pPr>
            <w:r w:rsidRPr="00F56CEC">
              <w:t>Haydar DEMİR</w:t>
            </w:r>
          </w:p>
          <w:p w:rsidR="00C02C61" w:rsidRPr="00F56CEC" w:rsidRDefault="00C02C61" w:rsidP="00C902CD">
            <w:pPr>
              <w:jc w:val="center"/>
            </w:pPr>
            <w:r w:rsidRPr="00F56CEC">
              <w:t>Üye</w:t>
            </w:r>
          </w:p>
        </w:tc>
        <w:tc>
          <w:tcPr>
            <w:tcW w:w="3177" w:type="dxa"/>
            <w:shd w:val="clear" w:color="auto" w:fill="FFFFFF" w:themeFill="background1"/>
            <w:vAlign w:val="bottom"/>
          </w:tcPr>
          <w:p w:rsidR="00C02C61" w:rsidRPr="00F56CEC" w:rsidRDefault="00C02C61" w:rsidP="00C902CD">
            <w:pPr>
              <w:jc w:val="center"/>
            </w:pPr>
            <w:r w:rsidRPr="00F56CEC">
              <w:t>Selim ÇIRPANOĞLU</w:t>
            </w:r>
          </w:p>
          <w:p w:rsidR="00C02C61" w:rsidRPr="00F56CEC" w:rsidRDefault="00C02C61" w:rsidP="00C902CD">
            <w:pPr>
              <w:jc w:val="center"/>
            </w:pPr>
            <w:r w:rsidRPr="00F56CEC">
              <w:t>Üye</w:t>
            </w:r>
          </w:p>
        </w:tc>
      </w:tr>
    </w:tbl>
    <w:p w:rsidR="00C02C61" w:rsidRPr="00F56CEC" w:rsidRDefault="00C02C61" w:rsidP="00C02C61">
      <w:pPr>
        <w:tabs>
          <w:tab w:val="left" w:pos="709"/>
          <w:tab w:val="left" w:pos="3828"/>
          <w:tab w:val="left" w:pos="4678"/>
          <w:tab w:val="left" w:pos="5387"/>
          <w:tab w:val="left" w:pos="9072"/>
        </w:tabs>
        <w:contextualSpacing/>
        <w:jc w:val="both"/>
      </w:pPr>
    </w:p>
    <w:p w:rsidR="00C02C61" w:rsidRDefault="00C02C61" w:rsidP="007E481C">
      <w:pPr>
        <w:jc w:val="both"/>
      </w:pPr>
    </w:p>
    <w:sectPr w:rsidR="00C02C6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2945"/>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CA9"/>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5249"/>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3B"/>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1F9F"/>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1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C04"/>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6E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56DC8"/>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118C"/>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87A69"/>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C6ACF"/>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C61"/>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7C07-995E-4771-85DA-544DE188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2021-08-16T11:28:00Z</cp:lastPrinted>
  <dcterms:created xsi:type="dcterms:W3CDTF">2021-08-16T08:56:00Z</dcterms:created>
  <dcterms:modified xsi:type="dcterms:W3CDTF">2021-08-16T12:13:00Z</dcterms:modified>
</cp:coreProperties>
</file>