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836FCE">
        <w:t>606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36FCE">
        <w:t>20</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836FCE">
        <w:t>20</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836FCE">
        <w:t>9</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836FCE"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36FCE" w:rsidP="00704BFA">
            <w:pPr>
              <w:autoSpaceDE w:val="0"/>
              <w:autoSpaceDN w:val="0"/>
              <w:adjustRightInd w:val="0"/>
              <w:jc w:val="center"/>
              <w:rPr>
                <w:color w:val="000000"/>
              </w:rPr>
            </w:pPr>
            <w:r>
              <w:rPr>
                <w:color w:val="000000"/>
              </w:rPr>
              <w:t>Mehmet 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Default="001D4CA1" w:rsidP="00F056A8"/>
    <w:p w:rsidR="001D4CA1" w:rsidRPr="006743AA" w:rsidRDefault="001D4CA1" w:rsidP="001D4CA1">
      <w:pPr>
        <w:spacing w:after="20"/>
        <w:jc w:val="center"/>
        <w:rPr>
          <w:b/>
          <w:bCs/>
        </w:rPr>
      </w:pPr>
    </w:p>
    <w:p w:rsidR="001D4CA1" w:rsidRPr="006743AA" w:rsidRDefault="001D4CA1" w:rsidP="001D4CA1">
      <w:pPr>
        <w:spacing w:after="20"/>
        <w:jc w:val="center"/>
        <w:rPr>
          <w:b/>
          <w:bCs/>
        </w:rPr>
      </w:pPr>
      <w:r w:rsidRPr="006743AA">
        <w:rPr>
          <w:b/>
          <w:bCs/>
        </w:rPr>
        <w:t>ANKARA BÜYÜKŞEHİR BELEDİYE MECLİSİ</w:t>
      </w:r>
    </w:p>
    <w:p w:rsidR="001D4CA1" w:rsidRPr="006743AA" w:rsidRDefault="001D4CA1" w:rsidP="001D4CA1">
      <w:pPr>
        <w:spacing w:after="20"/>
        <w:jc w:val="center"/>
        <w:rPr>
          <w:b/>
          <w:bCs/>
        </w:rPr>
      </w:pPr>
      <w:r w:rsidRPr="006743AA">
        <w:rPr>
          <w:b/>
          <w:bCs/>
        </w:rPr>
        <w:t>OLAĞAN TOPLANTISI</w:t>
      </w:r>
    </w:p>
    <w:p w:rsidR="001D4CA1" w:rsidRPr="006743AA" w:rsidRDefault="001D4CA1" w:rsidP="001D4CA1">
      <w:pPr>
        <w:spacing w:after="20"/>
        <w:jc w:val="center"/>
        <w:rPr>
          <w:b/>
          <w:bCs/>
        </w:rPr>
      </w:pPr>
      <w:r w:rsidRPr="006743AA">
        <w:rPr>
          <w:b/>
          <w:bCs/>
        </w:rPr>
        <w:t>BİRLEŞİM: 104</w:t>
      </w:r>
    </w:p>
    <w:p w:rsidR="001D4CA1" w:rsidRPr="006743AA" w:rsidRDefault="001D4CA1" w:rsidP="001D4CA1">
      <w:pPr>
        <w:spacing w:after="20"/>
        <w:jc w:val="center"/>
        <w:rPr>
          <w:b/>
          <w:bCs/>
        </w:rPr>
      </w:pPr>
      <w:r w:rsidRPr="006743AA">
        <w:rPr>
          <w:b/>
          <w:bCs/>
        </w:rPr>
        <w:t>19.11.2020</w:t>
      </w:r>
      <w:r w:rsidRPr="006743AA">
        <w:rPr>
          <w:b/>
          <w:bCs/>
        </w:rPr>
        <w:tab/>
      </w:r>
    </w:p>
    <w:p w:rsidR="001D4CA1" w:rsidRPr="006743AA" w:rsidRDefault="001D4CA1" w:rsidP="001D4CA1">
      <w:pPr>
        <w:spacing w:after="20"/>
        <w:jc w:val="center"/>
        <w:rPr>
          <w:b/>
          <w:bCs/>
        </w:rPr>
      </w:pPr>
      <w:r w:rsidRPr="006743AA">
        <w:rPr>
          <w:b/>
          <w:bCs/>
        </w:rPr>
        <w:t>PERŞEMBE</w:t>
      </w:r>
    </w:p>
    <w:p w:rsidR="001D4CA1" w:rsidRPr="006743AA" w:rsidRDefault="001D4CA1" w:rsidP="001D4CA1">
      <w:pPr>
        <w:spacing w:after="20"/>
        <w:jc w:val="center"/>
        <w:rPr>
          <w:b/>
        </w:rPr>
      </w:pPr>
      <w:r w:rsidRPr="006743AA">
        <w:rPr>
          <w:b/>
        </w:rPr>
        <w:t>TUTANAK ÖZETİ</w:t>
      </w:r>
    </w:p>
    <w:p w:rsidR="001D4CA1" w:rsidRPr="006743AA" w:rsidRDefault="001D4CA1" w:rsidP="001D4CA1">
      <w:pPr>
        <w:spacing w:after="20"/>
        <w:jc w:val="center"/>
        <w:rPr>
          <w:b/>
        </w:rPr>
      </w:pPr>
    </w:p>
    <w:p w:rsidR="001D4CA1" w:rsidRPr="006743AA" w:rsidRDefault="001D4CA1" w:rsidP="001D4CA1">
      <w:pPr>
        <w:spacing w:after="80" w:line="300" w:lineRule="atLeast"/>
        <w:ind w:firstLine="709"/>
        <w:jc w:val="both"/>
      </w:pPr>
      <w:r w:rsidRPr="006743AA">
        <w:t>Ankara Büyükşehir Belediye Meclisi 19 Kasım 2020 Perşembe günü saat 18.12’de Meclis 1. Başkanvekili Fatih ÜNAL Başkanlığında toplandı.</w:t>
      </w:r>
    </w:p>
    <w:p w:rsidR="001D4CA1" w:rsidRPr="006743AA" w:rsidRDefault="001D4CA1" w:rsidP="001D4CA1">
      <w:pPr>
        <w:spacing w:after="80" w:line="300" w:lineRule="atLeast"/>
        <w:ind w:firstLine="709"/>
        <w:jc w:val="both"/>
      </w:pPr>
      <w:r w:rsidRPr="006743AA">
        <w:t xml:space="preserve">Yeterli çoğunluğun bulunduğu açıklanarak Gündeme başlanıldı. </w:t>
      </w:r>
    </w:p>
    <w:p w:rsidR="001D4CA1" w:rsidRPr="006743AA" w:rsidRDefault="001D4CA1" w:rsidP="001D4CA1">
      <w:pPr>
        <w:spacing w:after="80" w:line="300" w:lineRule="atLeast"/>
        <w:ind w:firstLine="709"/>
        <w:jc w:val="both"/>
      </w:pPr>
      <w:r w:rsidRPr="006743AA">
        <w:t>Gündemin 1’inci maddesinde yer alan Geçen Toplantı Tutanak Özeti yazıldığı şekliyle oylanarak oybirliğiyle kabul edildi.</w:t>
      </w:r>
    </w:p>
    <w:p w:rsidR="001D4CA1" w:rsidRPr="006743AA" w:rsidRDefault="001D4CA1" w:rsidP="001D4CA1">
      <w:pPr>
        <w:spacing w:before="20" w:after="80" w:line="300" w:lineRule="atLeast"/>
        <w:ind w:firstLine="709"/>
        <w:jc w:val="both"/>
        <w:rPr>
          <w:b/>
        </w:rPr>
      </w:pPr>
      <w:r w:rsidRPr="006743AA">
        <w:rPr>
          <w:b/>
        </w:rPr>
        <w:t xml:space="preserve">Gündemin 2’nci maddesinden başlamak üzere 9’uncu maddesi de </w:t>
      </w:r>
      <w:proofErr w:type="gramStart"/>
      <w:r w:rsidRPr="006743AA">
        <w:rPr>
          <w:b/>
        </w:rPr>
        <w:t>dahil</w:t>
      </w:r>
      <w:proofErr w:type="gramEnd"/>
      <w:r w:rsidRPr="006743AA">
        <w:rPr>
          <w:b/>
        </w:rPr>
        <w:t xml:space="preserve"> arada kalan tüm maddeler birlikte işleme alınarak; </w:t>
      </w:r>
    </w:p>
    <w:p w:rsidR="001D4CA1" w:rsidRPr="006743AA" w:rsidRDefault="001D4CA1" w:rsidP="001D4CA1">
      <w:pPr>
        <w:shd w:val="clear" w:color="auto" w:fill="FFFFFF"/>
        <w:spacing w:after="60" w:line="240" w:lineRule="atLeast"/>
        <w:ind w:firstLine="709"/>
        <w:jc w:val="both"/>
      </w:pPr>
      <w:r w:rsidRPr="006743AA">
        <w:t>Gündemin 2’nci maddesinde yer alan, Keçiören İlçesi Şenlik Mahallesi sınırlarında bulunan “Köklü Sokak” isminin       “Şehit Tolga AKDAŞ” Sokağı olarak değiştirilmesine ilişkin Başkanlık yazısının,</w:t>
      </w:r>
    </w:p>
    <w:p w:rsidR="001D4CA1" w:rsidRPr="006743AA" w:rsidRDefault="001D4CA1" w:rsidP="001D4CA1">
      <w:pPr>
        <w:shd w:val="clear" w:color="auto" w:fill="FFFFFF"/>
        <w:spacing w:after="60" w:line="240" w:lineRule="atLeast"/>
        <w:ind w:firstLine="709"/>
        <w:jc w:val="both"/>
      </w:pPr>
      <w:r w:rsidRPr="006743AA">
        <w:t xml:space="preserve">Gündemin 3’üncü maddesinde yer alan, Mamak İlçesi Karaağaç Mahallesi sınırlarında bulunan “258.Sokak” isminin “Şehit </w:t>
      </w:r>
      <w:proofErr w:type="spellStart"/>
      <w:r w:rsidRPr="006743AA">
        <w:t>Mürsel</w:t>
      </w:r>
      <w:proofErr w:type="spellEnd"/>
      <w:r w:rsidRPr="006743AA">
        <w:t xml:space="preserve"> ÖZDEMİR” sokağı olarak değiştirilmesine ilişkin Başkanlık yazısının, </w:t>
      </w:r>
    </w:p>
    <w:p w:rsidR="001D4CA1" w:rsidRPr="006743AA" w:rsidRDefault="001D4CA1" w:rsidP="001D4CA1">
      <w:pPr>
        <w:shd w:val="clear" w:color="auto" w:fill="FFFFFF"/>
        <w:spacing w:after="60" w:line="240" w:lineRule="atLeast"/>
        <w:ind w:firstLine="709"/>
        <w:jc w:val="both"/>
      </w:pPr>
      <w:r w:rsidRPr="006743AA">
        <w:t xml:space="preserve">Gündemin 4’üncü maddesinde yer alan, Çankaya İlçesi Maltepe Mahallesi sınırlarında bulunan “Kızılcık Sokak” isminin “Şehit Göksenin </w:t>
      </w:r>
      <w:proofErr w:type="spellStart"/>
      <w:r w:rsidRPr="006743AA">
        <w:t>Aytural</w:t>
      </w:r>
      <w:proofErr w:type="spellEnd"/>
      <w:r w:rsidRPr="006743AA">
        <w:t xml:space="preserve"> ŞAYLAN” sokağı olarak değiştirilmesine ilişkin Başkanlık yazısının, </w:t>
      </w:r>
    </w:p>
    <w:p w:rsidR="001D4CA1" w:rsidRPr="006743AA" w:rsidRDefault="001D4CA1" w:rsidP="001D4CA1">
      <w:pPr>
        <w:shd w:val="clear" w:color="auto" w:fill="FFFFFF"/>
        <w:spacing w:after="60" w:line="240" w:lineRule="atLeast"/>
        <w:ind w:firstLine="709"/>
        <w:jc w:val="both"/>
      </w:pPr>
      <w:r w:rsidRPr="006743AA">
        <w:t xml:space="preserve">Gündemin 5’inci maddesinde yer alan, Etimesgut İlçesi </w:t>
      </w:r>
      <w:proofErr w:type="spellStart"/>
      <w:r w:rsidRPr="006743AA">
        <w:t>Suvari</w:t>
      </w:r>
      <w:proofErr w:type="spellEnd"/>
      <w:r w:rsidRPr="006743AA">
        <w:t xml:space="preserve"> Mahallesi sınırlarında bulunan “1749.Sokak” isminin “Patnos” sokağı olarak değiştirilmesine ilişkin Başkanlık yazısının,</w:t>
      </w:r>
    </w:p>
    <w:p w:rsidR="001D4CA1" w:rsidRPr="006743AA" w:rsidRDefault="001D4CA1" w:rsidP="001D4CA1">
      <w:pPr>
        <w:shd w:val="clear" w:color="auto" w:fill="FFFFFF"/>
        <w:spacing w:after="60" w:line="240" w:lineRule="atLeast"/>
        <w:ind w:firstLine="709"/>
        <w:jc w:val="both"/>
      </w:pPr>
      <w:r w:rsidRPr="006743AA">
        <w:t>Gündemin 6’ncı maddesinde yer alan, Mamak İlçesi General Zeki Doğan ve Mutlu Mahallesi sınırlarında bulunan “551.Cadde” isminin “Yusuf Sağlık” caddesi olarak değiştirilmesine ilişkin Başkanlık yazısının,</w:t>
      </w:r>
    </w:p>
    <w:p w:rsidR="001D4CA1" w:rsidRPr="006743AA" w:rsidRDefault="001D4CA1" w:rsidP="001D4CA1">
      <w:pPr>
        <w:shd w:val="clear" w:color="auto" w:fill="FFFFFF"/>
        <w:spacing w:after="60" w:line="240" w:lineRule="atLeast"/>
        <w:ind w:firstLine="709"/>
        <w:jc w:val="both"/>
      </w:pPr>
      <w:r w:rsidRPr="006743AA">
        <w:t>Gündemin 7’nci maddesinde yer alan, Altındağ İlçesi Feridun Çelik Mahallesi sınırlarında bulunan “1703.Cadde” isminin “Şehit Mehmet KOCAKAYA” caddesi değiştirilmesine ilişkin Başkanlık yazısının,</w:t>
      </w:r>
    </w:p>
    <w:p w:rsidR="001D4CA1" w:rsidRPr="006743AA" w:rsidRDefault="001D4CA1" w:rsidP="001D4CA1">
      <w:pPr>
        <w:shd w:val="clear" w:color="auto" w:fill="FFFFFF"/>
        <w:spacing w:after="60" w:line="240" w:lineRule="atLeast"/>
        <w:ind w:firstLine="709"/>
        <w:jc w:val="both"/>
      </w:pPr>
      <w:r w:rsidRPr="006743AA">
        <w:t>Gündemin 8’inci maddesinde yer alan, Gölbaşı İlçesi Gaziosmanpaşa Mahallesi sınırlarında bulunan “</w:t>
      </w:r>
      <w:proofErr w:type="spellStart"/>
      <w:r w:rsidRPr="006743AA">
        <w:t>Plevne</w:t>
      </w:r>
      <w:proofErr w:type="spellEnd"/>
      <w:r w:rsidRPr="006743AA">
        <w:t xml:space="preserve"> Caddesi” isminin “Şehit Murat ALKAN” caddesi olarak değiştirilmesine ilişkin Başkanlık yazısının,</w:t>
      </w:r>
    </w:p>
    <w:p w:rsidR="001D4CA1" w:rsidRPr="006743AA" w:rsidRDefault="001D4CA1" w:rsidP="001D4CA1">
      <w:pPr>
        <w:shd w:val="clear" w:color="auto" w:fill="FFFFFF"/>
        <w:spacing w:after="60" w:line="240" w:lineRule="atLeast"/>
        <w:ind w:firstLine="709"/>
        <w:jc w:val="both"/>
      </w:pPr>
      <w:r w:rsidRPr="006743AA">
        <w:t>Gündemin 9’uncu maddesinde yer alan, Çankaya İlçesi Sancak Mahallesi sınırlarında bulunan “523.sokak” isminin “</w:t>
      </w:r>
      <w:proofErr w:type="spellStart"/>
      <w:r w:rsidRPr="006743AA">
        <w:t>Venezuella</w:t>
      </w:r>
      <w:proofErr w:type="spellEnd"/>
      <w:r w:rsidRPr="006743AA">
        <w:t xml:space="preserve"> Sokağı” olarak değiştirilmesine ilişkin Başkanlık yazısının,</w:t>
      </w:r>
    </w:p>
    <w:p w:rsidR="001D4CA1" w:rsidRPr="006743AA" w:rsidRDefault="001D4CA1" w:rsidP="001D4CA1">
      <w:pPr>
        <w:shd w:val="clear" w:color="auto" w:fill="FFFFFF"/>
        <w:spacing w:after="60" w:line="240" w:lineRule="atLeast"/>
        <w:ind w:right="141" w:firstLine="709"/>
        <w:jc w:val="both"/>
      </w:pPr>
      <w:r>
        <w:t xml:space="preserve">Toplu olarak </w:t>
      </w:r>
      <w:r w:rsidRPr="006743AA">
        <w:t>İsimlendirme Komisyonuna havaleleri oybirliğiyle kabul edildi.</w:t>
      </w:r>
    </w:p>
    <w:p w:rsidR="001D4CA1" w:rsidRPr="006743AA" w:rsidRDefault="001D4CA1" w:rsidP="001D4CA1">
      <w:pPr>
        <w:spacing w:before="20" w:after="80" w:line="300" w:lineRule="atLeast"/>
        <w:ind w:firstLine="709"/>
        <w:jc w:val="both"/>
        <w:rPr>
          <w:b/>
        </w:rPr>
      </w:pPr>
      <w:r w:rsidRPr="006743AA">
        <w:rPr>
          <w:b/>
        </w:rPr>
        <w:t xml:space="preserve">Gündemin 10’uncu maddesinden başlamak üzere 15’inci maddesi de </w:t>
      </w:r>
      <w:proofErr w:type="gramStart"/>
      <w:r w:rsidRPr="006743AA">
        <w:rPr>
          <w:b/>
        </w:rPr>
        <w:t>dahil</w:t>
      </w:r>
      <w:proofErr w:type="gramEnd"/>
      <w:r w:rsidRPr="006743AA">
        <w:rPr>
          <w:b/>
        </w:rPr>
        <w:t xml:space="preserve"> arada kalan tüm maddeler birlikte işleme alınarak; </w:t>
      </w:r>
    </w:p>
    <w:p w:rsidR="001D4CA1" w:rsidRPr="006743AA" w:rsidRDefault="001D4CA1" w:rsidP="001D4CA1">
      <w:pPr>
        <w:shd w:val="clear" w:color="auto" w:fill="FFFFFF"/>
        <w:spacing w:after="60" w:line="240" w:lineRule="atLeast"/>
        <w:ind w:firstLine="709"/>
        <w:jc w:val="both"/>
      </w:pPr>
      <w:r w:rsidRPr="006743AA">
        <w:t>Gündemin 10’uncu maddesinde yer alan, Etimesgut İlçesi Bağlıca Mahallesi 47216 adanın doğusunda trafo yeri ayrılmasına yönelik 1/1000 ölçekli uygulama imar plan değişikliğine ilişkin Başkanlık yazısının,</w:t>
      </w:r>
    </w:p>
    <w:p w:rsidR="001D4CA1" w:rsidRPr="006743AA" w:rsidRDefault="001D4CA1" w:rsidP="001D4CA1">
      <w:pPr>
        <w:shd w:val="clear" w:color="auto" w:fill="FFFFFF"/>
        <w:spacing w:after="60" w:line="240" w:lineRule="atLeast"/>
        <w:ind w:firstLine="709"/>
        <w:jc w:val="both"/>
      </w:pPr>
      <w:r w:rsidRPr="006743AA">
        <w:t xml:space="preserve">Gündemin 11’inci maddesinde yer alan, ilişkin Başkanlık yazısının, Keçiören İlçesi </w:t>
      </w:r>
      <w:proofErr w:type="spellStart"/>
      <w:r w:rsidRPr="006743AA">
        <w:t>Esertepe</w:t>
      </w:r>
      <w:proofErr w:type="spellEnd"/>
      <w:r w:rsidRPr="006743AA">
        <w:t xml:space="preserve"> Mahallesi 91833 adanın doğusunda trafo yeri ayrılmasına yönelik 1/1000 ölçekli uygulama imar plan değişikliğine ilişkin Başkanlık yazısının,</w:t>
      </w:r>
    </w:p>
    <w:p w:rsidR="001D4CA1" w:rsidRPr="006743AA" w:rsidRDefault="001D4CA1" w:rsidP="001D4CA1">
      <w:pPr>
        <w:shd w:val="clear" w:color="auto" w:fill="FFFFFF"/>
        <w:spacing w:after="60" w:line="240" w:lineRule="atLeast"/>
        <w:ind w:firstLine="709"/>
        <w:jc w:val="both"/>
      </w:pPr>
    </w:p>
    <w:p w:rsidR="001D4CA1" w:rsidRPr="006743AA" w:rsidRDefault="001D4CA1" w:rsidP="001D4CA1">
      <w:pPr>
        <w:shd w:val="clear" w:color="auto" w:fill="FFFFFF"/>
        <w:spacing w:after="60" w:line="240" w:lineRule="atLeast"/>
        <w:ind w:firstLine="709"/>
        <w:jc w:val="both"/>
      </w:pPr>
      <w:r w:rsidRPr="006743AA">
        <w:lastRenderedPageBreak/>
        <w:t>Gündemin 12’nci maddesinde yer alan, Keçiören İlçesi Kuşcağız Mahallesi 32137 adanın bitişiğine trafo yeri ayrılmasına yönelik 1/1000 ölçekli uygulama imar plan değişikliğine ilişkin Başkanlık yazısının,</w:t>
      </w:r>
    </w:p>
    <w:p w:rsidR="001D4CA1" w:rsidRPr="006743AA" w:rsidRDefault="001D4CA1" w:rsidP="001D4CA1">
      <w:pPr>
        <w:shd w:val="clear" w:color="auto" w:fill="FFFFFF"/>
        <w:spacing w:after="60" w:line="240" w:lineRule="atLeast"/>
        <w:ind w:firstLine="709"/>
        <w:jc w:val="both"/>
      </w:pPr>
      <w:r w:rsidRPr="006743AA">
        <w:t>Gündemin 13’üncü maddesinde yer alan, Keçiören İlçesi Çiçekli Mahallesi 6168 adanın güneydoğusunda trafo yeri ayrılmasına yönelik 1/1000 ölçekli uygulama imar plan değişikliğine ilişkin Başkanlık yazısının,</w:t>
      </w:r>
    </w:p>
    <w:p w:rsidR="001D4CA1" w:rsidRPr="006743AA" w:rsidRDefault="001D4CA1" w:rsidP="001D4CA1">
      <w:pPr>
        <w:shd w:val="clear" w:color="auto" w:fill="FFFFFF"/>
        <w:spacing w:after="60" w:line="240" w:lineRule="atLeast"/>
        <w:ind w:firstLine="709"/>
        <w:jc w:val="both"/>
      </w:pPr>
      <w:r w:rsidRPr="006743AA">
        <w:t>Gündemin 14’üncü maddesinde yer alan, Yenimahalle İlçesi Yuva Mahallesi 63530 adanın kuzeydoğusunda trafo yeri ayrılmasına yönelik 1/1000 ölçekli uygulama imar plan değişikliğine ilişkin Başkanlık yazısının,</w:t>
      </w:r>
    </w:p>
    <w:p w:rsidR="001D4CA1" w:rsidRPr="006743AA" w:rsidRDefault="001D4CA1" w:rsidP="001D4CA1">
      <w:pPr>
        <w:shd w:val="clear" w:color="auto" w:fill="FFFFFF"/>
        <w:spacing w:after="60" w:line="240" w:lineRule="atLeast"/>
        <w:ind w:firstLine="709"/>
        <w:jc w:val="both"/>
      </w:pPr>
      <w:r w:rsidRPr="006743AA">
        <w:t>Gündemin 15’inci maddesinde yer alan, Sincan İlçesi İncirlik Mahallesi 100829 ada 1, 2, 3 ve 4 parsellerde 1/5000 ölçekli nazım imar plan değişikliğine ilişkin Başkanlık yazısının,</w:t>
      </w:r>
      <w:r>
        <w:t xml:space="preserve"> toplu olarak;</w:t>
      </w:r>
    </w:p>
    <w:p w:rsidR="001D4CA1" w:rsidRPr="006743AA" w:rsidRDefault="001D4CA1" w:rsidP="001D4CA1">
      <w:pPr>
        <w:shd w:val="clear" w:color="auto" w:fill="FFFFFF"/>
        <w:spacing w:after="60" w:line="240" w:lineRule="atLeast"/>
        <w:ind w:firstLine="709"/>
        <w:jc w:val="both"/>
      </w:pPr>
      <w:r w:rsidRPr="006743AA">
        <w:t>İmar ve Bayındırlık Komisyonuna havaleleri oybirliğiyle kabul edildi.</w:t>
      </w:r>
    </w:p>
    <w:p w:rsidR="001D4CA1" w:rsidRPr="006743AA" w:rsidRDefault="001D4CA1" w:rsidP="001D4CA1">
      <w:pPr>
        <w:shd w:val="clear" w:color="auto" w:fill="FFFFFF"/>
        <w:spacing w:after="60" w:line="240" w:lineRule="atLeast"/>
        <w:ind w:right="141" w:firstLine="709"/>
        <w:jc w:val="both"/>
        <w:rPr>
          <w:b/>
        </w:rPr>
      </w:pPr>
      <w:r w:rsidRPr="006743AA">
        <w:rPr>
          <w:b/>
        </w:rPr>
        <w:t>Komisyonlardan gelen raporların görüşmelerine başlanılarak;</w:t>
      </w:r>
    </w:p>
    <w:p w:rsidR="001D4CA1" w:rsidRPr="006743AA" w:rsidRDefault="001D4CA1" w:rsidP="001D4CA1">
      <w:pPr>
        <w:shd w:val="clear" w:color="auto" w:fill="FFFFFF"/>
        <w:spacing w:after="40" w:line="240" w:lineRule="atLeast"/>
        <w:ind w:firstLine="709"/>
        <w:jc w:val="both"/>
      </w:pPr>
      <w:r w:rsidRPr="006743AA">
        <w:t xml:space="preserve">Gündemin 16’ncı maddesinde yer alan, Türk sanayinin önder ismi Ahmet Vehbi KOÇ adının bir bulvara verilmesine ilişkin İsimlendirme Komisyonu Raporu üzerinde söz alan Üye Murat ILIKAN “Sayın Vehbi KOÇ ile ilgili önergeyi veren 4 Grup Başkanvekili ve üyeler olduğu halde, Rapor </w:t>
      </w:r>
      <w:proofErr w:type="gramStart"/>
      <w:r w:rsidRPr="006743AA">
        <w:t>metninde  2</w:t>
      </w:r>
      <w:proofErr w:type="gramEnd"/>
      <w:r w:rsidRPr="006743AA">
        <w:t xml:space="preserve"> Grup temsilcisinin isimlerinin yer aldığını, Grup Başkanvekillerinin müştereken  imzaladığı önergelerde, Grup Başkanvekillerinin hepsinin isimlerinin Komisyon Raporunda yer almasının uygun olacağını” açıkladıktan sonra söz alan Üye Murat KÖSE  ve Üye Yaşar </w:t>
      </w:r>
      <w:proofErr w:type="spellStart"/>
      <w:r w:rsidRPr="006743AA">
        <w:t>NESLİHANOĞLU’nun</w:t>
      </w:r>
      <w:proofErr w:type="spellEnd"/>
      <w:r w:rsidRPr="006743AA">
        <w:t xml:space="preserve"> konuşmalarından</w:t>
      </w:r>
      <w:r>
        <w:t xml:space="preserve"> ve Başkanın konuya ilişkin açıklamalarından </w:t>
      </w:r>
      <w:r w:rsidRPr="006743AA">
        <w:t xml:space="preserve"> sonra  rapor yazıldığı şekliyle oylanarak oybirliğiyle kabul edildi.   </w:t>
      </w:r>
    </w:p>
    <w:p w:rsidR="001D4CA1" w:rsidRPr="006743AA" w:rsidRDefault="001D4CA1" w:rsidP="001D4CA1">
      <w:pPr>
        <w:shd w:val="clear" w:color="auto" w:fill="FFFFFF"/>
        <w:spacing w:after="40" w:line="240" w:lineRule="atLeast"/>
        <w:ind w:firstLine="709"/>
        <w:jc w:val="both"/>
      </w:pPr>
      <w:r w:rsidRPr="006743AA">
        <w:t xml:space="preserve">Gündemin 17’nci maddesinde yer alan, </w:t>
      </w:r>
      <w:r>
        <w:t>Keçiören İlçe sınırlarında bulunan 492. Cadde isminin</w:t>
      </w:r>
      <w:r w:rsidRPr="006743AA">
        <w:t xml:space="preserve"> “Azerbaycan Caddesi” </w:t>
      </w:r>
      <w:r>
        <w:t>olarak değiştirilmesine</w:t>
      </w:r>
      <w:r w:rsidRPr="006743AA">
        <w:t xml:space="preserv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t>Gündemin 18’inci maddesinde yer alan, Ankara’da uygun bir caddeye “</w:t>
      </w:r>
      <w:proofErr w:type="spellStart"/>
      <w:r w:rsidRPr="006743AA">
        <w:t>Kaşkay</w:t>
      </w:r>
      <w:proofErr w:type="spellEnd"/>
      <w:r w:rsidRPr="006743AA">
        <w:t xml:space="preserve">” isminin verilmesine ilişkin İsimlendirme Komisyonu Raporu üzerinde söz alan olmadığından, rapor yazıldığı şekliyle oylanarak oybirliğiyle kabul edildi.   </w:t>
      </w:r>
    </w:p>
    <w:p w:rsidR="001D4CA1" w:rsidRPr="006743AA" w:rsidRDefault="001D4CA1" w:rsidP="001D4CA1">
      <w:pPr>
        <w:shd w:val="clear" w:color="auto" w:fill="FFFFFF"/>
        <w:spacing w:after="40" w:line="240" w:lineRule="atLeast"/>
        <w:ind w:firstLine="709"/>
        <w:jc w:val="both"/>
      </w:pPr>
      <w:r w:rsidRPr="006743AA">
        <w:t xml:space="preserve">Gündemin 19’uncu maddesinde yer alan, Sakarya Savaşı ve Milli Mücadele boyunca şehit olan ve </w:t>
      </w:r>
      <w:proofErr w:type="spellStart"/>
      <w:r w:rsidRPr="006743AA">
        <w:t>Namazgahtepe’de</w:t>
      </w:r>
      <w:proofErr w:type="spellEnd"/>
      <w:r w:rsidRPr="006743AA">
        <w:t xml:space="preserve"> defnedilen alanın şehitlerimizin ismini de kapsayan “İstiklal Savaşı Kahramanları Şehitliği” olarak tanzim edilmesine ilişkin İsimlendirme Komisyonu Raporu üzerinde söz alan olmadığından, rapor yazıldığı şekliyle oylanarak oybirliğiyle kabul edildi.   </w:t>
      </w:r>
    </w:p>
    <w:p w:rsidR="001D4CA1" w:rsidRPr="006743AA" w:rsidRDefault="001D4CA1" w:rsidP="001D4CA1">
      <w:pPr>
        <w:shd w:val="clear" w:color="auto" w:fill="FFFFFF"/>
        <w:spacing w:after="40" w:line="240" w:lineRule="atLeast"/>
        <w:ind w:firstLine="709"/>
        <w:jc w:val="both"/>
      </w:pPr>
      <w:r w:rsidRPr="006743AA">
        <w:t xml:space="preserve">Gündemin 20’nci maddesinde yer alan, Çankaya İlçesi 2853. Caddede bulunan “2857/1 Sokak” isminin “Önder Sokak” olarak değiştirilmesine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t xml:space="preserve">Gündemin 21’inci maddesinde yer alan, Çankaya İlçesi Aşağı Öveçler Mahallesi “1293. Sokak” isminin “Şehit Kadir BÜYÜKKIZMAZ” olarak isimlendirilmesine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t>Gündemin 22’nci maddesinde yer alan, Gölbaşı İlçesi Bahçelievler Mahallesi sınırlarında bulunan 321. Cadde ile 332. Caddenin yol bütünlüğü nedeniyle isminin “</w:t>
      </w:r>
      <w:proofErr w:type="spellStart"/>
      <w:r w:rsidRPr="006743AA">
        <w:t>Abay</w:t>
      </w:r>
      <w:proofErr w:type="spellEnd"/>
      <w:r w:rsidRPr="006743AA">
        <w:t xml:space="preserve"> </w:t>
      </w:r>
      <w:proofErr w:type="spellStart"/>
      <w:r w:rsidRPr="006743AA">
        <w:t>Kunanbay</w:t>
      </w:r>
      <w:proofErr w:type="spellEnd"/>
      <w:r w:rsidRPr="006743AA">
        <w:t xml:space="preserve">” Caddesi olarak isimlendirilmesine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t>Gündemin 23’üncü maddesinde yer alan, Ankara’da uygun bir caddeye veya sokağa “</w:t>
      </w:r>
      <w:proofErr w:type="spellStart"/>
      <w:r w:rsidRPr="006743AA">
        <w:t>Mübariz</w:t>
      </w:r>
      <w:proofErr w:type="spellEnd"/>
      <w:r w:rsidRPr="006743AA">
        <w:t xml:space="preserve"> İBRAHİMOV” isminin verilmesine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lastRenderedPageBreak/>
        <w:t xml:space="preserve">Gündemin 24’üncü maddesinde yer alan, Çankaya </w:t>
      </w:r>
      <w:proofErr w:type="spellStart"/>
      <w:r w:rsidRPr="006743AA">
        <w:t>Yaşamkent</w:t>
      </w:r>
      <w:proofErr w:type="spellEnd"/>
      <w:r w:rsidRPr="006743AA">
        <w:t xml:space="preserve"> ile Etimesgut Yapracık Mahallesi sınırında bulunan 7 metre genişliğindeki isimsiz yol güzergâhının “3284. Sokak” olarak isimlendirilmesine ilişkin İsimlendirme Komisyonu Raporu üzerinde söz alan olmadığından, rapor yazıldığı şekliyle oylanarak toplantıya katılan 104 üyenin oybirliğiyle kabul edildi.  </w:t>
      </w:r>
    </w:p>
    <w:p w:rsidR="001D4CA1" w:rsidRPr="006743AA" w:rsidRDefault="001D4CA1" w:rsidP="001D4CA1">
      <w:pPr>
        <w:shd w:val="clear" w:color="auto" w:fill="FFFFFF"/>
        <w:spacing w:after="40" w:line="240" w:lineRule="atLeast"/>
        <w:ind w:firstLine="709"/>
        <w:jc w:val="both"/>
      </w:pPr>
      <w:r w:rsidRPr="006743AA">
        <w:t xml:space="preserve">Gündemin 25’inci maddesinde yer alan, Yenimahalle İlçesi </w:t>
      </w:r>
      <w:proofErr w:type="spellStart"/>
      <w:r w:rsidRPr="006743AA">
        <w:t>İvedikköy</w:t>
      </w:r>
      <w:proofErr w:type="spellEnd"/>
      <w:r w:rsidRPr="006743AA">
        <w:t xml:space="preserve"> Mahallesi sınırlarında bulunan isimsiz yol güzergâhlarının isimlendirilmesine ilişkin İsimlendirme Komisyonu Raporu üzerinde söz alan olmadığından, rapor yazıldığı şekliyle oylanarak toplantıya katılan 104 üyenin oybirliğiyle kabul edildi.  </w:t>
      </w:r>
    </w:p>
    <w:p w:rsidR="001D4CA1" w:rsidRPr="006743AA" w:rsidRDefault="001D4CA1" w:rsidP="001D4CA1">
      <w:pPr>
        <w:spacing w:after="40" w:line="240" w:lineRule="atLeast"/>
        <w:ind w:firstLine="709"/>
        <w:jc w:val="both"/>
      </w:pPr>
      <w:r w:rsidRPr="006743AA">
        <w:t xml:space="preserve">Gündemin 26’ncı maddesinde yer alan, Çankaya İlçesi </w:t>
      </w:r>
      <w:proofErr w:type="spellStart"/>
      <w:r w:rsidRPr="006743AA">
        <w:t>Alacaatlı</w:t>
      </w:r>
      <w:proofErr w:type="spellEnd"/>
      <w:r w:rsidRPr="006743AA">
        <w:t xml:space="preserve"> ve </w:t>
      </w:r>
      <w:proofErr w:type="spellStart"/>
      <w:r w:rsidRPr="006743AA">
        <w:t>Yaşamkent</w:t>
      </w:r>
      <w:proofErr w:type="spellEnd"/>
      <w:r w:rsidRPr="006743AA">
        <w:t xml:space="preserve"> Mahallesi sınırlarında bulunan “3222.Cadde” isminin “Mehmet </w:t>
      </w:r>
      <w:proofErr w:type="spellStart"/>
      <w:r w:rsidRPr="006743AA">
        <w:t>Rifat</w:t>
      </w:r>
      <w:proofErr w:type="spellEnd"/>
      <w:r w:rsidRPr="006743AA">
        <w:t xml:space="preserve"> BÖREKÇİ Caddesi” olarak değiştirilmesine ilişkin İsimlendirme Komisyonu Raporu üzerinde söz alan olmadığından, rapor yazıldığı şekliyle oylanarak oybirliğiyle kabul edildi.   </w:t>
      </w:r>
    </w:p>
    <w:p w:rsidR="001D4CA1" w:rsidRDefault="001D4CA1" w:rsidP="001D4CA1">
      <w:pPr>
        <w:shd w:val="clear" w:color="auto" w:fill="FFFFFF"/>
        <w:spacing w:after="60" w:line="240" w:lineRule="atLeast"/>
        <w:ind w:hanging="142"/>
        <w:jc w:val="center"/>
        <w:rPr>
          <w:b/>
        </w:rPr>
      </w:pPr>
    </w:p>
    <w:p w:rsidR="001D4CA1" w:rsidRPr="006743AA" w:rsidRDefault="001D4CA1" w:rsidP="001D4CA1">
      <w:pPr>
        <w:shd w:val="clear" w:color="auto" w:fill="FFFFFF"/>
        <w:spacing w:after="60" w:line="240" w:lineRule="atLeast"/>
        <w:ind w:hanging="142"/>
        <w:jc w:val="center"/>
        <w:rPr>
          <w:b/>
        </w:rPr>
      </w:pPr>
      <w:r w:rsidRPr="006743AA">
        <w:rPr>
          <w:b/>
        </w:rPr>
        <w:t>İlçe Belediye Başkanlıkları Bütçeleri Görüşmeleri:</w:t>
      </w:r>
    </w:p>
    <w:p w:rsidR="001D4CA1" w:rsidRPr="006743AA" w:rsidRDefault="001D4CA1" w:rsidP="001D4CA1">
      <w:pPr>
        <w:shd w:val="clear" w:color="auto" w:fill="FFFFFF"/>
        <w:spacing w:after="60" w:line="240" w:lineRule="atLeast"/>
        <w:jc w:val="center"/>
        <w:rPr>
          <w:b/>
        </w:rPr>
      </w:pPr>
      <w:r w:rsidRPr="006743AA">
        <w:rPr>
          <w:b/>
        </w:rPr>
        <w:t>EVREN BELEDİYESİ:</w:t>
      </w:r>
    </w:p>
    <w:p w:rsidR="001D4CA1" w:rsidRPr="006743AA" w:rsidRDefault="001D4CA1" w:rsidP="001D4CA1">
      <w:pPr>
        <w:spacing w:after="60" w:line="240" w:lineRule="atLeast"/>
        <w:ind w:firstLine="709"/>
        <w:jc w:val="both"/>
        <w:rPr>
          <w:b/>
        </w:rPr>
      </w:pPr>
      <w:r w:rsidRPr="006743AA">
        <w:rPr>
          <w:b/>
        </w:rPr>
        <w:t>Gündemin 27’inci maddesinde yer alan, Evren Belediyesinin 2021 Mali Yılı Bütçesine ilişkin Plan ve Bütçe Komisyonu Raporu,</w:t>
      </w:r>
    </w:p>
    <w:p w:rsidR="001D4CA1" w:rsidRPr="006743AA" w:rsidRDefault="001D4CA1" w:rsidP="001D4CA1">
      <w:pPr>
        <w:tabs>
          <w:tab w:val="left" w:pos="1134"/>
        </w:tabs>
        <w:spacing w:after="60"/>
        <w:ind w:firstLine="709"/>
        <w:jc w:val="both"/>
      </w:pPr>
      <w:r w:rsidRPr="006743AA">
        <w:t>Evren Belediyesinin 2021 Mali Yılı Bütçesine ilişkin Plan ve Bütçe Komisyonu Raporu</w:t>
      </w:r>
      <w:r w:rsidRPr="006743AA">
        <w:rPr>
          <w:rFonts w:eastAsia="Calibri"/>
        </w:rPr>
        <w:t xml:space="preserve"> </w:t>
      </w:r>
      <w:r w:rsidRPr="006743AA">
        <w:t xml:space="preserve">yazıldığı şekliyle oylanarak oybirliğiyle kabul </w:t>
      </w:r>
      <w:r w:rsidRPr="006743AA">
        <w:rPr>
          <w:rFonts w:eastAsia="Calibri"/>
        </w:rPr>
        <w:t>edildi.</w:t>
      </w:r>
    </w:p>
    <w:p w:rsidR="001D4CA1" w:rsidRPr="006743AA" w:rsidRDefault="001D4CA1" w:rsidP="001D4CA1">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1D4CA1" w:rsidRPr="006743AA" w:rsidRDefault="001D4CA1" w:rsidP="001D4CA1">
      <w:pPr>
        <w:tabs>
          <w:tab w:val="left" w:pos="1134"/>
        </w:tabs>
        <w:spacing w:after="60"/>
        <w:ind w:firstLine="709"/>
        <w:jc w:val="both"/>
        <w:rPr>
          <w:rFonts w:eastAsia="Calibri"/>
        </w:rPr>
      </w:pPr>
      <w:r w:rsidRPr="006743AA">
        <w:t xml:space="preserve">Evren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1D4CA1" w:rsidRPr="006743AA" w:rsidRDefault="001D4CA1" w:rsidP="001D4CA1">
      <w:pPr>
        <w:spacing w:after="60"/>
        <w:ind w:firstLine="709"/>
        <w:jc w:val="both"/>
      </w:pPr>
      <w:r w:rsidRPr="006743AA">
        <w:t xml:space="preserve">Evren Belediyesinin 2021 Mali Yılı kurumsal kodlaması yapılan her birimin fonksiyonel sınıflandırmalarının birinci düzeyi toplamları oylanarak oybirliğiyle kabul edildi. </w:t>
      </w:r>
    </w:p>
    <w:p w:rsidR="001D4CA1" w:rsidRPr="006743AA" w:rsidRDefault="001D4CA1" w:rsidP="001D4CA1">
      <w:pPr>
        <w:spacing w:after="60"/>
        <w:ind w:firstLine="709"/>
        <w:jc w:val="both"/>
      </w:pPr>
      <w:r w:rsidRPr="006743AA">
        <w:t xml:space="preserve">Evren Belediyesinin 2021 Mali Yılı Gider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 xml:space="preserve">Evren Belediyesinin 2021 Mali Yılı Gelir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Evren Belediyesinin 2021 Mali Yılı Bütçesi Ayrıntılı harcama (Gider) Programı 3’er aylık dönemleri toplamları itibariyle oylanarak oybirliğiyle kabul edildi.</w:t>
      </w:r>
    </w:p>
    <w:p w:rsidR="001D4CA1" w:rsidRPr="006743AA" w:rsidRDefault="001D4CA1" w:rsidP="001D4CA1">
      <w:pPr>
        <w:spacing w:after="60"/>
        <w:ind w:firstLine="709"/>
        <w:jc w:val="both"/>
      </w:pPr>
      <w:r w:rsidRPr="006743AA">
        <w:t>Evren Belediyesinin 2021 Mali Yılı Bütçesi Ayrıntılı finansman (Gelir) Programı 3’er aylık dönemleri toplamları itibariyle oylanarak oybirliğiyle kabul edildi.</w:t>
      </w:r>
    </w:p>
    <w:p w:rsidR="001D4CA1" w:rsidRPr="006743AA" w:rsidRDefault="001D4CA1" w:rsidP="001D4CA1">
      <w:pPr>
        <w:spacing w:after="60"/>
        <w:ind w:firstLine="709"/>
        <w:jc w:val="both"/>
      </w:pPr>
      <w:r w:rsidRPr="006743AA">
        <w:t xml:space="preserve">Evren </w:t>
      </w:r>
      <w:r w:rsidRPr="006743AA">
        <w:rPr>
          <w:rFonts w:eastAsia="Calibri"/>
        </w:rPr>
        <w:t>Belediye Başkanı Üye Hüsamettin ÜNSAL, bütçelerinin kabulü dolayısıyla bir teşekkür konuşması yaptı</w:t>
      </w:r>
      <w:r w:rsidRPr="006743AA">
        <w:t>.</w:t>
      </w:r>
    </w:p>
    <w:p w:rsidR="001D4CA1" w:rsidRDefault="001D4CA1" w:rsidP="001D4CA1">
      <w:pPr>
        <w:spacing w:after="60" w:line="240" w:lineRule="atLeast"/>
        <w:jc w:val="center"/>
        <w:rPr>
          <w:b/>
        </w:rPr>
      </w:pPr>
    </w:p>
    <w:p w:rsidR="001D4CA1" w:rsidRPr="006743AA" w:rsidRDefault="001D4CA1" w:rsidP="001D4CA1">
      <w:pPr>
        <w:spacing w:after="60" w:line="240" w:lineRule="atLeast"/>
        <w:jc w:val="center"/>
        <w:rPr>
          <w:b/>
        </w:rPr>
      </w:pPr>
      <w:r w:rsidRPr="006743AA">
        <w:rPr>
          <w:b/>
        </w:rPr>
        <w:t>HAYMANA BELEDİYESİ:</w:t>
      </w:r>
    </w:p>
    <w:p w:rsidR="001D4CA1" w:rsidRPr="006743AA" w:rsidRDefault="001D4CA1" w:rsidP="001D4CA1">
      <w:pPr>
        <w:spacing w:after="60" w:line="240" w:lineRule="atLeast"/>
        <w:ind w:firstLine="709"/>
        <w:jc w:val="both"/>
        <w:rPr>
          <w:b/>
        </w:rPr>
      </w:pPr>
      <w:r w:rsidRPr="006743AA">
        <w:rPr>
          <w:b/>
        </w:rPr>
        <w:t>Gündemin 28’inci maddesinde yer alan, Haymana Belediyesinin 2021 Mali Yılı Bütçesine ilişkin Plan ve Bütçe Komisyonu Raporu,</w:t>
      </w:r>
    </w:p>
    <w:p w:rsidR="001D4CA1" w:rsidRPr="006743AA" w:rsidRDefault="001D4CA1" w:rsidP="001D4CA1">
      <w:pPr>
        <w:tabs>
          <w:tab w:val="left" w:pos="1134"/>
        </w:tabs>
        <w:spacing w:after="60"/>
        <w:ind w:firstLine="709"/>
        <w:jc w:val="both"/>
      </w:pPr>
      <w:r w:rsidRPr="006743AA">
        <w:t>Haymana Belediyesinin 2021 Mali Yılı Bütçesine ilişkin Plan ve Bütçe Komisyonu Raporu</w:t>
      </w:r>
      <w:r w:rsidRPr="006743AA">
        <w:rPr>
          <w:rFonts w:eastAsia="Calibri"/>
        </w:rPr>
        <w:t xml:space="preserve"> </w:t>
      </w:r>
      <w:r w:rsidRPr="006743AA">
        <w:t xml:space="preserve">yazıldığı şekliyle oylanarak oybirliğiyle kabul </w:t>
      </w:r>
      <w:r w:rsidRPr="006743AA">
        <w:rPr>
          <w:rFonts w:eastAsia="Calibri"/>
        </w:rPr>
        <w:t>edildi.</w:t>
      </w:r>
    </w:p>
    <w:p w:rsidR="001D4CA1" w:rsidRPr="006743AA" w:rsidRDefault="001D4CA1" w:rsidP="001D4CA1">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1D4CA1" w:rsidRPr="006743AA" w:rsidRDefault="001D4CA1" w:rsidP="001D4CA1">
      <w:pPr>
        <w:tabs>
          <w:tab w:val="left" w:pos="1134"/>
        </w:tabs>
        <w:spacing w:after="60"/>
        <w:ind w:firstLine="709"/>
        <w:jc w:val="both"/>
        <w:rPr>
          <w:rFonts w:eastAsia="Calibri"/>
        </w:rPr>
      </w:pPr>
      <w:r w:rsidRPr="006743AA">
        <w:t xml:space="preserve">Haymana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1D4CA1" w:rsidRPr="006743AA" w:rsidRDefault="001D4CA1" w:rsidP="001D4CA1">
      <w:pPr>
        <w:spacing w:after="60"/>
        <w:ind w:firstLine="709"/>
        <w:jc w:val="both"/>
      </w:pPr>
      <w:r w:rsidRPr="006743AA">
        <w:t xml:space="preserve">Haymana Belediyesinin 2021 Mali Yılı kurumsal kodlaması yapılan her birimin fonksiyonel sınıflandırmalarının birinci düzeyi toplamları oylanarak oybirliğiyle kabul edildi. </w:t>
      </w:r>
    </w:p>
    <w:p w:rsidR="001D4CA1" w:rsidRPr="006743AA" w:rsidRDefault="001D4CA1" w:rsidP="001D4CA1">
      <w:pPr>
        <w:spacing w:after="60"/>
        <w:ind w:firstLine="709"/>
        <w:jc w:val="both"/>
      </w:pPr>
      <w:r w:rsidRPr="006743AA">
        <w:lastRenderedPageBreak/>
        <w:t xml:space="preserve">Haymana Belediyesinin 2021 Mali Yılı Gider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 xml:space="preserve">Haymana Belediyesinin 2021 Mali Yılı Gelir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Haymana Belediyesinin 2021 Mali Yılı Bütçesi Ayrıntılı harcama (Gider) Programı 3’er aylık dönemleri toplamları itibariyle oylanarak oybirliğiyle kabul edildi.</w:t>
      </w:r>
    </w:p>
    <w:p w:rsidR="001D4CA1" w:rsidRPr="006743AA" w:rsidRDefault="001D4CA1" w:rsidP="001D4CA1">
      <w:pPr>
        <w:spacing w:after="60"/>
        <w:ind w:firstLine="709"/>
        <w:jc w:val="both"/>
      </w:pPr>
      <w:r w:rsidRPr="006743AA">
        <w:t>Haymana Belediyesinin 2021 Mali Yılı Bütçesi Ayrıntılı finansman (Gelir) Programı 3’er aylık dönemleri toplamları itibariyle oylanarak oybirliğiyle kabul edildi.</w:t>
      </w:r>
    </w:p>
    <w:p w:rsidR="001D4CA1" w:rsidRPr="006743AA" w:rsidRDefault="001D4CA1" w:rsidP="001D4CA1">
      <w:pPr>
        <w:spacing w:after="60"/>
        <w:ind w:firstLine="709"/>
        <w:jc w:val="both"/>
      </w:pPr>
      <w:r w:rsidRPr="006743AA">
        <w:t xml:space="preserve">Haymana </w:t>
      </w:r>
      <w:r w:rsidRPr="006743AA">
        <w:rPr>
          <w:rFonts w:eastAsia="Calibri"/>
        </w:rPr>
        <w:t>Belediye Başkanı Üye Özdemir TURGUT, bütçelerinin kabulü dolayısıyla bir teşekkür konuşması yaptı</w:t>
      </w:r>
      <w:r w:rsidRPr="006743AA">
        <w:t>.</w:t>
      </w:r>
    </w:p>
    <w:p w:rsidR="001D4CA1" w:rsidRDefault="001D4CA1" w:rsidP="001D4CA1">
      <w:pPr>
        <w:spacing w:after="60" w:line="240" w:lineRule="atLeast"/>
        <w:jc w:val="center"/>
        <w:rPr>
          <w:b/>
        </w:rPr>
      </w:pPr>
    </w:p>
    <w:p w:rsidR="001D4CA1" w:rsidRPr="006743AA" w:rsidRDefault="001D4CA1" w:rsidP="001D4CA1">
      <w:pPr>
        <w:spacing w:after="60" w:line="240" w:lineRule="atLeast"/>
        <w:jc w:val="center"/>
        <w:rPr>
          <w:b/>
        </w:rPr>
      </w:pPr>
      <w:r w:rsidRPr="006743AA">
        <w:rPr>
          <w:b/>
        </w:rPr>
        <w:t>POLATLI BELEDİYESİ</w:t>
      </w:r>
    </w:p>
    <w:p w:rsidR="001D4CA1" w:rsidRPr="006743AA" w:rsidRDefault="001D4CA1" w:rsidP="001D4CA1">
      <w:pPr>
        <w:spacing w:after="60" w:line="240" w:lineRule="atLeast"/>
        <w:ind w:firstLine="709"/>
        <w:jc w:val="both"/>
        <w:rPr>
          <w:b/>
        </w:rPr>
      </w:pPr>
      <w:r w:rsidRPr="006743AA">
        <w:rPr>
          <w:b/>
        </w:rPr>
        <w:t>Gündemin 29’uncu maddesinde yer alan, Polatlı Belediyesinin 2021 Mali Yılı Bütçesine ilişkin Plan ve Bütçe Komisyonu Raporu,</w:t>
      </w:r>
    </w:p>
    <w:p w:rsidR="001D4CA1" w:rsidRPr="006743AA" w:rsidRDefault="001D4CA1" w:rsidP="001D4CA1">
      <w:pPr>
        <w:tabs>
          <w:tab w:val="left" w:pos="1134"/>
        </w:tabs>
        <w:spacing w:after="60"/>
        <w:ind w:firstLine="709"/>
        <w:jc w:val="both"/>
      </w:pPr>
      <w:r w:rsidRPr="006743AA">
        <w:t>Polatlı Belediyesinin 2021 Mali Yılı Bütçesine ilişkin Plan ve Bütçe Komisyonu Raporu</w:t>
      </w:r>
      <w:r w:rsidRPr="006743AA">
        <w:rPr>
          <w:rFonts w:eastAsia="Calibri"/>
        </w:rPr>
        <w:t xml:space="preserve"> </w:t>
      </w:r>
      <w:r w:rsidRPr="006743AA">
        <w:t xml:space="preserve">yazıldığı şekliyle oylanarak oybirliğiyle kabul </w:t>
      </w:r>
      <w:r w:rsidRPr="006743AA">
        <w:rPr>
          <w:rFonts w:eastAsia="Calibri"/>
        </w:rPr>
        <w:t>edildi.</w:t>
      </w:r>
    </w:p>
    <w:p w:rsidR="001D4CA1" w:rsidRPr="006743AA" w:rsidRDefault="001D4CA1" w:rsidP="001D4CA1">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1D4CA1" w:rsidRPr="006743AA" w:rsidRDefault="001D4CA1" w:rsidP="001D4CA1">
      <w:pPr>
        <w:tabs>
          <w:tab w:val="left" w:pos="1134"/>
        </w:tabs>
        <w:spacing w:after="60"/>
        <w:ind w:firstLine="709"/>
        <w:jc w:val="both"/>
        <w:rPr>
          <w:rFonts w:eastAsia="Calibri"/>
        </w:rPr>
      </w:pPr>
      <w:r w:rsidRPr="006743AA">
        <w:t xml:space="preserve">Polatlı </w:t>
      </w:r>
      <w:r w:rsidRPr="006743AA">
        <w:rPr>
          <w:rFonts w:eastAsia="Calibri"/>
        </w:rPr>
        <w:t xml:space="preserve">Belediyesinin 2021 Mali Yılı Bütçe kararname madde </w:t>
      </w:r>
      <w:proofErr w:type="spellStart"/>
      <w:r w:rsidRPr="006743AA">
        <w:rPr>
          <w:rFonts w:eastAsia="Calibri"/>
        </w:rPr>
        <w:t>madde</w:t>
      </w:r>
      <w:proofErr w:type="spellEnd"/>
      <w:r w:rsidRPr="006743AA">
        <w:rPr>
          <w:rFonts w:eastAsia="Calibri"/>
        </w:rPr>
        <w:t xml:space="preserve"> oylanarak oybirliğiyle kabul edildi. </w:t>
      </w:r>
    </w:p>
    <w:p w:rsidR="001D4CA1" w:rsidRPr="006743AA" w:rsidRDefault="001D4CA1" w:rsidP="001D4CA1">
      <w:pPr>
        <w:tabs>
          <w:tab w:val="left" w:pos="1134"/>
        </w:tabs>
        <w:spacing w:after="60"/>
        <w:ind w:firstLine="709"/>
        <w:jc w:val="both"/>
        <w:rPr>
          <w:rFonts w:eastAsia="Calibri"/>
        </w:rPr>
      </w:pPr>
      <w:r w:rsidRPr="006743AA">
        <w:t xml:space="preserve">Polatlı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kararnamenin 9’uncu maddelerinin kararnameden çıkarılması talebi oybirliğiyle kabul edildikten sonra, geriye kalan maddeler (11 madde) </w:t>
      </w:r>
      <w:proofErr w:type="gramStart"/>
      <w:r w:rsidRPr="006743AA">
        <w:rPr>
          <w:rFonts w:eastAsia="Calibri"/>
        </w:rPr>
        <w:t>oybirliğiyle  kabul</w:t>
      </w:r>
      <w:proofErr w:type="gramEnd"/>
      <w:r w:rsidRPr="006743AA">
        <w:rPr>
          <w:rFonts w:eastAsia="Calibri"/>
        </w:rPr>
        <w:t xml:space="preserve"> edildi. </w:t>
      </w:r>
    </w:p>
    <w:p w:rsidR="001D4CA1" w:rsidRPr="006743AA" w:rsidRDefault="001D4CA1" w:rsidP="001D4CA1">
      <w:pPr>
        <w:spacing w:after="60"/>
        <w:ind w:firstLine="709"/>
        <w:jc w:val="both"/>
      </w:pPr>
      <w:r w:rsidRPr="006743AA">
        <w:t xml:space="preserve">Polatlı Belediyesinin 2021 Mali Yılı kurumsal kodlaması yapılan her birimin fonksiyonel sınıflandırmalarının birinci düzeyi toplamları oylanarak oybirliğiyle kabul edildi. </w:t>
      </w:r>
    </w:p>
    <w:p w:rsidR="001D4CA1" w:rsidRPr="006743AA" w:rsidRDefault="001D4CA1" w:rsidP="001D4CA1">
      <w:pPr>
        <w:spacing w:after="60"/>
        <w:ind w:firstLine="709"/>
        <w:jc w:val="both"/>
      </w:pPr>
      <w:r w:rsidRPr="006743AA">
        <w:t xml:space="preserve">Polatlı Belediyesinin 2021 Mali Yılı Gider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 xml:space="preserve">Polatlı Belediyesinin 2021 Mali Yılı Gelir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Polatlı Belediyesinin 2021 Mali Yılı Bütçesi Ayrıntılı harcama (Gider) Programı 3’er aylık dönemleri toplamları itibariyle oylanarak oybirliğiyle kabul edildi.</w:t>
      </w:r>
    </w:p>
    <w:p w:rsidR="001D4CA1" w:rsidRPr="006743AA" w:rsidRDefault="001D4CA1" w:rsidP="001D4CA1">
      <w:pPr>
        <w:spacing w:after="60"/>
        <w:ind w:firstLine="709"/>
        <w:jc w:val="both"/>
      </w:pPr>
      <w:r w:rsidRPr="006743AA">
        <w:t>Polatlı Belediyesinin 2021 Mali Yılı Bütçesi Ayrıntılı finansman (Gelir) Programı 3’er aylık dönemleri toplamları itibariyle oylanarak oybirliğiyle kabul edildi.</w:t>
      </w:r>
    </w:p>
    <w:p w:rsidR="001D4CA1" w:rsidRPr="006743AA" w:rsidRDefault="001D4CA1" w:rsidP="001D4CA1">
      <w:pPr>
        <w:spacing w:after="60"/>
        <w:ind w:firstLine="709"/>
        <w:jc w:val="both"/>
      </w:pPr>
      <w:r w:rsidRPr="006743AA">
        <w:t xml:space="preserve">Polatlı </w:t>
      </w:r>
      <w:r w:rsidRPr="006743AA">
        <w:rPr>
          <w:rFonts w:eastAsia="Calibri"/>
        </w:rPr>
        <w:t xml:space="preserve">Belediye Başkanı Üye </w:t>
      </w:r>
      <w:proofErr w:type="spellStart"/>
      <w:r w:rsidRPr="006743AA">
        <w:rPr>
          <w:rFonts w:eastAsia="Calibri"/>
        </w:rPr>
        <w:t>Mürsel</w:t>
      </w:r>
      <w:proofErr w:type="spellEnd"/>
      <w:r w:rsidRPr="006743AA">
        <w:rPr>
          <w:rFonts w:eastAsia="Calibri"/>
        </w:rPr>
        <w:t xml:space="preserve"> YILDIZKAYA, bütçelerinin kabulü dolayısıyla bir teşekkür konuşması yaptı.</w:t>
      </w:r>
    </w:p>
    <w:p w:rsidR="001D4CA1" w:rsidRDefault="001D4CA1" w:rsidP="001D4CA1">
      <w:pPr>
        <w:spacing w:after="60" w:line="240" w:lineRule="atLeast"/>
        <w:jc w:val="center"/>
        <w:rPr>
          <w:b/>
        </w:rPr>
      </w:pPr>
    </w:p>
    <w:p w:rsidR="001D4CA1" w:rsidRPr="006743AA" w:rsidRDefault="001D4CA1" w:rsidP="001D4CA1">
      <w:pPr>
        <w:spacing w:after="60" w:line="240" w:lineRule="atLeast"/>
        <w:jc w:val="center"/>
        <w:rPr>
          <w:b/>
        </w:rPr>
      </w:pPr>
      <w:r w:rsidRPr="006743AA">
        <w:rPr>
          <w:b/>
        </w:rPr>
        <w:t>YENİMAHALLE BELEDİYESİ:</w:t>
      </w:r>
    </w:p>
    <w:p w:rsidR="001D4CA1" w:rsidRPr="006743AA" w:rsidRDefault="001D4CA1" w:rsidP="001D4CA1">
      <w:pPr>
        <w:spacing w:after="60" w:line="240" w:lineRule="atLeast"/>
        <w:ind w:firstLine="709"/>
        <w:jc w:val="both"/>
        <w:rPr>
          <w:b/>
        </w:rPr>
      </w:pPr>
      <w:r w:rsidRPr="006743AA">
        <w:rPr>
          <w:b/>
        </w:rPr>
        <w:t>Gündemin 30’uncu maddesinde yer alan, Yenimahalle Belediyesinin 2021 Mali Yılı Bütçesine ilişkin Plan ve Bütçe Komisyonu Raporu,</w:t>
      </w:r>
    </w:p>
    <w:p w:rsidR="001D4CA1" w:rsidRPr="006743AA" w:rsidRDefault="001D4CA1" w:rsidP="001D4CA1">
      <w:pPr>
        <w:tabs>
          <w:tab w:val="left" w:pos="1134"/>
        </w:tabs>
        <w:spacing w:after="60"/>
        <w:ind w:firstLine="709"/>
        <w:jc w:val="both"/>
      </w:pPr>
      <w:r w:rsidRPr="006743AA">
        <w:t>Yenimahalle Belediyesinin 2021 Mali Yılı Bütçesine ilişkin Plan ve Bütçe Komisyonu Raporu</w:t>
      </w:r>
      <w:r w:rsidRPr="006743AA">
        <w:rPr>
          <w:rFonts w:eastAsia="Calibri"/>
        </w:rPr>
        <w:t xml:space="preserve"> </w:t>
      </w:r>
      <w:r w:rsidRPr="006743AA">
        <w:t xml:space="preserve">yazıldığı şekliyle oylanarak oybirliğiyle kabul </w:t>
      </w:r>
      <w:r w:rsidRPr="006743AA">
        <w:rPr>
          <w:rFonts w:eastAsia="Calibri"/>
        </w:rPr>
        <w:t>edildi.</w:t>
      </w:r>
    </w:p>
    <w:p w:rsidR="001D4CA1" w:rsidRPr="006743AA" w:rsidRDefault="001D4CA1" w:rsidP="001D4CA1">
      <w:pPr>
        <w:spacing w:after="60"/>
        <w:ind w:firstLine="709"/>
        <w:jc w:val="both"/>
        <w:rPr>
          <w:rFonts w:eastAsia="Calibri"/>
        </w:rPr>
      </w:pPr>
      <w:r w:rsidRPr="006743AA">
        <w:rPr>
          <w:rFonts w:eastAsia="Calibri"/>
        </w:rPr>
        <w:t>Bütçe kararnameleri daha önce Guruplarımıza dağıtıldığından, kararnamede yer alan madde metinleri okunmadan,  madde numaraları okunarak oylanması hususu oybirliğiyle kabul edildi.</w:t>
      </w:r>
    </w:p>
    <w:p w:rsidR="001D4CA1" w:rsidRPr="006743AA" w:rsidRDefault="001D4CA1" w:rsidP="001D4CA1">
      <w:pPr>
        <w:tabs>
          <w:tab w:val="left" w:pos="1134"/>
        </w:tabs>
        <w:spacing w:after="60"/>
        <w:ind w:firstLine="709"/>
        <w:jc w:val="both"/>
        <w:rPr>
          <w:rFonts w:eastAsia="Calibri"/>
        </w:rPr>
      </w:pPr>
      <w:r w:rsidRPr="006743AA">
        <w:t xml:space="preserve">Yenimahalle </w:t>
      </w:r>
      <w:r w:rsidRPr="006743AA">
        <w:rPr>
          <w:rFonts w:eastAsia="Calibri"/>
        </w:rPr>
        <w:t xml:space="preserve">Belediyesinin 2021 Mali Yılı Bütçe Kararnamesi madde </w:t>
      </w:r>
      <w:proofErr w:type="spellStart"/>
      <w:r w:rsidRPr="006743AA">
        <w:rPr>
          <w:rFonts w:eastAsia="Calibri"/>
        </w:rPr>
        <w:t>madde</w:t>
      </w:r>
      <w:proofErr w:type="spellEnd"/>
      <w:r w:rsidRPr="006743AA">
        <w:rPr>
          <w:rFonts w:eastAsia="Calibri"/>
        </w:rPr>
        <w:t xml:space="preserve"> oylanarak oybirliğiyle kabul edildi. </w:t>
      </w:r>
    </w:p>
    <w:p w:rsidR="001D4CA1" w:rsidRPr="006743AA" w:rsidRDefault="001D4CA1" w:rsidP="001D4CA1">
      <w:pPr>
        <w:spacing w:after="60"/>
        <w:ind w:firstLine="709"/>
        <w:jc w:val="both"/>
      </w:pPr>
      <w:r w:rsidRPr="006743AA">
        <w:t xml:space="preserve">Yenimahalle Belediyesinin 2021 Mali Yılı kurumsal kodlaması yapılan her birimin fonksiyonel sınıflandırmalarının birinci düzeyi toplamları oylanarak oybirliğiyle kabul edildi. </w:t>
      </w:r>
    </w:p>
    <w:p w:rsidR="001D4CA1" w:rsidRPr="006743AA" w:rsidRDefault="001D4CA1" w:rsidP="001D4CA1">
      <w:pPr>
        <w:spacing w:after="60"/>
        <w:ind w:firstLine="709"/>
        <w:jc w:val="both"/>
      </w:pPr>
      <w:r w:rsidRPr="006743AA">
        <w:lastRenderedPageBreak/>
        <w:t xml:space="preserve">Yenimahalle Belediyesinin 2021 Mali Yılı Gider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 xml:space="preserve">Yenimahalle Belediyesinin 2021 Mali Yılı Gelir Bütçesi ekonomik sınıflandırmasının birinci düzeyi itibariyle toplamları üzerinden oylanarak ve oybirliğiyle kabul edildi. </w:t>
      </w:r>
    </w:p>
    <w:p w:rsidR="001D4CA1" w:rsidRPr="006743AA" w:rsidRDefault="001D4CA1" w:rsidP="001D4CA1">
      <w:pPr>
        <w:spacing w:after="60"/>
        <w:ind w:firstLine="709"/>
        <w:jc w:val="both"/>
      </w:pPr>
      <w:r w:rsidRPr="006743AA">
        <w:t>Yenimahalle Belediyesinin 2021 Mali Yılı Bütçesi Ayrıntılı harcama (Gider) Programı 3’er aylık dönemleri toplamları itibariyle oylanarak oybirliğiyle kabul edildi.</w:t>
      </w:r>
    </w:p>
    <w:p w:rsidR="001D4CA1" w:rsidRPr="006743AA" w:rsidRDefault="001D4CA1" w:rsidP="001D4CA1">
      <w:pPr>
        <w:spacing w:after="60"/>
        <w:ind w:firstLine="709"/>
        <w:jc w:val="both"/>
      </w:pPr>
      <w:r w:rsidRPr="006743AA">
        <w:t>Yenimahalle Belediyesinin 2021 Mali Yılı Bütçesi Ayrıntılı finansman (Gelir) Programı 3’er aylık dönemleri toplamları itibariyle oylanarak oybirliğiyle kabul edildi.</w:t>
      </w:r>
    </w:p>
    <w:p w:rsidR="001D4CA1" w:rsidRPr="006743AA" w:rsidRDefault="001D4CA1" w:rsidP="001D4CA1">
      <w:pPr>
        <w:spacing w:after="60"/>
        <w:ind w:firstLine="709"/>
        <w:jc w:val="both"/>
      </w:pPr>
      <w:r w:rsidRPr="006743AA">
        <w:t xml:space="preserve">Yenimahalle </w:t>
      </w:r>
      <w:r w:rsidRPr="006743AA">
        <w:rPr>
          <w:rFonts w:eastAsia="Calibri"/>
        </w:rPr>
        <w:t>Belediye Başkanı Üye Fethi YAŞAR, bütçelerinin kabulü dolayısıyla bir teşekkür konuşması yaptı</w:t>
      </w:r>
      <w:r w:rsidRPr="006743AA">
        <w:t>.</w:t>
      </w:r>
    </w:p>
    <w:p w:rsidR="001D4CA1" w:rsidRDefault="001D4CA1" w:rsidP="001D4CA1">
      <w:pPr>
        <w:spacing w:after="60"/>
        <w:ind w:firstLine="709"/>
        <w:jc w:val="both"/>
        <w:rPr>
          <w:lang w:eastAsia="en-US"/>
        </w:rPr>
      </w:pPr>
      <w:r w:rsidRPr="006743AA">
        <w:rPr>
          <w:lang w:eastAsia="en-US"/>
        </w:rPr>
        <w:t>Gündemde yer alan diğer maddeleri görüşmek üzere, 20 Kasım 2020 Cuma günü saat 18.00’de toplanmak üzere Birleşime son verildi.</w:t>
      </w:r>
    </w:p>
    <w:p w:rsidR="001D4CA1" w:rsidRDefault="001D4CA1" w:rsidP="001D4CA1">
      <w:pPr>
        <w:spacing w:after="60"/>
        <w:ind w:firstLine="709"/>
        <w:jc w:val="both"/>
        <w:rPr>
          <w:lang w:eastAsia="en-US"/>
        </w:rPr>
      </w:pPr>
    </w:p>
    <w:p w:rsidR="001D4CA1" w:rsidRDefault="001D4CA1" w:rsidP="001D4CA1">
      <w:pPr>
        <w:spacing w:after="60"/>
        <w:ind w:firstLine="709"/>
        <w:jc w:val="both"/>
        <w:rPr>
          <w:lang w:eastAsia="en-US"/>
        </w:rPr>
      </w:pPr>
    </w:p>
    <w:p w:rsidR="001D4CA1" w:rsidRPr="006743AA" w:rsidRDefault="001D4CA1" w:rsidP="001D4CA1">
      <w:pPr>
        <w:spacing w:after="60"/>
        <w:ind w:firstLine="709"/>
        <w:jc w:val="both"/>
        <w:rPr>
          <w:lang w:eastAsia="en-US"/>
        </w:rPr>
      </w:pPr>
    </w:p>
    <w:p w:rsidR="001D4CA1" w:rsidRPr="006743AA" w:rsidRDefault="001D4CA1" w:rsidP="001D4CA1">
      <w:pPr>
        <w:spacing w:after="60"/>
        <w:jc w:val="center"/>
        <w:rPr>
          <w:lang w:eastAsia="en-US"/>
        </w:rPr>
      </w:pPr>
    </w:p>
    <w:tbl>
      <w:tblPr>
        <w:tblW w:w="0" w:type="auto"/>
        <w:tblLook w:val="04A0"/>
      </w:tblPr>
      <w:tblGrid>
        <w:gridCol w:w="9571"/>
      </w:tblGrid>
      <w:tr w:rsidR="001D4CA1" w:rsidRPr="006743AA" w:rsidTr="003228AD">
        <w:tc>
          <w:tcPr>
            <w:tcW w:w="9921" w:type="dxa"/>
          </w:tcPr>
          <w:p w:rsidR="001D4CA1" w:rsidRPr="006743AA" w:rsidRDefault="001D4CA1" w:rsidP="003228AD">
            <w:pPr>
              <w:jc w:val="center"/>
            </w:pPr>
            <w:r w:rsidRPr="006743AA">
              <w:t>Fatih ÜNAL</w:t>
            </w:r>
          </w:p>
          <w:p w:rsidR="001D4CA1" w:rsidRPr="006743AA" w:rsidRDefault="001D4CA1" w:rsidP="003228AD">
            <w:pPr>
              <w:jc w:val="center"/>
            </w:pPr>
            <w:r w:rsidRPr="006743AA">
              <w:t>BAŞKAN</w:t>
            </w:r>
          </w:p>
          <w:p w:rsidR="001D4CA1" w:rsidRPr="006743AA" w:rsidRDefault="001D4CA1" w:rsidP="003228AD">
            <w:pPr>
              <w:jc w:val="center"/>
            </w:pPr>
            <w:r w:rsidRPr="006743AA">
              <w:t>Meclis 1. Başkanvekili</w:t>
            </w:r>
          </w:p>
        </w:tc>
      </w:tr>
    </w:tbl>
    <w:p w:rsidR="001D4CA1" w:rsidRDefault="001D4CA1" w:rsidP="001D4CA1">
      <w:pPr>
        <w:shd w:val="clear" w:color="auto" w:fill="FFFFFF"/>
        <w:spacing w:after="60" w:line="240" w:lineRule="atLeast"/>
        <w:jc w:val="both"/>
      </w:pPr>
      <w:r w:rsidRPr="006743AA">
        <w:t xml:space="preserve">                                       </w:t>
      </w:r>
    </w:p>
    <w:p w:rsidR="001D4CA1" w:rsidRPr="006743AA" w:rsidRDefault="001D4CA1" w:rsidP="001D4CA1">
      <w:pPr>
        <w:shd w:val="clear" w:color="auto" w:fill="FFFFFF"/>
        <w:spacing w:after="60" w:line="240" w:lineRule="atLeast"/>
        <w:jc w:val="both"/>
      </w:pPr>
    </w:p>
    <w:tbl>
      <w:tblPr>
        <w:tblW w:w="9606" w:type="dxa"/>
        <w:tblLook w:val="04A0"/>
      </w:tblPr>
      <w:tblGrid>
        <w:gridCol w:w="3307"/>
        <w:gridCol w:w="3307"/>
        <w:gridCol w:w="2992"/>
      </w:tblGrid>
      <w:tr w:rsidR="001D4CA1" w:rsidRPr="006743AA" w:rsidTr="003228AD">
        <w:tc>
          <w:tcPr>
            <w:tcW w:w="3307" w:type="dxa"/>
          </w:tcPr>
          <w:p w:rsidR="001D4CA1" w:rsidRPr="006743AA" w:rsidRDefault="001D4CA1" w:rsidP="003228AD">
            <w:pPr>
              <w:jc w:val="center"/>
            </w:pPr>
            <w:r w:rsidRPr="006743AA">
              <w:t>Tuğba AYDOS</w:t>
            </w:r>
          </w:p>
          <w:p w:rsidR="001D4CA1" w:rsidRPr="006743AA" w:rsidRDefault="001D4CA1" w:rsidP="003228AD">
            <w:pPr>
              <w:jc w:val="center"/>
            </w:pPr>
            <w:r w:rsidRPr="006743AA">
              <w:t>KÂTİP ÜYE</w:t>
            </w:r>
          </w:p>
        </w:tc>
        <w:tc>
          <w:tcPr>
            <w:tcW w:w="3307" w:type="dxa"/>
          </w:tcPr>
          <w:p w:rsidR="001D4CA1" w:rsidRPr="006743AA" w:rsidRDefault="001D4CA1" w:rsidP="003228AD">
            <w:pPr>
              <w:jc w:val="both"/>
            </w:pPr>
          </w:p>
        </w:tc>
        <w:tc>
          <w:tcPr>
            <w:tcW w:w="2992" w:type="dxa"/>
          </w:tcPr>
          <w:p w:rsidR="001D4CA1" w:rsidRPr="006743AA" w:rsidRDefault="001D4CA1" w:rsidP="003228AD">
            <w:pPr>
              <w:jc w:val="center"/>
            </w:pPr>
            <w:proofErr w:type="spellStart"/>
            <w:r w:rsidRPr="006743AA">
              <w:t>Ümitcan</w:t>
            </w:r>
            <w:proofErr w:type="spellEnd"/>
            <w:r w:rsidRPr="006743AA">
              <w:t xml:space="preserve"> ULUDAĞ</w:t>
            </w:r>
          </w:p>
          <w:p w:rsidR="001D4CA1" w:rsidRPr="006743AA" w:rsidRDefault="001D4CA1" w:rsidP="003228AD">
            <w:pPr>
              <w:jc w:val="center"/>
            </w:pPr>
            <w:r w:rsidRPr="006743AA">
              <w:t>KÂTİP ÜYE</w:t>
            </w:r>
          </w:p>
        </w:tc>
      </w:tr>
    </w:tbl>
    <w:p w:rsidR="001D4CA1" w:rsidRPr="006743AA" w:rsidRDefault="001D4CA1" w:rsidP="001D4CA1">
      <w:pPr>
        <w:shd w:val="clear" w:color="auto" w:fill="FFFFFF"/>
        <w:spacing w:after="60" w:line="240" w:lineRule="atLeast"/>
        <w:jc w:val="both"/>
      </w:pPr>
      <w:r w:rsidRPr="006743AA">
        <w:t xml:space="preserve">                                       </w:t>
      </w:r>
    </w:p>
    <w:tbl>
      <w:tblPr>
        <w:tblW w:w="0" w:type="auto"/>
        <w:tblInd w:w="250" w:type="dxa"/>
        <w:tblLook w:val="04A0"/>
      </w:tblPr>
      <w:tblGrid>
        <w:gridCol w:w="4007"/>
        <w:gridCol w:w="5314"/>
      </w:tblGrid>
      <w:tr w:rsidR="001D4CA1" w:rsidRPr="006743AA" w:rsidTr="003228AD">
        <w:tc>
          <w:tcPr>
            <w:tcW w:w="4143" w:type="dxa"/>
            <w:hideMark/>
          </w:tcPr>
          <w:p w:rsidR="001D4CA1" w:rsidRPr="006743AA" w:rsidRDefault="001D4CA1" w:rsidP="003228AD">
            <w:pPr>
              <w:jc w:val="center"/>
            </w:pPr>
          </w:p>
        </w:tc>
        <w:tc>
          <w:tcPr>
            <w:tcW w:w="5496" w:type="dxa"/>
            <w:hideMark/>
          </w:tcPr>
          <w:p w:rsidR="001D4CA1" w:rsidRPr="006743AA" w:rsidRDefault="001D4CA1" w:rsidP="003228AD">
            <w:pPr>
              <w:jc w:val="center"/>
            </w:pPr>
          </w:p>
        </w:tc>
      </w:tr>
      <w:tr w:rsidR="001D4CA1" w:rsidRPr="006743AA" w:rsidTr="003228AD">
        <w:tc>
          <w:tcPr>
            <w:tcW w:w="4143" w:type="dxa"/>
            <w:hideMark/>
          </w:tcPr>
          <w:p w:rsidR="001D4CA1" w:rsidRPr="006743AA" w:rsidRDefault="001D4CA1" w:rsidP="003228AD">
            <w:pPr>
              <w:spacing w:before="40"/>
              <w:jc w:val="center"/>
            </w:pPr>
          </w:p>
        </w:tc>
        <w:tc>
          <w:tcPr>
            <w:tcW w:w="5496" w:type="dxa"/>
            <w:hideMark/>
          </w:tcPr>
          <w:p w:rsidR="001D4CA1" w:rsidRPr="006743AA" w:rsidRDefault="001D4CA1" w:rsidP="003228AD">
            <w:pPr>
              <w:spacing w:before="40"/>
              <w:jc w:val="center"/>
            </w:pPr>
          </w:p>
        </w:tc>
      </w:tr>
    </w:tbl>
    <w:p w:rsidR="001D4CA1" w:rsidRPr="006743AA" w:rsidRDefault="001D4CA1" w:rsidP="001D4CA1">
      <w:pPr>
        <w:jc w:val="both"/>
      </w:pPr>
      <w:r w:rsidRPr="006743AA">
        <w:tab/>
      </w:r>
      <w:r w:rsidRPr="006743AA">
        <w:tab/>
      </w:r>
    </w:p>
    <w:p w:rsidR="001D4CA1" w:rsidRPr="006743AA" w:rsidRDefault="001D4CA1" w:rsidP="001D4CA1">
      <w:pPr>
        <w:jc w:val="both"/>
        <w:rPr>
          <w:color w:val="92D050"/>
        </w:rPr>
      </w:pPr>
      <w:r w:rsidRPr="006743AA">
        <w:rPr>
          <w:color w:val="FF0000"/>
        </w:rPr>
        <w:t xml:space="preserve">           </w:t>
      </w:r>
    </w:p>
    <w:p w:rsidR="001D4CA1" w:rsidRPr="006743AA" w:rsidRDefault="001D4CA1" w:rsidP="001D4CA1">
      <w:pPr>
        <w:spacing w:after="60"/>
        <w:ind w:firstLine="709"/>
        <w:jc w:val="both"/>
        <w:rPr>
          <w:color w:val="FF0000"/>
          <w:lang w:eastAsia="en-US"/>
        </w:rPr>
      </w:pPr>
    </w:p>
    <w:p w:rsidR="001D4CA1" w:rsidRPr="00F056A8" w:rsidRDefault="001D4CA1"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4CA1"/>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FCE"/>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6D4"/>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2C51"/>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1F8"/>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4A0"/>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2454-C28B-4C8C-A857-9593631E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1722</Words>
  <Characters>12954</Characters>
  <Application>Microsoft Office Word</Application>
  <DocSecurity>0</DocSecurity>
  <Lines>107</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2020-11-22T10:22:00Z</dcterms:created>
  <dcterms:modified xsi:type="dcterms:W3CDTF">2020-11-24T05:53:00Z</dcterms:modified>
</cp:coreProperties>
</file>