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FB" w:rsidRDefault="001F4BE1" w:rsidP="00A232D1">
      <w:pPr>
        <w:jc w:val="both"/>
      </w:pPr>
      <w:r>
        <w:t xml:space="preserve"> </w:t>
      </w:r>
      <w:r w:rsidR="007634A3">
        <w:t xml:space="preserve">            </w:t>
      </w:r>
      <w:r w:rsidR="00C83A24">
        <w:t xml:space="preserve">     </w:t>
      </w:r>
      <w:r w:rsidR="00C75535">
        <w:t xml:space="preserve"> </w:t>
      </w:r>
      <w:r w:rsidR="00A232D1">
        <w:t xml:space="preserve">  </w:t>
      </w:r>
    </w:p>
    <w:p w:rsidR="006D7BFB" w:rsidRDefault="006D7BFB" w:rsidP="00A232D1">
      <w:pPr>
        <w:jc w:val="both"/>
      </w:pPr>
    </w:p>
    <w:p w:rsidR="002856BD" w:rsidRDefault="006D7BFB" w:rsidP="006D7BFB">
      <w:pPr>
        <w:ind w:left="708"/>
        <w:jc w:val="both"/>
      </w:pPr>
      <w:r>
        <w:t xml:space="preserve">         </w:t>
      </w:r>
      <w:r w:rsidR="00A232D1">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6D7BFB">
        <w:t>66</w:t>
      </w:r>
      <w:r w:rsidR="009415B6">
        <w:t>4</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8955BF">
        <w:t>1</w:t>
      </w:r>
      <w:r w:rsidR="006D7BFB">
        <w:t>0</w:t>
      </w:r>
      <w:r>
        <w:t>.</w:t>
      </w:r>
      <w:r w:rsidR="00923BD1">
        <w:t>0</w:t>
      </w:r>
      <w:r w:rsidR="006D7BFB">
        <w:t>7</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3172E4" w:rsidP="00492DFF">
      <w:pPr>
        <w:ind w:firstLine="708"/>
        <w:jc w:val="both"/>
      </w:pPr>
      <w:r>
        <w:t xml:space="preserve">Kitap okumanın faydaları konulu </w:t>
      </w:r>
      <w:proofErr w:type="spellStart"/>
      <w:r>
        <w:t>çalıştay</w:t>
      </w:r>
      <w:proofErr w:type="spellEnd"/>
      <w:r>
        <w:t xml:space="preserve"> düzenlenmesine </w:t>
      </w:r>
      <w:r w:rsidR="00B90D7E" w:rsidRPr="00104FC6">
        <w:t xml:space="preserve">ilişkin </w:t>
      </w:r>
      <w:r>
        <w:t xml:space="preserve">Halkla İlişkiler </w:t>
      </w:r>
      <w:r w:rsidR="003D7483" w:rsidRPr="00104FC6">
        <w:t xml:space="preserve">Komisyonunun </w:t>
      </w:r>
      <w:r w:rsidR="005D607E">
        <w:t>2</w:t>
      </w:r>
      <w:r w:rsidR="00A232D1">
        <w:t>7</w:t>
      </w:r>
      <w:r w:rsidR="008955BF">
        <w:t>.</w:t>
      </w:r>
      <w:r w:rsidR="00923BD1">
        <w:t>0</w:t>
      </w:r>
      <w:r w:rsidR="006D7BFB">
        <w:t>3</w:t>
      </w:r>
      <w:r w:rsidR="00535CDC" w:rsidRPr="00104FC6">
        <w:t>.20</w:t>
      </w:r>
      <w:r w:rsidR="00923BD1">
        <w:t>20</w:t>
      </w:r>
      <w:r w:rsidR="00535CDC" w:rsidRPr="00104FC6">
        <w:t xml:space="preserve"> gün ve </w:t>
      </w:r>
      <w:r w:rsidR="006D7BFB">
        <w:t>1</w:t>
      </w:r>
      <w:r>
        <w:t>7</w:t>
      </w:r>
      <w:r w:rsidR="00526AE8">
        <w:t xml:space="preserve"> </w:t>
      </w:r>
      <w:r w:rsidR="003D7483" w:rsidRPr="00104FC6">
        <w:t xml:space="preserve">sayılı raporu </w:t>
      </w:r>
      <w:r w:rsidR="00B90D7E" w:rsidRPr="00104FC6">
        <w:t xml:space="preserve">Büyükşehir Belediye Meclisimizin </w:t>
      </w:r>
      <w:r w:rsidR="008955BF">
        <w:t>1</w:t>
      </w:r>
      <w:r w:rsidR="006D7BFB">
        <w:t>0</w:t>
      </w:r>
      <w:r w:rsidR="00B90D7E" w:rsidRPr="00104FC6">
        <w:t>.</w:t>
      </w:r>
      <w:r w:rsidR="00923BD1">
        <w:t>0</w:t>
      </w:r>
      <w:r w:rsidR="006D7BFB">
        <w:t>7</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3172E4" w:rsidRDefault="00530CD2" w:rsidP="003172E4">
      <w:pPr>
        <w:pStyle w:val="GvdeMetniGirintisi"/>
      </w:pPr>
      <w:r w:rsidRPr="00C04FDE">
        <w:t xml:space="preserve">Konu üzerinde </w:t>
      </w:r>
      <w:r w:rsidR="00544FB5">
        <w:t xml:space="preserve">yapılan görüşmeler neticesinde; </w:t>
      </w:r>
      <w:r w:rsidR="003172E4">
        <w:t>Kitap okumak uygar bir topluma kavuşmamızı, ayaklarımızın üzerinde insanca yaşayabilmemizi sağlar. Her şeyi daha iyi anlamamızı, yorumlamamızı ve problemlerimizin karşımızdakine daha iyi anlatarak kısa sürede çözümler bulmamızı sağlar, kitap okuma düşünceleri olgulaştırır. Okuma, düşünceyi besleyen, geliştiren ve çabuklaştıran ana kaynaklardan biridir.</w:t>
      </w:r>
    </w:p>
    <w:p w:rsidR="003172E4" w:rsidRDefault="003172E4" w:rsidP="003172E4">
      <w:pPr>
        <w:pStyle w:val="GvdeMetniGirintisi"/>
      </w:pPr>
    </w:p>
    <w:p w:rsidR="003172E4" w:rsidRDefault="003172E4" w:rsidP="003172E4">
      <w:pPr>
        <w:pStyle w:val="GvdeMetniGirintisi"/>
      </w:pPr>
      <w:r>
        <w:t>Kitap okumanın bu kadar yararlı bulunduğu herkesler tarafından bilinmekte ancak kitap okumaya yeteri kadar önem verilmemektedir. Yapılan araştırmalara göre Türkiye’de kitap okuma oranı 2008’den 2019’a kadar yüzde 30’dan yüzde 42’ye yükseldiği;</w:t>
      </w:r>
    </w:p>
    <w:p w:rsidR="003172E4" w:rsidRDefault="003172E4" w:rsidP="003172E4">
      <w:pPr>
        <w:pStyle w:val="GvdeMetniGirintisi"/>
      </w:pPr>
    </w:p>
    <w:p w:rsidR="008561E4" w:rsidRPr="00813F75" w:rsidRDefault="003172E4" w:rsidP="003172E4">
      <w:pPr>
        <w:shd w:val="clear" w:color="auto" w:fill="FFFFFF"/>
        <w:autoSpaceDE w:val="0"/>
        <w:autoSpaceDN w:val="0"/>
        <w:adjustRightInd w:val="0"/>
        <w:ind w:firstLine="708"/>
        <w:jc w:val="both"/>
        <w:rPr>
          <w:color w:val="000000"/>
        </w:rPr>
      </w:pPr>
      <w:r>
        <w:t xml:space="preserve">Bu hususlar dikkate alındığında Belediyemiz tarafından kitap okumayı sevdirmek yararlarını anlatmak amacıyla ilgili Bakanlık, dernek ve platformlarla işbirliği yaparak </w:t>
      </w:r>
      <w:r w:rsidRPr="00645709">
        <w:rPr>
          <w:b/>
          <w:i/>
        </w:rPr>
        <w:t>“</w:t>
      </w:r>
      <w:r w:rsidRPr="003172E4">
        <w:t>Kitap Okumanın Faydaları”</w:t>
      </w:r>
      <w:r>
        <w:t xml:space="preserve"> konulu bir </w:t>
      </w:r>
      <w:proofErr w:type="spellStart"/>
      <w:r>
        <w:t>çalıştay</w:t>
      </w:r>
      <w:proofErr w:type="spellEnd"/>
      <w:r>
        <w:t xml:space="preserve"> düzenlenmesi</w:t>
      </w:r>
      <w:r w:rsidR="00A33B80">
        <w:t>n</w:t>
      </w:r>
      <w:r>
        <w:t>e</w:t>
      </w:r>
      <w:r w:rsidR="006D7BFB">
        <w:t xml:space="preserve"> </w:t>
      </w:r>
      <w:r w:rsidR="005C358D" w:rsidRPr="00813F75">
        <w:rPr>
          <w:color w:val="000000"/>
        </w:rPr>
        <w:t>ilişkin</w:t>
      </w:r>
      <w:r w:rsidR="008955BF">
        <w:t xml:space="preserve"> </w:t>
      </w:r>
      <w:r>
        <w:t xml:space="preserve">Halkla İlişkiler </w:t>
      </w:r>
      <w:r w:rsidR="008955BF">
        <w:t xml:space="preserve">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A33B80" w:rsidRDefault="00A33B80" w:rsidP="008B4F13">
      <w:pPr>
        <w:shd w:val="clear" w:color="auto" w:fill="FFFFFF"/>
        <w:autoSpaceDE w:val="0"/>
        <w:autoSpaceDN w:val="0"/>
        <w:adjustRightInd w:val="0"/>
        <w:ind w:firstLine="708"/>
        <w:jc w:val="both"/>
      </w:pPr>
    </w:p>
    <w:p w:rsidR="00A33B80" w:rsidRDefault="00A33B80" w:rsidP="008B4F13">
      <w:pPr>
        <w:shd w:val="clear" w:color="auto" w:fill="FFFFFF"/>
        <w:autoSpaceDE w:val="0"/>
        <w:autoSpaceDN w:val="0"/>
        <w:adjustRightInd w:val="0"/>
        <w:ind w:firstLine="708"/>
        <w:jc w:val="both"/>
      </w:pPr>
    </w:p>
    <w:p w:rsidR="00A33B80" w:rsidRDefault="00A33B80" w:rsidP="008B4F13">
      <w:pPr>
        <w:shd w:val="clear" w:color="auto" w:fill="FFFFFF"/>
        <w:autoSpaceDE w:val="0"/>
        <w:autoSpaceDN w:val="0"/>
        <w:adjustRightInd w:val="0"/>
        <w:ind w:firstLine="708"/>
        <w:jc w:val="both"/>
      </w:pPr>
    </w:p>
    <w:p w:rsidR="00A33B80" w:rsidRDefault="00A33B80" w:rsidP="008B4F13">
      <w:pPr>
        <w:shd w:val="clear" w:color="auto" w:fill="FFFFFF"/>
        <w:autoSpaceDE w:val="0"/>
        <w:autoSpaceDN w:val="0"/>
        <w:adjustRightInd w:val="0"/>
        <w:ind w:firstLine="708"/>
        <w:jc w:val="both"/>
      </w:pPr>
    </w:p>
    <w:p w:rsidR="00A33B80" w:rsidRDefault="00A33B80" w:rsidP="008B4F13">
      <w:pPr>
        <w:shd w:val="clear" w:color="auto" w:fill="FFFFFF"/>
        <w:autoSpaceDE w:val="0"/>
        <w:autoSpaceDN w:val="0"/>
        <w:adjustRightInd w:val="0"/>
        <w:ind w:firstLine="708"/>
        <w:jc w:val="both"/>
      </w:pPr>
    </w:p>
    <w:p w:rsidR="00A33B80" w:rsidRDefault="00A33B80" w:rsidP="008B4F13">
      <w:pPr>
        <w:shd w:val="clear" w:color="auto" w:fill="FFFFFF"/>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A33B80" w:rsidTr="0032213B">
        <w:trPr>
          <w:trHeight w:val="594"/>
          <w:jc w:val="center"/>
        </w:trPr>
        <w:tc>
          <w:tcPr>
            <w:tcW w:w="3147" w:type="dxa"/>
          </w:tcPr>
          <w:p w:rsidR="00A33B80" w:rsidRDefault="00A33B80" w:rsidP="0032213B">
            <w:pPr>
              <w:autoSpaceDE w:val="0"/>
              <w:autoSpaceDN w:val="0"/>
              <w:adjustRightInd w:val="0"/>
              <w:jc w:val="center"/>
              <w:rPr>
                <w:color w:val="000000"/>
              </w:rPr>
            </w:pPr>
            <w:r>
              <w:rPr>
                <w:color w:val="000000"/>
              </w:rPr>
              <w:t>Mansur YAVAŞ</w:t>
            </w:r>
          </w:p>
          <w:p w:rsidR="00A33B80" w:rsidRDefault="00A33B80" w:rsidP="0032213B">
            <w:pPr>
              <w:autoSpaceDE w:val="0"/>
              <w:autoSpaceDN w:val="0"/>
              <w:adjustRightInd w:val="0"/>
              <w:jc w:val="center"/>
              <w:rPr>
                <w:color w:val="000000"/>
              </w:rPr>
            </w:pPr>
            <w:r>
              <w:rPr>
                <w:color w:val="000000"/>
              </w:rPr>
              <w:t>Meclis Başkanı</w:t>
            </w:r>
          </w:p>
        </w:tc>
        <w:tc>
          <w:tcPr>
            <w:tcW w:w="3147" w:type="dxa"/>
            <w:vAlign w:val="center"/>
          </w:tcPr>
          <w:p w:rsidR="00A33B80" w:rsidRDefault="00A33B80" w:rsidP="0032213B">
            <w:pPr>
              <w:autoSpaceDE w:val="0"/>
              <w:autoSpaceDN w:val="0"/>
              <w:adjustRightInd w:val="0"/>
              <w:jc w:val="center"/>
              <w:rPr>
                <w:color w:val="000000"/>
              </w:rPr>
            </w:pPr>
            <w:r>
              <w:rPr>
                <w:color w:val="000000"/>
              </w:rPr>
              <w:t>Mehmet Kürşad KOÇAK</w:t>
            </w:r>
          </w:p>
          <w:p w:rsidR="00A33B80" w:rsidRDefault="00A33B80" w:rsidP="0032213B">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A33B80" w:rsidRDefault="00A33B80" w:rsidP="0032213B">
            <w:pPr>
              <w:autoSpaceDE w:val="0"/>
              <w:autoSpaceDN w:val="0"/>
              <w:adjustRightInd w:val="0"/>
              <w:jc w:val="center"/>
              <w:rPr>
                <w:color w:val="000000"/>
              </w:rPr>
            </w:pPr>
            <w:r>
              <w:rPr>
                <w:color w:val="000000"/>
              </w:rPr>
              <w:t>Harun ÖZTÜRK</w:t>
            </w:r>
          </w:p>
          <w:p w:rsidR="00A33B80" w:rsidRDefault="00A33B80" w:rsidP="0032213B">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A33B80" w:rsidRDefault="00A33B80" w:rsidP="008B4F13">
      <w:pPr>
        <w:shd w:val="clear" w:color="auto" w:fill="FFFFFF"/>
        <w:autoSpaceDE w:val="0"/>
        <w:autoSpaceDN w:val="0"/>
        <w:adjustRightInd w:val="0"/>
        <w:ind w:firstLine="708"/>
        <w:jc w:val="both"/>
      </w:pPr>
    </w:p>
    <w:p w:rsidR="00967AC0" w:rsidRDefault="00967AC0" w:rsidP="008B4F13">
      <w:pPr>
        <w:shd w:val="clear" w:color="auto" w:fill="FFFFFF"/>
        <w:autoSpaceDE w:val="0"/>
        <w:autoSpaceDN w:val="0"/>
        <w:adjustRightInd w:val="0"/>
        <w:ind w:firstLine="708"/>
        <w:jc w:val="both"/>
      </w:pPr>
    </w:p>
    <w:p w:rsidR="00967AC0" w:rsidRDefault="00967AC0" w:rsidP="008B4F13">
      <w:pPr>
        <w:shd w:val="clear" w:color="auto" w:fill="FFFFFF"/>
        <w:autoSpaceDE w:val="0"/>
        <w:autoSpaceDN w:val="0"/>
        <w:adjustRightInd w:val="0"/>
        <w:ind w:firstLine="708"/>
        <w:jc w:val="both"/>
      </w:pPr>
    </w:p>
    <w:p w:rsidR="00967AC0" w:rsidRDefault="00967AC0" w:rsidP="008B4F13">
      <w:pPr>
        <w:shd w:val="clear" w:color="auto" w:fill="FFFFFF"/>
        <w:autoSpaceDE w:val="0"/>
        <w:autoSpaceDN w:val="0"/>
        <w:adjustRightInd w:val="0"/>
        <w:ind w:firstLine="708"/>
        <w:jc w:val="both"/>
      </w:pPr>
    </w:p>
    <w:p w:rsidR="00967AC0" w:rsidRDefault="00967AC0" w:rsidP="008B4F13">
      <w:pPr>
        <w:shd w:val="clear" w:color="auto" w:fill="FFFFFF"/>
        <w:autoSpaceDE w:val="0"/>
        <w:autoSpaceDN w:val="0"/>
        <w:adjustRightInd w:val="0"/>
        <w:ind w:firstLine="708"/>
        <w:jc w:val="both"/>
      </w:pPr>
    </w:p>
    <w:p w:rsidR="00967AC0" w:rsidRDefault="00967AC0" w:rsidP="008B4F13">
      <w:pPr>
        <w:shd w:val="clear" w:color="auto" w:fill="FFFFFF"/>
        <w:autoSpaceDE w:val="0"/>
        <w:autoSpaceDN w:val="0"/>
        <w:adjustRightInd w:val="0"/>
        <w:ind w:firstLine="708"/>
        <w:jc w:val="both"/>
      </w:pPr>
    </w:p>
    <w:p w:rsidR="00967AC0" w:rsidRDefault="00967AC0" w:rsidP="008B4F13">
      <w:pPr>
        <w:shd w:val="clear" w:color="auto" w:fill="FFFFFF"/>
        <w:autoSpaceDE w:val="0"/>
        <w:autoSpaceDN w:val="0"/>
        <w:adjustRightInd w:val="0"/>
        <w:ind w:firstLine="708"/>
        <w:jc w:val="both"/>
      </w:pPr>
    </w:p>
    <w:p w:rsidR="00967AC0" w:rsidRDefault="00967AC0" w:rsidP="008B4F13">
      <w:pPr>
        <w:shd w:val="clear" w:color="auto" w:fill="FFFFFF"/>
        <w:autoSpaceDE w:val="0"/>
        <w:autoSpaceDN w:val="0"/>
        <w:adjustRightInd w:val="0"/>
        <w:ind w:firstLine="708"/>
        <w:jc w:val="both"/>
      </w:pPr>
    </w:p>
    <w:p w:rsidR="00967AC0" w:rsidRDefault="00967AC0" w:rsidP="008B4F13">
      <w:pPr>
        <w:shd w:val="clear" w:color="auto" w:fill="FFFFFF"/>
        <w:autoSpaceDE w:val="0"/>
        <w:autoSpaceDN w:val="0"/>
        <w:adjustRightInd w:val="0"/>
        <w:ind w:firstLine="708"/>
        <w:jc w:val="both"/>
      </w:pPr>
    </w:p>
    <w:p w:rsidR="00967AC0" w:rsidRDefault="00967AC0" w:rsidP="008B4F13">
      <w:pPr>
        <w:shd w:val="clear" w:color="auto" w:fill="FFFFFF"/>
        <w:autoSpaceDE w:val="0"/>
        <w:autoSpaceDN w:val="0"/>
        <w:adjustRightInd w:val="0"/>
        <w:ind w:firstLine="708"/>
        <w:jc w:val="both"/>
      </w:pPr>
    </w:p>
    <w:p w:rsidR="00967AC0" w:rsidRDefault="00967AC0" w:rsidP="008B4F13">
      <w:pPr>
        <w:shd w:val="clear" w:color="auto" w:fill="FFFFFF"/>
        <w:autoSpaceDE w:val="0"/>
        <w:autoSpaceDN w:val="0"/>
        <w:adjustRightInd w:val="0"/>
        <w:ind w:firstLine="708"/>
        <w:jc w:val="both"/>
      </w:pPr>
    </w:p>
    <w:p w:rsidR="00967AC0" w:rsidRDefault="00967AC0" w:rsidP="008B4F13">
      <w:pPr>
        <w:shd w:val="clear" w:color="auto" w:fill="FFFFFF"/>
        <w:autoSpaceDE w:val="0"/>
        <w:autoSpaceDN w:val="0"/>
        <w:adjustRightInd w:val="0"/>
        <w:ind w:firstLine="708"/>
        <w:jc w:val="both"/>
      </w:pPr>
    </w:p>
    <w:p w:rsidR="00967AC0" w:rsidRDefault="00967AC0" w:rsidP="00967AC0">
      <w:pPr>
        <w:jc w:val="center"/>
      </w:pPr>
    </w:p>
    <w:p w:rsidR="00967AC0" w:rsidRDefault="00967AC0" w:rsidP="00967AC0">
      <w:pPr>
        <w:jc w:val="center"/>
      </w:pPr>
      <w:r>
        <w:t>T.C.</w:t>
      </w:r>
    </w:p>
    <w:p w:rsidR="00967AC0" w:rsidRDefault="00967AC0" w:rsidP="00967AC0">
      <w:pPr>
        <w:jc w:val="center"/>
      </w:pPr>
      <w:r>
        <w:t>ANKARA BÜYÜKŞEHİR BELEDİYE MECLİSİ</w:t>
      </w:r>
    </w:p>
    <w:p w:rsidR="00967AC0" w:rsidRDefault="00967AC0" w:rsidP="00967AC0">
      <w:pPr>
        <w:jc w:val="center"/>
      </w:pPr>
      <w:r>
        <w:t xml:space="preserve">Halkla İlişkiler Komisyonu Raporu </w:t>
      </w:r>
    </w:p>
    <w:p w:rsidR="00967AC0" w:rsidRDefault="00967AC0" w:rsidP="00967AC0"/>
    <w:p w:rsidR="00967AC0" w:rsidRDefault="00967AC0" w:rsidP="00967AC0">
      <w:r>
        <w:t>Rapor No: 17</w:t>
      </w:r>
      <w:r>
        <w:tab/>
      </w:r>
      <w:r>
        <w:tab/>
      </w:r>
      <w:r>
        <w:tab/>
      </w:r>
      <w:r>
        <w:tab/>
      </w:r>
      <w:r>
        <w:tab/>
      </w:r>
      <w:r>
        <w:tab/>
      </w:r>
      <w:r>
        <w:tab/>
      </w:r>
      <w:r>
        <w:tab/>
      </w:r>
      <w:r>
        <w:tab/>
        <w:t xml:space="preserve">   </w:t>
      </w:r>
      <w:r>
        <w:tab/>
        <w:t xml:space="preserve">  27.03.2020</w:t>
      </w:r>
    </w:p>
    <w:p w:rsidR="00967AC0" w:rsidRDefault="00967AC0" w:rsidP="00967AC0"/>
    <w:p w:rsidR="00967AC0" w:rsidRDefault="00967AC0" w:rsidP="00967AC0">
      <w:pPr>
        <w:jc w:val="center"/>
      </w:pPr>
      <w:r>
        <w:t>BÜYÜKŞEHİR BELEDİYE MECLİSİ BAŞKANLIĞINA</w:t>
      </w:r>
    </w:p>
    <w:p w:rsidR="00967AC0" w:rsidRDefault="00967AC0" w:rsidP="00967AC0">
      <w:pPr>
        <w:jc w:val="center"/>
      </w:pPr>
    </w:p>
    <w:p w:rsidR="00967AC0" w:rsidRDefault="00967AC0" w:rsidP="00967AC0">
      <w:pPr>
        <w:jc w:val="center"/>
      </w:pPr>
    </w:p>
    <w:p w:rsidR="00967AC0" w:rsidRDefault="00967AC0" w:rsidP="00967AC0">
      <w:pPr>
        <w:pStyle w:val="GvdeMetni"/>
      </w:pPr>
    </w:p>
    <w:p w:rsidR="00967AC0" w:rsidRDefault="00967AC0" w:rsidP="00967AC0">
      <w:pPr>
        <w:pStyle w:val="GvdeMetni"/>
        <w:ind w:firstLine="708"/>
      </w:pPr>
      <w:r>
        <w:t xml:space="preserve">Kitap okumanın faydaları konulu </w:t>
      </w:r>
      <w:proofErr w:type="spellStart"/>
      <w:r>
        <w:t>çalıştay</w:t>
      </w:r>
      <w:proofErr w:type="spellEnd"/>
      <w:r>
        <w:t xml:space="preserve"> düzenlenmesine ilişkin Büyükşehir Belediye Meclisinin 09.03.2020 tarih ve 35. gündem maddesi olarak komisyonumuza havale edilen dosya incelendi.</w:t>
      </w:r>
    </w:p>
    <w:p w:rsidR="00967AC0" w:rsidRDefault="00967AC0" w:rsidP="00967AC0">
      <w:pPr>
        <w:pStyle w:val="GvdeMetni"/>
        <w:ind w:firstLine="708"/>
      </w:pPr>
    </w:p>
    <w:p w:rsidR="00967AC0" w:rsidRDefault="00967AC0" w:rsidP="00967AC0">
      <w:pPr>
        <w:shd w:val="clear" w:color="auto" w:fill="FFFFFF"/>
        <w:autoSpaceDE w:val="0"/>
        <w:autoSpaceDN w:val="0"/>
        <w:adjustRightInd w:val="0"/>
        <w:ind w:firstLine="708"/>
        <w:jc w:val="both"/>
      </w:pPr>
      <w:r>
        <w:t xml:space="preserve">Üye Sait </w:t>
      </w:r>
      <w:proofErr w:type="spellStart"/>
      <w:r>
        <w:t>ATALAY’ın</w:t>
      </w:r>
      <w:proofErr w:type="spellEnd"/>
      <w:r>
        <w:t xml:space="preserve"> verdiği önergede; Kitap okumanın faydaları konulu </w:t>
      </w:r>
      <w:proofErr w:type="spellStart"/>
      <w:r>
        <w:t>çalıştay</w:t>
      </w:r>
      <w:proofErr w:type="spellEnd"/>
      <w:r>
        <w:t xml:space="preserve"> düzenlenmesinin istenildiği,</w:t>
      </w:r>
    </w:p>
    <w:p w:rsidR="00967AC0" w:rsidRDefault="00967AC0" w:rsidP="00967AC0">
      <w:pPr>
        <w:shd w:val="clear" w:color="auto" w:fill="FFFFFF"/>
        <w:autoSpaceDE w:val="0"/>
        <w:autoSpaceDN w:val="0"/>
        <w:adjustRightInd w:val="0"/>
        <w:ind w:firstLine="708"/>
        <w:jc w:val="both"/>
      </w:pPr>
    </w:p>
    <w:p w:rsidR="00967AC0" w:rsidRDefault="00967AC0" w:rsidP="00967AC0">
      <w:pPr>
        <w:pStyle w:val="GvdeMetniGirintisi"/>
      </w:pPr>
      <w:r w:rsidRPr="000A7E2A">
        <w:t>Komisyonumuzca yapılan incelemeler neticesinde</w:t>
      </w:r>
      <w:r>
        <w:t>;  Kitap okumak uygar bir topluma kavuşmamızı, ayaklarımızın üzerinde insanca yaşayabilmemizi sağlar. Her şeyi daha iyi anlamamızı, yorumlamamızı ve problemlerimizin karşımızdakine daha iyi anlatarak kısa sürede çözümler bulmamızı sağlar, kitap okuma düşünceleri olgulaştırır. Okuma, düşünceyi besleyen, geliştiren ve çabuklaştıran ana kaynaklardan biridir.</w:t>
      </w:r>
    </w:p>
    <w:p w:rsidR="00967AC0" w:rsidRDefault="00967AC0" w:rsidP="00967AC0">
      <w:pPr>
        <w:pStyle w:val="GvdeMetniGirintisi"/>
      </w:pPr>
    </w:p>
    <w:p w:rsidR="00967AC0" w:rsidRDefault="00967AC0" w:rsidP="00967AC0">
      <w:pPr>
        <w:pStyle w:val="GvdeMetniGirintisi"/>
      </w:pPr>
      <w:r>
        <w:t>Kitap okumanın bu kadar yararlı bulunduğu herkesler tarafından bilinmekte ancak kitap okumaya yeteri kadar önem verilmemektedir. Yapılan araştırmalara göre Türkiye’de kitap okuma oranı 2008’den 2019’a kadar yüzde 30’dan yüzde 42’ye yükseldiği;</w:t>
      </w:r>
    </w:p>
    <w:p w:rsidR="00967AC0" w:rsidRDefault="00967AC0" w:rsidP="00967AC0">
      <w:pPr>
        <w:pStyle w:val="GvdeMetniGirintisi"/>
      </w:pPr>
    </w:p>
    <w:p w:rsidR="00967AC0" w:rsidRDefault="00967AC0" w:rsidP="00967AC0">
      <w:pPr>
        <w:pStyle w:val="GvdeMetniGirintisi"/>
      </w:pPr>
      <w:r>
        <w:t xml:space="preserve">Bu hususlar dikkate alındığında Belediyemiz tarafından kitap okumayı sevdirmek yararlarını anlatmak amacıyla ilgili Bakanlık, dernek ve platformlarla işbirliği yaparak </w:t>
      </w:r>
      <w:r w:rsidRPr="00645709">
        <w:rPr>
          <w:b/>
          <w:i/>
        </w:rPr>
        <w:t>“Kitap Okumanın Faydaları”</w:t>
      </w:r>
      <w:r>
        <w:t xml:space="preserve"> konulu bir </w:t>
      </w:r>
      <w:proofErr w:type="spellStart"/>
      <w:r>
        <w:t>çalıştay</w:t>
      </w:r>
      <w:proofErr w:type="spellEnd"/>
      <w:r>
        <w:t xml:space="preserve"> düzenlenmesi komisyonumuzca uygun görülmüştür.</w:t>
      </w:r>
    </w:p>
    <w:p w:rsidR="00967AC0" w:rsidRDefault="00967AC0" w:rsidP="00967AC0">
      <w:pPr>
        <w:pStyle w:val="GvdeMetniGirintisi"/>
      </w:pPr>
    </w:p>
    <w:p w:rsidR="00967AC0" w:rsidRDefault="00967AC0" w:rsidP="00967AC0">
      <w:pPr>
        <w:pStyle w:val="GvdeMetniGirintisi"/>
      </w:pPr>
      <w:r>
        <w:t>Raporumuz Büyükşehir Belediye Meclisinin onayına arz olunur.</w:t>
      </w:r>
    </w:p>
    <w:p w:rsidR="00967AC0" w:rsidRDefault="00967AC0" w:rsidP="00967AC0">
      <w:pPr>
        <w:pStyle w:val="GvdeMetniGirintisi"/>
      </w:pPr>
      <w:r>
        <w:t xml:space="preserve">  </w:t>
      </w:r>
    </w:p>
    <w:p w:rsidR="00967AC0" w:rsidRDefault="00967AC0" w:rsidP="00967AC0">
      <w:pPr>
        <w:jc w:val="both"/>
      </w:pPr>
    </w:p>
    <w:p w:rsidR="00967AC0" w:rsidRDefault="00967AC0" w:rsidP="00967AC0">
      <w:pPr>
        <w:jc w:val="both"/>
      </w:pPr>
    </w:p>
    <w:p w:rsidR="00967AC0" w:rsidRDefault="00967AC0" w:rsidP="00967AC0">
      <w:pPr>
        <w:jc w:val="both"/>
      </w:pPr>
    </w:p>
    <w:tbl>
      <w:tblPr>
        <w:tblStyle w:val="TabloKlavuzu"/>
        <w:tblW w:w="96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967AC0" w:rsidTr="00BA2C3F">
        <w:trPr>
          <w:trHeight w:val="1417"/>
        </w:trPr>
        <w:tc>
          <w:tcPr>
            <w:tcW w:w="3231" w:type="dxa"/>
          </w:tcPr>
          <w:p w:rsidR="00967AC0" w:rsidRDefault="00967AC0" w:rsidP="00BA2C3F">
            <w:pPr>
              <w:jc w:val="center"/>
            </w:pPr>
            <w:r>
              <w:t>Sinan BURHAN</w:t>
            </w:r>
          </w:p>
          <w:p w:rsidR="00967AC0" w:rsidRPr="00E56268" w:rsidRDefault="00967AC0" w:rsidP="00BA2C3F">
            <w:pPr>
              <w:jc w:val="center"/>
            </w:pPr>
            <w:r w:rsidRPr="00E56268">
              <w:t>Komisyon Başkanı</w:t>
            </w:r>
          </w:p>
        </w:tc>
        <w:tc>
          <w:tcPr>
            <w:tcW w:w="3231" w:type="dxa"/>
          </w:tcPr>
          <w:p w:rsidR="00967AC0" w:rsidRDefault="00967AC0" w:rsidP="00BA2C3F">
            <w:pPr>
              <w:jc w:val="center"/>
            </w:pPr>
            <w:r>
              <w:t>Naci BAYANLI</w:t>
            </w:r>
          </w:p>
          <w:p w:rsidR="00967AC0" w:rsidRPr="00E56268" w:rsidRDefault="00967AC0" w:rsidP="00BA2C3F">
            <w:pPr>
              <w:jc w:val="center"/>
            </w:pPr>
            <w:r w:rsidRPr="00E56268">
              <w:t>Başkan Vekili</w:t>
            </w:r>
          </w:p>
        </w:tc>
        <w:tc>
          <w:tcPr>
            <w:tcW w:w="3231" w:type="dxa"/>
          </w:tcPr>
          <w:p w:rsidR="00967AC0" w:rsidRDefault="00967AC0" w:rsidP="00BA2C3F">
            <w:pPr>
              <w:jc w:val="center"/>
            </w:pPr>
            <w:proofErr w:type="spellStart"/>
            <w:r>
              <w:t>Ümitcan</w:t>
            </w:r>
            <w:proofErr w:type="spellEnd"/>
            <w:r>
              <w:t xml:space="preserve"> ULUDAĞ</w:t>
            </w:r>
          </w:p>
          <w:p w:rsidR="00967AC0" w:rsidRPr="00E56268" w:rsidRDefault="00967AC0" w:rsidP="00BA2C3F">
            <w:pPr>
              <w:jc w:val="center"/>
            </w:pPr>
            <w:r w:rsidRPr="00E56268">
              <w:t>Üye</w:t>
            </w:r>
          </w:p>
        </w:tc>
      </w:tr>
      <w:tr w:rsidR="00967AC0" w:rsidTr="00BA2C3F">
        <w:trPr>
          <w:trHeight w:val="1417"/>
        </w:trPr>
        <w:tc>
          <w:tcPr>
            <w:tcW w:w="3231" w:type="dxa"/>
            <w:vAlign w:val="center"/>
          </w:tcPr>
          <w:p w:rsidR="00967AC0" w:rsidRDefault="00967AC0" w:rsidP="00BA2C3F">
            <w:pPr>
              <w:jc w:val="center"/>
            </w:pPr>
            <w:r>
              <w:t>Turgut ALTINOK</w:t>
            </w:r>
          </w:p>
          <w:p w:rsidR="00967AC0" w:rsidRPr="00E56268" w:rsidRDefault="00967AC0" w:rsidP="00BA2C3F">
            <w:pPr>
              <w:jc w:val="center"/>
            </w:pPr>
            <w:r w:rsidRPr="00E56268">
              <w:t>Üye</w:t>
            </w:r>
          </w:p>
        </w:tc>
        <w:tc>
          <w:tcPr>
            <w:tcW w:w="3231" w:type="dxa"/>
            <w:vAlign w:val="center"/>
          </w:tcPr>
          <w:p w:rsidR="00967AC0" w:rsidRDefault="00967AC0" w:rsidP="00BA2C3F">
            <w:pPr>
              <w:jc w:val="center"/>
            </w:pPr>
            <w:r>
              <w:t>Ali YILDIRIM</w:t>
            </w:r>
          </w:p>
          <w:p w:rsidR="00967AC0" w:rsidRPr="00E56268" w:rsidRDefault="00967AC0" w:rsidP="00BA2C3F">
            <w:pPr>
              <w:jc w:val="center"/>
            </w:pPr>
            <w:r w:rsidRPr="00E56268">
              <w:t>Üye</w:t>
            </w:r>
          </w:p>
        </w:tc>
        <w:tc>
          <w:tcPr>
            <w:tcW w:w="3231" w:type="dxa"/>
            <w:vAlign w:val="center"/>
          </w:tcPr>
          <w:p w:rsidR="00967AC0" w:rsidRDefault="00967AC0" w:rsidP="00BA2C3F">
            <w:pPr>
              <w:jc w:val="center"/>
            </w:pPr>
            <w:r>
              <w:t>Harun ÖZTÜRK</w:t>
            </w:r>
          </w:p>
          <w:p w:rsidR="00967AC0" w:rsidRPr="00E56268" w:rsidRDefault="00967AC0" w:rsidP="00BA2C3F">
            <w:pPr>
              <w:jc w:val="center"/>
            </w:pPr>
            <w:r w:rsidRPr="00E56268">
              <w:t>Üye</w:t>
            </w:r>
          </w:p>
        </w:tc>
      </w:tr>
      <w:tr w:rsidR="00967AC0" w:rsidTr="00BA2C3F">
        <w:trPr>
          <w:trHeight w:val="1417"/>
        </w:trPr>
        <w:tc>
          <w:tcPr>
            <w:tcW w:w="3231" w:type="dxa"/>
            <w:vAlign w:val="bottom"/>
          </w:tcPr>
          <w:p w:rsidR="00967AC0" w:rsidRDefault="00967AC0" w:rsidP="00BA2C3F">
            <w:pPr>
              <w:jc w:val="center"/>
            </w:pPr>
            <w:r>
              <w:t>Soner CENGİZ</w:t>
            </w:r>
          </w:p>
          <w:p w:rsidR="00967AC0" w:rsidRPr="00E56268" w:rsidRDefault="00967AC0" w:rsidP="00BA2C3F">
            <w:pPr>
              <w:jc w:val="center"/>
            </w:pPr>
            <w:r w:rsidRPr="00E56268">
              <w:t>Üye</w:t>
            </w:r>
          </w:p>
        </w:tc>
        <w:tc>
          <w:tcPr>
            <w:tcW w:w="3231" w:type="dxa"/>
            <w:vAlign w:val="bottom"/>
          </w:tcPr>
          <w:p w:rsidR="00967AC0" w:rsidRDefault="00967AC0" w:rsidP="00BA2C3F">
            <w:pPr>
              <w:jc w:val="center"/>
            </w:pPr>
            <w:r>
              <w:t>Ertan IŞIK</w:t>
            </w:r>
          </w:p>
          <w:p w:rsidR="00967AC0" w:rsidRPr="00E56268" w:rsidRDefault="00967AC0" w:rsidP="00BA2C3F">
            <w:pPr>
              <w:jc w:val="center"/>
            </w:pPr>
            <w:r w:rsidRPr="00E56268">
              <w:t>Üye</w:t>
            </w:r>
          </w:p>
        </w:tc>
        <w:tc>
          <w:tcPr>
            <w:tcW w:w="3231" w:type="dxa"/>
            <w:vAlign w:val="bottom"/>
          </w:tcPr>
          <w:p w:rsidR="00967AC0" w:rsidRDefault="00967AC0" w:rsidP="00BA2C3F">
            <w:pPr>
              <w:jc w:val="center"/>
            </w:pPr>
            <w:r>
              <w:t>Ayhan YAĞCI</w:t>
            </w:r>
          </w:p>
          <w:p w:rsidR="00967AC0" w:rsidRPr="00E56268" w:rsidRDefault="00967AC0" w:rsidP="00BA2C3F">
            <w:pPr>
              <w:jc w:val="center"/>
            </w:pPr>
            <w:r w:rsidRPr="00E56268">
              <w:t>Üye</w:t>
            </w:r>
          </w:p>
        </w:tc>
      </w:tr>
    </w:tbl>
    <w:p w:rsidR="00967AC0" w:rsidRDefault="00967AC0" w:rsidP="00967AC0">
      <w:pPr>
        <w:jc w:val="both"/>
      </w:pPr>
    </w:p>
    <w:p w:rsidR="00967AC0" w:rsidRDefault="00967AC0" w:rsidP="008B4F13">
      <w:pPr>
        <w:shd w:val="clear" w:color="auto" w:fill="FFFFFF"/>
        <w:autoSpaceDE w:val="0"/>
        <w:autoSpaceDN w:val="0"/>
        <w:adjustRightInd w:val="0"/>
        <w:ind w:firstLine="708"/>
        <w:jc w:val="both"/>
      </w:pPr>
    </w:p>
    <w:sectPr w:rsidR="00967AC0"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328" w:rsidRDefault="00265328" w:rsidP="007A5AB5">
      <w:r>
        <w:separator/>
      </w:r>
    </w:p>
  </w:endnote>
  <w:endnote w:type="continuationSeparator" w:id="1">
    <w:p w:rsidR="00265328" w:rsidRDefault="00265328"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328" w:rsidRDefault="00265328" w:rsidP="007A5AB5">
      <w:r>
        <w:separator/>
      </w:r>
    </w:p>
  </w:footnote>
  <w:footnote w:type="continuationSeparator" w:id="1">
    <w:p w:rsidR="00265328" w:rsidRDefault="00265328"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379"/>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1DA3"/>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09A"/>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5B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AC0"/>
    <w:rsid w:val="00967D4E"/>
    <w:rsid w:val="00972062"/>
    <w:rsid w:val="009729D9"/>
    <w:rsid w:val="00972FE4"/>
    <w:rsid w:val="009740DC"/>
    <w:rsid w:val="009745EE"/>
    <w:rsid w:val="00974D73"/>
    <w:rsid w:val="00974EB0"/>
    <w:rsid w:val="009760E9"/>
    <w:rsid w:val="009766CB"/>
    <w:rsid w:val="00976CA9"/>
    <w:rsid w:val="00977345"/>
    <w:rsid w:val="00977485"/>
    <w:rsid w:val="009779D9"/>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EBA32-C009-4C2D-8244-EB4CC07D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2711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2020-07-13T10:29:00Z</cp:lastPrinted>
  <dcterms:created xsi:type="dcterms:W3CDTF">2020-07-13T10:32:00Z</dcterms:created>
  <dcterms:modified xsi:type="dcterms:W3CDTF">2020-07-23T09:04:00Z</dcterms:modified>
</cp:coreProperties>
</file>