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C0" w:rsidRDefault="001F4BE1" w:rsidP="002856BD">
      <w:pPr>
        <w:jc w:val="both"/>
      </w:pPr>
      <w:r>
        <w:t xml:space="preserve"> </w:t>
      </w:r>
      <w:r w:rsidR="00503193">
        <w:t xml:space="preserve">                     </w:t>
      </w:r>
    </w:p>
    <w:p w:rsidR="002856BD" w:rsidRDefault="00503193" w:rsidP="002856BD">
      <w:pPr>
        <w:jc w:val="both"/>
      </w:pPr>
      <w:r>
        <w:t xml:space="preserve">    </w:t>
      </w:r>
      <w:r w:rsidR="00644093">
        <w:t xml:space="preserve">  </w:t>
      </w:r>
      <w:r w:rsidR="00805AC0">
        <w:tab/>
      </w:r>
      <w:r w:rsidR="00805AC0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894BAE" w:rsidRDefault="00894BA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815A4">
        <w:t>9</w:t>
      </w:r>
      <w:r w:rsidR="00FB17E3">
        <w:t>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CC52E3" w:rsidRDefault="00CC52E3" w:rsidP="002856BD">
      <w:pPr>
        <w:jc w:val="both"/>
      </w:pPr>
    </w:p>
    <w:p w:rsidR="00894BAE" w:rsidRDefault="00894BAE" w:rsidP="002856BD">
      <w:pPr>
        <w:jc w:val="both"/>
      </w:pPr>
    </w:p>
    <w:p w:rsidR="00923BD1" w:rsidRDefault="002856BD" w:rsidP="00F806A2">
      <w:pPr>
        <w:ind w:right="-1"/>
        <w:jc w:val="center"/>
      </w:pPr>
      <w:r>
        <w:t>K A R A R</w:t>
      </w:r>
    </w:p>
    <w:p w:rsidR="00544FB5" w:rsidRDefault="00544FB5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225B6" w:rsidRPr="00104FC6" w:rsidRDefault="00FB17E3" w:rsidP="00894BAE">
      <w:pPr>
        <w:ind w:firstLine="708"/>
        <w:jc w:val="both"/>
      </w:pPr>
      <w:r>
        <w:t xml:space="preserve">Çankaya İlçesi, Sancak Mahallesi 25326 ada 1 parselde 1/1000 ölçekli uygulama imar planı değişikliğine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 w:rsidR="00474763">
        <w:t>2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>
        <w:t>90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BE1D3F" w:rsidRPr="00104FC6" w:rsidRDefault="00BE1D3F" w:rsidP="00894BAE">
      <w:pPr>
        <w:pStyle w:val="GvdeMetni"/>
      </w:pPr>
    </w:p>
    <w:p w:rsidR="00FB17E3" w:rsidRDefault="00530CD2" w:rsidP="00FB17E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FB17E3" w:rsidRPr="00FF7AFC">
        <w:rPr>
          <w:color w:val="000000"/>
        </w:rPr>
        <w:t>Çankaya Belediyesi Yazı İşleri Müdürlüğünün 08.01.2019 gün ve 0038 sayılı yazısı eki, Çankaya Belediye Meclisinin 03.01.2019 gün ve 13 sayılı kararı ile uygun görülen Sancak Mahallesi 25326 ada 1 sayılı parsele ilişkin 1/1000 ölçekli uygulama imar planı (UİP) değişikliği</w:t>
      </w:r>
      <w:r w:rsidR="00FB17E3">
        <w:rPr>
          <w:color w:val="000000"/>
        </w:rPr>
        <w:t>nin</w:t>
      </w:r>
      <w:r w:rsidR="00FB17E3" w:rsidRPr="00FF7AFC">
        <w:rPr>
          <w:color w:val="000000"/>
        </w:rPr>
        <w:t xml:space="preserve"> 5216 Sayılı Yasanın 14. maddesi gereğince bir karar alınmak üzere </w:t>
      </w:r>
      <w:r w:rsidR="00FB17E3">
        <w:rPr>
          <w:color w:val="000000"/>
        </w:rPr>
        <w:t xml:space="preserve">İmar ve Şehircilik Dairesi </w:t>
      </w:r>
      <w:r w:rsidR="00FB17E3" w:rsidRPr="00FF7AFC">
        <w:rPr>
          <w:color w:val="000000"/>
        </w:rPr>
        <w:t>Başkanlığı</w:t>
      </w:r>
      <w:r w:rsidR="00FB17E3">
        <w:rPr>
          <w:color w:val="000000"/>
        </w:rPr>
        <w:t>na sunulduğu,</w:t>
      </w: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Söz konusu parselin toplam yüzölçümünün 12795 m</w:t>
      </w:r>
      <w:r w:rsidRPr="00FF7AFC">
        <w:rPr>
          <w:color w:val="000000"/>
          <w:vertAlign w:val="superscript"/>
        </w:rPr>
        <w:t>2</w:t>
      </w:r>
      <w:r w:rsidRPr="00FF7AFC">
        <w:rPr>
          <w:color w:val="000000"/>
        </w:rPr>
        <w:t>,</w:t>
      </w:r>
      <w:r>
        <w:rPr>
          <w:color w:val="000000"/>
        </w:rPr>
        <w:t xml:space="preserve"> </w:t>
      </w:r>
      <w:r w:rsidRPr="00FF7AFC">
        <w:rPr>
          <w:color w:val="000000"/>
        </w:rPr>
        <w:t>12645 m2'sinin mülkiyetinin şahıs, 30 m</w:t>
      </w:r>
      <w:r w:rsidRPr="00FF7AFC">
        <w:rPr>
          <w:color w:val="000000"/>
          <w:vertAlign w:val="superscript"/>
        </w:rPr>
        <w:t>2</w:t>
      </w:r>
      <w:r w:rsidRPr="00FF7AFC">
        <w:rPr>
          <w:color w:val="000000"/>
        </w:rPr>
        <w:t>' sinin Çankaya Belediyesine, 120 m</w:t>
      </w:r>
      <w:r w:rsidRPr="00FF7AFC">
        <w:rPr>
          <w:color w:val="000000"/>
          <w:vertAlign w:val="superscript"/>
        </w:rPr>
        <w:t>2</w:t>
      </w:r>
      <w:r w:rsidRPr="00FF7AFC">
        <w:rPr>
          <w:color w:val="000000"/>
        </w:rPr>
        <w:t>'sinin Maliye Hazinesine ait olduğu,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 xml:space="preserve">Sancak Mahallesi </w:t>
      </w:r>
      <w:r>
        <w:rPr>
          <w:color w:val="000000"/>
        </w:rPr>
        <w:t xml:space="preserve"> </w:t>
      </w:r>
      <w:r w:rsidRPr="00FF7AFC">
        <w:rPr>
          <w:color w:val="000000"/>
        </w:rPr>
        <w:t>25326 ada 1 sayılı parselin Çankaya Belediye Meclisinin 21.12.1988 gün ve 510 sayılı kararı ile uygun görülen 1/1000 ölçekli Sancak Mahallesi Islah İmar</w:t>
      </w:r>
      <w:r>
        <w:rPr>
          <w:color w:val="000000"/>
        </w:rPr>
        <w:t xml:space="preserve"> Planı değişikliği ve 81026 say</w:t>
      </w:r>
      <w:r w:rsidRPr="00FF7AFC">
        <w:rPr>
          <w:color w:val="000000"/>
        </w:rPr>
        <w:t>ı</w:t>
      </w:r>
      <w:r>
        <w:rPr>
          <w:color w:val="000000"/>
        </w:rPr>
        <w:t>lı</w:t>
      </w:r>
      <w:r w:rsidRPr="00FF7AFC">
        <w:rPr>
          <w:color w:val="000000"/>
        </w:rPr>
        <w:t xml:space="preserve"> parselasyon planı kapsamında "Çankaya Belediyesi Açık ve Kapalı Spor ve Oyun Alanı" kullanımında kaldığı, yapılaşma koşullarının E=0.15, Hmax=7.50 olduğu,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Çankaya Belediye Meclisinin 08.03.2005 gün ve 193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uygun görülen 1/1000 ölçekli imar planının ABBM 13.07.2005 gün ve 1842 sayılı kararı ile </w:t>
      </w:r>
      <w:r w:rsidRPr="00FF7AFC">
        <w:rPr>
          <w:b/>
          <w:bCs/>
          <w:color w:val="000000"/>
        </w:rPr>
        <w:t xml:space="preserve">reddedildiği </w:t>
      </w:r>
      <w:r w:rsidRPr="00FF7AFC">
        <w:rPr>
          <w:color w:val="000000"/>
        </w:rPr>
        <w:t>ve RED kararına karşı Çankaya Belediyesince açılan dava sonucunda Ankara 9. İdare Mahkemesinin 05.10.2011 gün ve E.2011/1735, K.2011/2115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planın iptal edildiği,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Daha sonra Çankaya Belediye Meclisinin 05.04.2016 gün ve 241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uygun görülen 1/1000 ölçekli uygulama imar planının Ankara Büyükşehir Belediye Meclisinin 09.06.2016 gün ve 1101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</w:t>
      </w:r>
      <w:r w:rsidRPr="00FF7AFC">
        <w:rPr>
          <w:b/>
          <w:bCs/>
          <w:color w:val="000000"/>
        </w:rPr>
        <w:t>reddedildiği,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Çankaya Belediyesi tarafından 25326 ada 1 sayılı parsele ilişkin devam eden kamulaştırmasız el atma davala</w:t>
      </w:r>
      <w:r>
        <w:rPr>
          <w:color w:val="000000"/>
        </w:rPr>
        <w:t>rı</w:t>
      </w:r>
      <w:r w:rsidRPr="00FF7AFC">
        <w:rPr>
          <w:color w:val="000000"/>
        </w:rPr>
        <w:t xml:space="preserve"> nedeniyle yeni bir imar planı yapılmasına ihtiyaç duyulmuş olduğundan bahisle Çankaya Belediye Meclisinin 03.01.2019 gün ve 13 sayılı kararı ile uygun görülen ve Başkanlığımıza sunulan 1/1000 ölçekli uygulama imar planı değişikliğinde;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Söz konusu parselin kullanım kararının "Özel Açık ve Kapalı Spor Alanı" ve yapılaşma koşullarının E=0.15 Yençok=serbest olarak belirlendiği,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 xml:space="preserve">Yapı yaklaşma mesafelerinin ise Kuzey, </w:t>
      </w:r>
      <w:r>
        <w:rPr>
          <w:color w:val="000000"/>
        </w:rPr>
        <w:t>D</w:t>
      </w:r>
      <w:r w:rsidRPr="00FF7AFC">
        <w:rPr>
          <w:color w:val="000000"/>
        </w:rPr>
        <w:t xml:space="preserve">oğu ve </w:t>
      </w:r>
      <w:r>
        <w:rPr>
          <w:color w:val="000000"/>
        </w:rPr>
        <w:t>B</w:t>
      </w:r>
      <w:r w:rsidRPr="00FF7AFC">
        <w:rPr>
          <w:color w:val="000000"/>
        </w:rPr>
        <w:t xml:space="preserve">atı cephesinden 5 m., </w:t>
      </w:r>
      <w:r>
        <w:rPr>
          <w:color w:val="000000"/>
        </w:rPr>
        <w:t>G</w:t>
      </w:r>
      <w:r w:rsidRPr="00FF7AFC">
        <w:rPr>
          <w:color w:val="000000"/>
        </w:rPr>
        <w:t xml:space="preserve">üney cephesinden </w:t>
      </w:r>
      <w:r>
        <w:rPr>
          <w:color w:val="000000"/>
        </w:rPr>
        <w:t>10</w:t>
      </w:r>
      <w:r w:rsidRPr="00FF7AFC">
        <w:rPr>
          <w:color w:val="000000"/>
        </w:rPr>
        <w:t>m. olarak korunduğu,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ind w:left="708" w:firstLine="708"/>
        <w:jc w:val="both"/>
      </w:pPr>
      <w:r>
        <w:t xml:space="preserve">      T.C.</w:t>
      </w:r>
    </w:p>
    <w:p w:rsidR="00FB17E3" w:rsidRDefault="00FB17E3" w:rsidP="00FB17E3">
      <w:pPr>
        <w:jc w:val="both"/>
      </w:pPr>
      <w:r>
        <w:t>ANKARA BÜYÜKŞEHİR BELEDİYESİ</w:t>
      </w:r>
    </w:p>
    <w:p w:rsidR="00FB17E3" w:rsidRDefault="00FB17E3" w:rsidP="00FB17E3">
      <w:pPr>
        <w:jc w:val="both"/>
      </w:pPr>
      <w:r>
        <w:t xml:space="preserve">                BELEDİYE MECLİSİ</w:t>
      </w:r>
    </w:p>
    <w:p w:rsidR="00FB17E3" w:rsidRDefault="00FB17E3" w:rsidP="00FB17E3">
      <w:pPr>
        <w:jc w:val="both"/>
      </w:pPr>
    </w:p>
    <w:p w:rsidR="00FB17E3" w:rsidRDefault="00FB17E3" w:rsidP="00FB17E3">
      <w:pPr>
        <w:tabs>
          <w:tab w:val="left" w:pos="1935"/>
        </w:tabs>
        <w:jc w:val="both"/>
      </w:pPr>
    </w:p>
    <w:p w:rsidR="00FB17E3" w:rsidRDefault="00FB17E3" w:rsidP="00FB17E3">
      <w:pPr>
        <w:jc w:val="both"/>
      </w:pPr>
      <w:r w:rsidRPr="001B032A">
        <w:t>Karar No:1</w:t>
      </w:r>
      <w:r>
        <w:t>94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11.02.2020</w:t>
      </w:r>
    </w:p>
    <w:p w:rsidR="00FB17E3" w:rsidRDefault="00FB17E3" w:rsidP="00FB17E3">
      <w:pPr>
        <w:jc w:val="both"/>
      </w:pPr>
    </w:p>
    <w:p w:rsidR="00FB17E3" w:rsidRDefault="00FB17E3" w:rsidP="00FB17E3">
      <w:pPr>
        <w:jc w:val="both"/>
      </w:pPr>
    </w:p>
    <w:p w:rsidR="00FB17E3" w:rsidRDefault="00FB17E3" w:rsidP="00FB17E3">
      <w:pPr>
        <w:jc w:val="center"/>
      </w:pPr>
      <w:r>
        <w:t>-2-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Plan notlarının ise;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1-Özel Açık ve Kapalı Spor Alanı'nda E=0.15 Yençok=serbest olacaktır.</w:t>
      </w: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2-Afet bölgelerinde yapılacak yapılar hakkındaki yönetmelik hükümlerine uyulacaktır.</w:t>
      </w: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3-Binala</w:t>
      </w:r>
      <w:r>
        <w:rPr>
          <w:color w:val="000000"/>
        </w:rPr>
        <w:t>rı</w:t>
      </w:r>
      <w:r w:rsidRPr="00FF7AFC">
        <w:rPr>
          <w:color w:val="000000"/>
        </w:rPr>
        <w:t>n yangından korunmasına ilişkin yönetmeliğe uyulacaktır.</w:t>
      </w:r>
    </w:p>
    <w:p w:rsidR="00FB17E3" w:rsidRPr="00FF7AFC" w:rsidRDefault="00FB17E3" w:rsidP="00FB17E3">
      <w:pPr>
        <w:shd w:val="clear" w:color="auto" w:fill="FFFFFF"/>
        <w:autoSpaceDE w:val="0"/>
        <w:autoSpaceDN w:val="0"/>
        <w:adjustRightInd w:val="0"/>
        <w:jc w:val="both"/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4-P</w:t>
      </w:r>
      <w:r>
        <w:rPr>
          <w:color w:val="000000"/>
        </w:rPr>
        <w:t>l</w:t>
      </w:r>
      <w:r w:rsidRPr="00FF7AFC">
        <w:rPr>
          <w:color w:val="000000"/>
        </w:rPr>
        <w:t>anda ve plan notlarında belirtilmeyen diğer hususlarda 3194 sayılı İmar Kanunu ve İlgili Yönetmelik Hükümleri geçerlidir.</w:t>
      </w:r>
      <w:r>
        <w:rPr>
          <w:color w:val="000000"/>
        </w:rPr>
        <w:t xml:space="preserve"> 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Şeklinde olduğu,</w:t>
      </w:r>
    </w:p>
    <w:p w:rsidR="00FB17E3" w:rsidRDefault="00FB17E3" w:rsidP="00FB17E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D607E" w:rsidRDefault="00FB17E3" w:rsidP="00FB17E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Hususları tespit edilmiş olup, 25326 ada 1 sayılı parsele ait 1/1000 ölçekli uygulama imar plan değişikliğine ilişkin İlçe Belediye Meclis Kararının “Onayı”</w:t>
      </w:r>
      <w:r w:rsidR="00923BD1">
        <w:rPr>
          <w:color w:val="000000"/>
        </w:rPr>
        <w:t>n</w:t>
      </w:r>
      <w:r w:rsidR="00474763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474763" w:rsidRDefault="00474763" w:rsidP="0047476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B17E3" w:rsidRDefault="00FB17E3" w:rsidP="0047476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B17E3" w:rsidRDefault="00FB17E3" w:rsidP="0047476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4763" w:rsidRDefault="00474763" w:rsidP="0047476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74763" w:rsidRDefault="00474763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47109" w:rsidRDefault="00C47109" w:rsidP="00C47109">
      <w:pPr>
        <w:jc w:val="center"/>
      </w:pPr>
    </w:p>
    <w:p w:rsidR="00C47109" w:rsidRPr="00C04909" w:rsidRDefault="00C47109" w:rsidP="00C47109">
      <w:pPr>
        <w:jc w:val="center"/>
      </w:pPr>
      <w:r w:rsidRPr="00C04909">
        <w:t>T.C.</w:t>
      </w:r>
    </w:p>
    <w:p w:rsidR="00C47109" w:rsidRPr="00C04909" w:rsidRDefault="00C47109" w:rsidP="00C47109">
      <w:pPr>
        <w:jc w:val="center"/>
      </w:pPr>
      <w:r w:rsidRPr="00C04909">
        <w:t>ANKARA BÜYÜKŞEHİR BELEDİYE MECLİSİ</w:t>
      </w:r>
    </w:p>
    <w:p w:rsidR="00C47109" w:rsidRDefault="00C47109" w:rsidP="00C4710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47109" w:rsidRDefault="00C47109" w:rsidP="00C47109">
      <w:pPr>
        <w:jc w:val="center"/>
      </w:pPr>
    </w:p>
    <w:p w:rsidR="00C47109" w:rsidRPr="00C04909" w:rsidRDefault="00C47109" w:rsidP="00C47109">
      <w:pPr>
        <w:jc w:val="both"/>
      </w:pPr>
      <w:r w:rsidRPr="00C04909">
        <w:t>Rapor No:</w:t>
      </w:r>
      <w:r>
        <w:t xml:space="preserve"> 390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22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C47109" w:rsidRPr="003143C7" w:rsidRDefault="00C47109" w:rsidP="00C47109"/>
    <w:p w:rsidR="00C47109" w:rsidRDefault="00C47109" w:rsidP="00C47109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C47109" w:rsidRDefault="00C47109" w:rsidP="00C47109"/>
    <w:p w:rsidR="00C47109" w:rsidRPr="00A80EF6" w:rsidRDefault="00C47109" w:rsidP="00C47109"/>
    <w:p w:rsidR="00C47109" w:rsidRDefault="00C47109" w:rsidP="00C47109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İlçesi, Sancak Mahallesi 25326 ada 1 parselde 1/1000 ölçekli uygulama imar planı değişikliğine ilişkin </w:t>
      </w:r>
      <w:r w:rsidRPr="0065455F">
        <w:t xml:space="preserve">Büyükşehir Belediye Meclisinin </w:t>
      </w:r>
      <w:r>
        <w:t>11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8</w:t>
      </w:r>
      <w:r w:rsidRPr="0065455F">
        <w:t>.gündem maddesi olarak komisyonumuza havale edilen dosya incelendi.</w:t>
      </w:r>
    </w:p>
    <w:p w:rsidR="00C47109" w:rsidRDefault="00C47109" w:rsidP="00C47109">
      <w:pPr>
        <w:pStyle w:val="ListeParagraf"/>
        <w:tabs>
          <w:tab w:val="left" w:pos="0"/>
        </w:tabs>
        <w:contextualSpacing/>
        <w:jc w:val="both"/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FF7AFC">
        <w:t>Komisyonumuzca yapılan incelemeler neticesinde;</w:t>
      </w:r>
      <w:r w:rsidRPr="00FF7AFC">
        <w:rPr>
          <w:color w:val="000000"/>
        </w:rPr>
        <w:t xml:space="preserve"> Çankaya Belediyesi Yazı İşleri Müdürlüğünün 08.01.2019 gün ve 0038 sayılı yazısı eki, Çankaya Belediye Meclisinin 03.01.2019 gün ve 13 sayılı kararı ile uygun görülen Sancak Mahallesi 25326 ada 1 sayılı parsele ilişkin 1/1000 ölçekli uygulama imar planı (UİP) değişikliği</w:t>
      </w:r>
      <w:r>
        <w:rPr>
          <w:color w:val="000000"/>
        </w:rPr>
        <w:t>nin</w:t>
      </w:r>
      <w:r w:rsidRPr="00FF7AFC">
        <w:rPr>
          <w:color w:val="000000"/>
        </w:rPr>
        <w:t xml:space="preserve"> 5216 Sayılı Yasanın 14. maddesi gereğince bir karar alınmak üzere </w:t>
      </w:r>
      <w:r>
        <w:rPr>
          <w:color w:val="000000"/>
        </w:rPr>
        <w:t xml:space="preserve">İmar ve Şehircilik Dairesi </w:t>
      </w:r>
      <w:r w:rsidRPr="00FF7AFC">
        <w:rPr>
          <w:color w:val="000000"/>
        </w:rPr>
        <w:t>Başkanlığı</w:t>
      </w:r>
      <w:r>
        <w:rPr>
          <w:color w:val="000000"/>
        </w:rPr>
        <w:t>na sunulduğu,</w:t>
      </w: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Söz konusu parselin toplam yüzölçümünün 12795 m</w:t>
      </w:r>
      <w:r w:rsidRPr="00FF7AFC">
        <w:rPr>
          <w:color w:val="000000"/>
          <w:vertAlign w:val="superscript"/>
        </w:rPr>
        <w:t>2</w:t>
      </w:r>
      <w:r w:rsidRPr="00FF7AFC">
        <w:rPr>
          <w:color w:val="000000"/>
        </w:rPr>
        <w:t>,</w:t>
      </w:r>
      <w:r>
        <w:rPr>
          <w:color w:val="000000"/>
        </w:rPr>
        <w:t xml:space="preserve"> </w:t>
      </w:r>
      <w:r w:rsidRPr="00FF7AFC">
        <w:rPr>
          <w:color w:val="000000"/>
        </w:rPr>
        <w:t>12645 m2'sinin mülkiyetinin şahıs, 30 m</w:t>
      </w:r>
      <w:r w:rsidRPr="00FF7AFC">
        <w:rPr>
          <w:color w:val="000000"/>
          <w:vertAlign w:val="superscript"/>
        </w:rPr>
        <w:t>2</w:t>
      </w:r>
      <w:r w:rsidRPr="00FF7AFC">
        <w:rPr>
          <w:color w:val="000000"/>
        </w:rPr>
        <w:t>' sinin Çankaya Belediyesine, 120 m</w:t>
      </w:r>
      <w:r w:rsidRPr="00FF7AFC">
        <w:rPr>
          <w:color w:val="000000"/>
          <w:vertAlign w:val="superscript"/>
        </w:rPr>
        <w:t>2</w:t>
      </w:r>
      <w:r w:rsidRPr="00FF7AFC">
        <w:rPr>
          <w:color w:val="000000"/>
        </w:rPr>
        <w:t>'sinin Maliye Hazinesine ait olduğu,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 xml:space="preserve">Sancak Mahallesi </w:t>
      </w:r>
      <w:r>
        <w:rPr>
          <w:color w:val="000000"/>
        </w:rPr>
        <w:t xml:space="preserve"> </w:t>
      </w:r>
      <w:r w:rsidRPr="00FF7AFC">
        <w:rPr>
          <w:color w:val="000000"/>
        </w:rPr>
        <w:t>25326 ada 1 sayılı parselin Çankaya Belediye Meclisinin 21.12.1988 gün ve 510 sayılı kararı ile uygun görülen 1/1000 ölçekli Sancak Mahallesi Islah İmar</w:t>
      </w:r>
      <w:r>
        <w:rPr>
          <w:color w:val="000000"/>
        </w:rPr>
        <w:t xml:space="preserve"> Planı değişikliği ve 81026 say</w:t>
      </w:r>
      <w:r w:rsidRPr="00FF7AFC">
        <w:rPr>
          <w:color w:val="000000"/>
        </w:rPr>
        <w:t>ı</w:t>
      </w:r>
      <w:r>
        <w:rPr>
          <w:color w:val="000000"/>
        </w:rPr>
        <w:t>lı</w:t>
      </w:r>
      <w:r w:rsidRPr="00FF7AFC">
        <w:rPr>
          <w:color w:val="000000"/>
        </w:rPr>
        <w:t xml:space="preserve"> parselasyon planı kapsamında "Çankaya Belediyesi Açık ve Kapalı Spor ve Oyun Alanı" kullanımında kaldığı, yapılaşma koşullarının E=0.15, Hmax=7.50 olduğu,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Çankaya Belediye Meclisinin 08.03.2005 gün ve 193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uygun görülen 1/1000 ölçekli imar planının ABBM 13.07.2005 gün ve 1842 sayılı kararı ile </w:t>
      </w:r>
      <w:r w:rsidRPr="00FF7AFC">
        <w:rPr>
          <w:b/>
          <w:bCs/>
          <w:color w:val="000000"/>
        </w:rPr>
        <w:t xml:space="preserve">reddedildiği </w:t>
      </w:r>
      <w:r w:rsidRPr="00FF7AFC">
        <w:rPr>
          <w:color w:val="000000"/>
        </w:rPr>
        <w:t>ve RED kararına karşı Çankaya Belediyesince açılan dava sonucunda Ankara 9. İdare Mahkemesinin 05.10.2011 gün ve E.2011/1735, K.2011/2115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planın iptal edildiği,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Daha sonra Çankaya Belediye Meclisinin 05.04.2016 gün ve 241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uygun görülen 1/1000 ölçekli uygulama imar planının Ankara Büyükşehir Belediye Meclisinin 09.06.2016 gün ve 1101 sayılı kara</w:t>
      </w:r>
      <w:r>
        <w:rPr>
          <w:color w:val="000000"/>
        </w:rPr>
        <w:t>rı</w:t>
      </w:r>
      <w:r w:rsidRPr="00FF7AFC">
        <w:rPr>
          <w:color w:val="000000"/>
        </w:rPr>
        <w:t xml:space="preserve"> ile </w:t>
      </w:r>
      <w:r w:rsidRPr="00FF7AFC">
        <w:rPr>
          <w:b/>
          <w:bCs/>
          <w:color w:val="000000"/>
        </w:rPr>
        <w:t>reddedildiği,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Çankaya Belediyesi tarafından 25326 ada 1 sayılı parsele ilişkin devam eden kamulaştırmasız el atma davala</w:t>
      </w:r>
      <w:r>
        <w:rPr>
          <w:color w:val="000000"/>
        </w:rPr>
        <w:t>rı</w:t>
      </w:r>
      <w:r w:rsidRPr="00FF7AFC">
        <w:rPr>
          <w:color w:val="000000"/>
        </w:rPr>
        <w:t xml:space="preserve"> nedeniyle yeni bir imar planı yapılmasına ihtiyaç duyulmuş olduğundan bahisle Çankaya Belediye Meclisinin 03.01.2019 gün ve 13 sayılı kararı ile uygun görülen ve Başkanlığımıza sunulan 1/1000 ölçekli uygulama imar planı değişikliğinde;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Söz konusu parselin kullanım kararının "Özel Açık ve Kapalı Spor Alanı" ve yapılaşma koşullarının E=0.15 Yençok=serbest olarak belirlendiği,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 xml:space="preserve">Yapı yaklaşma mesafelerinin ise Kuzey, </w:t>
      </w:r>
      <w:r>
        <w:rPr>
          <w:color w:val="000000"/>
        </w:rPr>
        <w:t>D</w:t>
      </w:r>
      <w:r w:rsidRPr="00FF7AFC">
        <w:rPr>
          <w:color w:val="000000"/>
        </w:rPr>
        <w:t xml:space="preserve">oğu ve </w:t>
      </w:r>
      <w:r>
        <w:rPr>
          <w:color w:val="000000"/>
        </w:rPr>
        <w:t>B</w:t>
      </w:r>
      <w:r w:rsidRPr="00FF7AFC">
        <w:rPr>
          <w:color w:val="000000"/>
        </w:rPr>
        <w:t xml:space="preserve">atı cephesinden 5 m., </w:t>
      </w:r>
      <w:r>
        <w:rPr>
          <w:color w:val="000000"/>
        </w:rPr>
        <w:t>G</w:t>
      </w:r>
      <w:r w:rsidRPr="00FF7AFC">
        <w:rPr>
          <w:color w:val="000000"/>
        </w:rPr>
        <w:t xml:space="preserve">üney cephesinden </w:t>
      </w:r>
      <w:r>
        <w:rPr>
          <w:color w:val="000000"/>
        </w:rPr>
        <w:t>10</w:t>
      </w:r>
      <w:r w:rsidRPr="00FF7AFC">
        <w:rPr>
          <w:color w:val="000000"/>
        </w:rPr>
        <w:t>m. olarak korunduğu,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FF7AFC">
        <w:rPr>
          <w:color w:val="000000"/>
        </w:rPr>
        <w:t>Plan notlarının ise;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1-Özel Açık ve Kapalı Spor Alanı'nda E=0.15 Yençok=serbest olacaktır.</w:t>
      </w: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2-Afet bölgelerinde yapılacak yapılar hakkındaki yönetmelik hükümlerine uyulacaktır.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C04909" w:rsidRDefault="00C47109" w:rsidP="00C47109">
      <w:pPr>
        <w:jc w:val="center"/>
      </w:pPr>
      <w:r w:rsidRPr="00C04909">
        <w:t>T.C.</w:t>
      </w:r>
    </w:p>
    <w:p w:rsidR="00C47109" w:rsidRPr="00C04909" w:rsidRDefault="00C47109" w:rsidP="00C47109">
      <w:pPr>
        <w:jc w:val="center"/>
      </w:pPr>
      <w:r w:rsidRPr="00C04909">
        <w:t>ANKARA BÜYÜKŞEHİR BELEDİYE MECLİSİ</w:t>
      </w:r>
    </w:p>
    <w:p w:rsidR="00C47109" w:rsidRDefault="00C47109" w:rsidP="00C47109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C47109" w:rsidRDefault="00C47109" w:rsidP="00C47109">
      <w:pPr>
        <w:jc w:val="center"/>
      </w:pPr>
    </w:p>
    <w:p w:rsidR="00C47109" w:rsidRDefault="00C47109" w:rsidP="00C47109">
      <w:pPr>
        <w:jc w:val="center"/>
      </w:pPr>
    </w:p>
    <w:p w:rsidR="00C47109" w:rsidRPr="00C04909" w:rsidRDefault="00C47109" w:rsidP="00C47109">
      <w:pPr>
        <w:jc w:val="both"/>
      </w:pPr>
      <w:r w:rsidRPr="00C04909">
        <w:t>Rapor No:</w:t>
      </w:r>
      <w:r>
        <w:t xml:space="preserve"> 390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22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C47109" w:rsidRDefault="00C47109" w:rsidP="00C47109"/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3-Binala</w:t>
      </w:r>
      <w:r>
        <w:rPr>
          <w:color w:val="000000"/>
        </w:rPr>
        <w:t>rı</w:t>
      </w:r>
      <w:r w:rsidRPr="00FF7AFC">
        <w:rPr>
          <w:color w:val="000000"/>
        </w:rPr>
        <w:t>n yangından korunmasına ilişkin yönetmeliğe uyulacaktır.</w:t>
      </w:r>
    </w:p>
    <w:p w:rsidR="00C47109" w:rsidRPr="00FF7AFC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4-P</w:t>
      </w:r>
      <w:r>
        <w:rPr>
          <w:color w:val="000000"/>
        </w:rPr>
        <w:t>l</w:t>
      </w:r>
      <w:r w:rsidRPr="00FF7AFC">
        <w:rPr>
          <w:color w:val="000000"/>
        </w:rPr>
        <w:t>anda ve plan notlarında belirtilmeyen diğer hususlarda 3194 sayılı İmar Kanunu ve İlgili Yönetmelik Hükümleri geçerlidir.</w:t>
      </w:r>
      <w:r>
        <w:rPr>
          <w:color w:val="000000"/>
        </w:rPr>
        <w:t xml:space="preserve"> 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FF7AFC">
        <w:rPr>
          <w:color w:val="000000"/>
        </w:rPr>
        <w:t>şeklinde olduğu,</w:t>
      </w: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47109" w:rsidRDefault="00C47109" w:rsidP="00C4710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>
        <w:t>Hususları tespit edilmiş olup, 25326 ada 1 sayılı parsele ait 1/1000 ölçekli uygulama imar plan değişikliğine ilişkin İlçe Belediye Meclis Kararının “Onayı” komisyonumuzca oybirliği ile uygun görülmüştür.</w:t>
      </w:r>
    </w:p>
    <w:p w:rsidR="00C47109" w:rsidRDefault="00C47109" w:rsidP="00C47109">
      <w:pPr>
        <w:pStyle w:val="ListeParagraf"/>
        <w:autoSpaceDE w:val="0"/>
        <w:autoSpaceDN w:val="0"/>
        <w:adjustRightInd w:val="0"/>
        <w:ind w:left="1134"/>
        <w:contextualSpacing/>
        <w:jc w:val="both"/>
      </w:pPr>
    </w:p>
    <w:p w:rsidR="00C47109" w:rsidRDefault="00C47109" w:rsidP="00C47109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C47109" w:rsidRDefault="00C47109" w:rsidP="00C4710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47109" w:rsidRDefault="00C47109" w:rsidP="00C47109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C47109" w:rsidRDefault="00C47109" w:rsidP="00C47109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C47109" w:rsidRDefault="00C47109" w:rsidP="00C4710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C47109" w:rsidRDefault="00C47109" w:rsidP="00C47109">
      <w:pPr>
        <w:jc w:val="both"/>
      </w:pPr>
    </w:p>
    <w:p w:rsidR="00C47109" w:rsidRDefault="00C47109" w:rsidP="00C47109">
      <w:pPr>
        <w:jc w:val="both"/>
      </w:pPr>
    </w:p>
    <w:p w:rsidR="00C47109" w:rsidRDefault="00C47109" w:rsidP="00C47109">
      <w:pPr>
        <w:jc w:val="both"/>
      </w:pPr>
    </w:p>
    <w:p w:rsidR="00C47109" w:rsidRDefault="00C47109" w:rsidP="00C4710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C47109" w:rsidRDefault="00C47109" w:rsidP="00C4710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C47109" w:rsidRDefault="00C47109" w:rsidP="00C47109">
      <w:pPr>
        <w:ind w:firstLine="708"/>
        <w:jc w:val="both"/>
      </w:pPr>
    </w:p>
    <w:p w:rsidR="00C47109" w:rsidRDefault="00C47109" w:rsidP="00C47109">
      <w:pPr>
        <w:ind w:firstLine="708"/>
        <w:jc w:val="both"/>
      </w:pPr>
    </w:p>
    <w:p w:rsidR="00C47109" w:rsidRDefault="00C47109" w:rsidP="00C47109">
      <w:pPr>
        <w:jc w:val="both"/>
      </w:pPr>
    </w:p>
    <w:p w:rsidR="00C47109" w:rsidRDefault="00C47109" w:rsidP="00C47109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C47109" w:rsidRDefault="00C47109" w:rsidP="00C47109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C47109" w:rsidRDefault="00C47109" w:rsidP="00C47109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C47109" w:rsidRDefault="00C47109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C4710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6AC" w:rsidRDefault="002F06AC" w:rsidP="007A5AB5">
      <w:r>
        <w:separator/>
      </w:r>
    </w:p>
  </w:endnote>
  <w:endnote w:type="continuationSeparator" w:id="1">
    <w:p w:rsidR="002F06AC" w:rsidRDefault="002F06A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6AC" w:rsidRDefault="002F06AC" w:rsidP="007A5AB5">
      <w:r>
        <w:separator/>
      </w:r>
    </w:p>
  </w:footnote>
  <w:footnote w:type="continuationSeparator" w:id="1">
    <w:p w:rsidR="002F06AC" w:rsidRDefault="002F06A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6A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58D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109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2020-02-12T09:06:00Z</cp:lastPrinted>
  <dcterms:created xsi:type="dcterms:W3CDTF">2020-02-12T09:10:00Z</dcterms:created>
  <dcterms:modified xsi:type="dcterms:W3CDTF">2020-02-24T07:10:00Z</dcterms:modified>
</cp:coreProperties>
</file>