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003874" w:rsidP="00422191">
            <w:pPr>
              <w:jc w:val="center"/>
            </w:pPr>
            <w:r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BD00BB" w:rsidRDefault="00BD00BB" w:rsidP="00881B91">
      <w:pPr>
        <w:ind w:right="-1"/>
        <w:jc w:val="both"/>
      </w:pPr>
    </w:p>
    <w:p w:rsidR="00BD00BB" w:rsidRDefault="002856BD" w:rsidP="00BD00BB">
      <w:pPr>
        <w:ind w:right="-1"/>
        <w:jc w:val="both"/>
      </w:pPr>
      <w:r w:rsidRPr="006D00CC">
        <w:t>Karar No:</w:t>
      </w:r>
      <w:r w:rsidR="001C62FC" w:rsidRPr="006D00CC">
        <w:t xml:space="preserve"> </w:t>
      </w:r>
      <w:r w:rsidR="00BD00BB">
        <w:t>1473</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422191">
        <w:t>11</w:t>
      </w:r>
      <w:r w:rsidR="00642D5B" w:rsidRPr="006D00CC">
        <w:t>.0</w:t>
      </w:r>
      <w:r w:rsidR="00593EAE">
        <w:t>7</w:t>
      </w:r>
      <w:r w:rsidR="00642D5B" w:rsidRPr="006D00CC">
        <w:t>.2021</w:t>
      </w:r>
    </w:p>
    <w:p w:rsidR="00BD00BB" w:rsidRDefault="002856BD" w:rsidP="00881B91">
      <w:pPr>
        <w:ind w:right="-1"/>
        <w:jc w:val="center"/>
      </w:pPr>
      <w:r w:rsidRPr="006D00CC">
        <w:t>K A R A R</w:t>
      </w:r>
    </w:p>
    <w:p w:rsidR="00BD00BB" w:rsidRDefault="00BD00BB" w:rsidP="00881B91">
      <w:pPr>
        <w:ind w:right="-1"/>
        <w:jc w:val="center"/>
      </w:pPr>
    </w:p>
    <w:p w:rsidR="00737DB0" w:rsidRPr="006D00CC" w:rsidRDefault="00737DB0" w:rsidP="003831F7">
      <w:pPr>
        <w:ind w:right="-1"/>
      </w:pPr>
    </w:p>
    <w:p w:rsidR="00E46E3B" w:rsidRPr="00AF145B" w:rsidRDefault="00BD00BB" w:rsidP="00E408E9">
      <w:pPr>
        <w:tabs>
          <w:tab w:val="left" w:pos="8789"/>
          <w:tab w:val="left" w:pos="8931"/>
        </w:tabs>
        <w:ind w:firstLine="708"/>
        <w:jc w:val="both"/>
      </w:pPr>
      <w:r>
        <w:t xml:space="preserve">Mamak İlçesi </w:t>
      </w:r>
      <w:proofErr w:type="spellStart"/>
      <w:r>
        <w:t>Lalahan</w:t>
      </w:r>
      <w:proofErr w:type="spellEnd"/>
      <w:r>
        <w:t xml:space="preserve">, Karşıyaka, Ortaköy, Kızılca, </w:t>
      </w:r>
      <w:proofErr w:type="spellStart"/>
      <w:r>
        <w:t>Kutludüğün</w:t>
      </w:r>
      <w:proofErr w:type="spellEnd"/>
      <w:r>
        <w:t xml:space="preserve"> ve </w:t>
      </w:r>
      <w:proofErr w:type="spellStart"/>
      <w:r>
        <w:t>Gökçeyurt</w:t>
      </w:r>
      <w:proofErr w:type="spellEnd"/>
      <w:r>
        <w:t xml:space="preserve"> Mahallelerinde 15 metre ve üzeri yollarda </w:t>
      </w:r>
      <w:proofErr w:type="spellStart"/>
      <w:r>
        <w:t>stabilizeyol</w:t>
      </w:r>
      <w:proofErr w:type="spellEnd"/>
      <w:r>
        <w:t xml:space="preserve"> teknik altyapı bedeli ve yapı ruhsatlarına</w:t>
      </w:r>
      <w:r w:rsidR="00AF145B" w:rsidRPr="00AF145B">
        <w:t xml:space="preserve"> </w:t>
      </w:r>
      <w:r w:rsidR="00E46E3B" w:rsidRPr="00AF145B">
        <w:t xml:space="preserve">ilişkin </w:t>
      </w:r>
      <w:r w:rsidRPr="006541A8">
        <w:t>Hukuk ve Tarifeler</w:t>
      </w:r>
      <w:r>
        <w:t>-Plan ve Bütçe Ortak</w:t>
      </w:r>
      <w:r w:rsidR="00881B91" w:rsidRPr="006541A8">
        <w:t xml:space="preserve"> Komisyonu</w:t>
      </w:r>
      <w:r w:rsidR="00881B91">
        <w:t>nun</w:t>
      </w:r>
      <w:r w:rsidR="009307A8" w:rsidRPr="00AF145B">
        <w:t xml:space="preserve"> </w:t>
      </w:r>
      <w:r w:rsidR="00E65425" w:rsidRPr="00AF145B">
        <w:t>18</w:t>
      </w:r>
      <w:r w:rsidR="00FB09B0" w:rsidRPr="00AF145B">
        <w:t>.0</w:t>
      </w:r>
      <w:r w:rsidR="00593EAE" w:rsidRPr="00AF145B">
        <w:t>6</w:t>
      </w:r>
      <w:r w:rsidR="00FB09B0" w:rsidRPr="00AF145B">
        <w:t>.2</w:t>
      </w:r>
      <w:r w:rsidR="0097596B" w:rsidRPr="00AF145B">
        <w:t xml:space="preserve">021 gün ve </w:t>
      </w:r>
      <w:r>
        <w:t>51-26</w:t>
      </w:r>
      <w:r w:rsidR="00E46E3B" w:rsidRPr="00AF145B">
        <w:t xml:space="preserve"> sayılı raporu Büyükşehir Belediye Meclisimizin </w:t>
      </w:r>
      <w:r w:rsidR="00422191" w:rsidRPr="00AF145B">
        <w:t>11</w:t>
      </w:r>
      <w:r w:rsidR="00771EB7" w:rsidRPr="00AF145B">
        <w:t>.0</w:t>
      </w:r>
      <w:r w:rsidR="00593EAE" w:rsidRPr="00AF145B">
        <w:t>7</w:t>
      </w:r>
      <w:r w:rsidR="00E46E3B" w:rsidRPr="00AF145B">
        <w:t>.2021 tarihli toplantısında okundu.</w:t>
      </w:r>
    </w:p>
    <w:p w:rsidR="00E46E3B" w:rsidRPr="00AF145B" w:rsidRDefault="00E46E3B" w:rsidP="00E408E9">
      <w:pPr>
        <w:tabs>
          <w:tab w:val="left" w:pos="8789"/>
          <w:tab w:val="left" w:pos="8931"/>
        </w:tabs>
        <w:jc w:val="both"/>
      </w:pPr>
    </w:p>
    <w:p w:rsidR="00BD00BB" w:rsidRPr="00E61552" w:rsidRDefault="006E608D" w:rsidP="00BD00BB">
      <w:pPr>
        <w:ind w:right="426" w:firstLine="709"/>
        <w:jc w:val="both"/>
        <w:rPr>
          <w:color w:val="000000"/>
          <w:spacing w:val="-3"/>
        </w:rPr>
      </w:pPr>
      <w:r w:rsidRPr="00AF145B">
        <w:t>Konu üzerin</w:t>
      </w:r>
      <w:r w:rsidR="003831F7" w:rsidRPr="00AF145B">
        <w:t xml:space="preserve">de yapılan görüşmelerden sonra; </w:t>
      </w:r>
      <w:r w:rsidR="00BD00BB" w:rsidRPr="00E61552">
        <w:rPr>
          <w:color w:val="000000"/>
          <w:spacing w:val="4"/>
        </w:rPr>
        <w:t xml:space="preserve">2464 sayılı Belediye Gelirleri Kanununun 97. maddesinde "Ücrete Tabi İşler" başlığı </w:t>
      </w:r>
      <w:r w:rsidR="00BD00BB">
        <w:rPr>
          <w:color w:val="000000"/>
          <w:spacing w:val="2"/>
        </w:rPr>
        <w:t>altında; "</w:t>
      </w:r>
      <w:r w:rsidR="00BD00BB" w:rsidRPr="00E61552">
        <w:rPr>
          <w:color w:val="000000"/>
          <w:spacing w:val="2"/>
        </w:rPr>
        <w:t xml:space="preserve">Belediyeler bu konuda harç veya Katılım payı konusu yapılmayan ve ilgilisinin isteğine bağlı olarak ifa edilecekleri her türlü hizmet için Belediye Meclisinde düzenlenecek tarifeye göre </w:t>
      </w:r>
      <w:r w:rsidR="00BD00BB" w:rsidRPr="00E61552">
        <w:rPr>
          <w:color w:val="000000"/>
          <w:spacing w:val="1"/>
        </w:rPr>
        <w:t xml:space="preserve">ücret almaya yetkilidir. Belediyeye tekel olarak verilmiş işler kendi özel hükümlerine tabidir." </w:t>
      </w:r>
      <w:r w:rsidR="00BD00BB" w:rsidRPr="00E61552">
        <w:rPr>
          <w:color w:val="000000"/>
          <w:spacing w:val="-3"/>
        </w:rPr>
        <w:t>denilmektedir.</w:t>
      </w:r>
    </w:p>
    <w:p w:rsidR="00BD00BB" w:rsidRDefault="00BD00BB" w:rsidP="00BD00BB">
      <w:pPr>
        <w:shd w:val="clear" w:color="auto" w:fill="FFFFFF"/>
        <w:tabs>
          <w:tab w:val="left" w:pos="9356"/>
        </w:tabs>
        <w:ind w:left="10" w:right="426" w:firstLine="835"/>
        <w:jc w:val="both"/>
        <w:rPr>
          <w:color w:val="000000"/>
          <w:spacing w:val="-3"/>
        </w:rPr>
      </w:pPr>
    </w:p>
    <w:p w:rsidR="00BD00BB" w:rsidRPr="00E61552" w:rsidRDefault="00BD00BB" w:rsidP="00BD00BB">
      <w:pPr>
        <w:shd w:val="clear" w:color="auto" w:fill="FFFFFF"/>
        <w:tabs>
          <w:tab w:val="left" w:pos="9356"/>
        </w:tabs>
        <w:ind w:left="10" w:right="426" w:firstLine="699"/>
        <w:jc w:val="both"/>
        <w:rPr>
          <w:color w:val="000000"/>
          <w:spacing w:val="-1"/>
        </w:rPr>
      </w:pPr>
      <w:r w:rsidRPr="00E61552">
        <w:rPr>
          <w:color w:val="000000"/>
          <w:spacing w:val="2"/>
        </w:rPr>
        <w:t xml:space="preserve">Ayrıca 3194 sayılı İmar Kanununun 23. maddesine istinaden, yapı ruhsatı aşamasında </w:t>
      </w:r>
      <w:r w:rsidRPr="00E61552">
        <w:rPr>
          <w:color w:val="000000"/>
          <w:spacing w:val="-1"/>
        </w:rPr>
        <w:t>"</w:t>
      </w:r>
      <w:proofErr w:type="gramStart"/>
      <w:r w:rsidRPr="00E61552">
        <w:rPr>
          <w:color w:val="000000"/>
          <w:spacing w:val="-1"/>
        </w:rPr>
        <w:t>stabilize yol</w:t>
      </w:r>
      <w:proofErr w:type="gramEnd"/>
      <w:r w:rsidRPr="00E61552">
        <w:rPr>
          <w:color w:val="000000"/>
          <w:spacing w:val="-1"/>
        </w:rPr>
        <w:t xml:space="preserve"> teknik altyapı bedeli" tahsil edilmektedir.</w:t>
      </w:r>
    </w:p>
    <w:p w:rsidR="00BD00BB" w:rsidRPr="00E61552" w:rsidRDefault="00BD00BB" w:rsidP="00BD00BB">
      <w:pPr>
        <w:shd w:val="clear" w:color="auto" w:fill="FFFFFF"/>
        <w:tabs>
          <w:tab w:val="left" w:pos="9356"/>
        </w:tabs>
        <w:ind w:left="10" w:right="426" w:firstLine="835"/>
        <w:jc w:val="both"/>
        <w:rPr>
          <w:color w:val="000000"/>
          <w:spacing w:val="-1"/>
        </w:rPr>
      </w:pPr>
    </w:p>
    <w:p w:rsidR="00BD00BB" w:rsidRPr="00E61552" w:rsidRDefault="00BD00BB" w:rsidP="00BD00BB">
      <w:pPr>
        <w:shd w:val="clear" w:color="auto" w:fill="FFFFFF"/>
        <w:tabs>
          <w:tab w:val="left" w:pos="9356"/>
        </w:tabs>
        <w:ind w:left="10" w:right="426" w:firstLine="840"/>
        <w:jc w:val="both"/>
        <w:rPr>
          <w:color w:val="000000"/>
          <w:spacing w:val="-1"/>
        </w:rPr>
      </w:pPr>
      <w:r w:rsidRPr="00E61552">
        <w:rPr>
          <w:color w:val="000000"/>
        </w:rPr>
        <w:t xml:space="preserve">2464 sayılı Belediye Gelirleri Kanunu uyarınca alınmakta olan ücretlerin tarifesi Belediye </w:t>
      </w:r>
      <w:r w:rsidRPr="00E61552">
        <w:rPr>
          <w:color w:val="000000"/>
          <w:spacing w:val="-1"/>
        </w:rPr>
        <w:t>Meclis kararı ile belirlenmektedir.</w:t>
      </w:r>
    </w:p>
    <w:p w:rsidR="00BD00BB" w:rsidRPr="00E61552" w:rsidRDefault="00BD00BB" w:rsidP="00BD00BB">
      <w:pPr>
        <w:shd w:val="clear" w:color="auto" w:fill="FFFFFF"/>
        <w:tabs>
          <w:tab w:val="left" w:pos="9356"/>
        </w:tabs>
        <w:ind w:right="426"/>
        <w:jc w:val="both"/>
        <w:rPr>
          <w:color w:val="000000"/>
          <w:spacing w:val="-1"/>
        </w:rPr>
      </w:pPr>
    </w:p>
    <w:p w:rsidR="00BD00BB" w:rsidRPr="00E61552" w:rsidRDefault="00BD00BB" w:rsidP="00BD00BB">
      <w:pPr>
        <w:shd w:val="clear" w:color="auto" w:fill="FFFFFF"/>
        <w:tabs>
          <w:tab w:val="left" w:pos="9356"/>
        </w:tabs>
        <w:ind w:left="14" w:right="426" w:firstLine="696"/>
        <w:jc w:val="both"/>
        <w:rPr>
          <w:color w:val="000000"/>
          <w:spacing w:val="-1"/>
        </w:rPr>
      </w:pPr>
      <w:r>
        <w:rPr>
          <w:color w:val="000000"/>
          <w:spacing w:val="1"/>
        </w:rPr>
        <w:t>Mamak İlçesinin</w:t>
      </w:r>
      <w:r w:rsidRPr="00E61552">
        <w:rPr>
          <w:color w:val="000000"/>
          <w:spacing w:val="1"/>
        </w:rPr>
        <w:t xml:space="preserve"> kalkınması amacı ile kırsal özelliği de kısmen devam eden ve onaylı imar planları bulunan </w:t>
      </w:r>
      <w:proofErr w:type="spellStart"/>
      <w:r w:rsidRPr="00E61552">
        <w:rPr>
          <w:color w:val="000000"/>
          <w:spacing w:val="1"/>
        </w:rPr>
        <w:t>Lalahan</w:t>
      </w:r>
      <w:proofErr w:type="spellEnd"/>
      <w:r w:rsidRPr="00E61552">
        <w:rPr>
          <w:color w:val="000000"/>
          <w:spacing w:val="1"/>
        </w:rPr>
        <w:t xml:space="preserve">, Karşıyaka, Ortaköy, </w:t>
      </w:r>
      <w:proofErr w:type="spellStart"/>
      <w:r w:rsidRPr="00E61552">
        <w:rPr>
          <w:color w:val="000000"/>
          <w:spacing w:val="1"/>
        </w:rPr>
        <w:t>Kutludüğün</w:t>
      </w:r>
      <w:proofErr w:type="spellEnd"/>
      <w:r w:rsidRPr="00E61552">
        <w:rPr>
          <w:color w:val="000000"/>
          <w:spacing w:val="1"/>
        </w:rPr>
        <w:t xml:space="preserve"> ve </w:t>
      </w:r>
      <w:proofErr w:type="spellStart"/>
      <w:r w:rsidRPr="00E61552">
        <w:rPr>
          <w:color w:val="000000"/>
          <w:spacing w:val="1"/>
        </w:rPr>
        <w:t>Gökçeyuıt</w:t>
      </w:r>
      <w:proofErr w:type="spellEnd"/>
      <w:r w:rsidRPr="00E61552">
        <w:rPr>
          <w:color w:val="000000"/>
          <w:spacing w:val="1"/>
        </w:rPr>
        <w:t xml:space="preserve"> Mahallelerinde inşaat sektörü </w:t>
      </w:r>
      <w:r w:rsidRPr="00E61552">
        <w:rPr>
          <w:color w:val="000000"/>
        </w:rPr>
        <w:t xml:space="preserve">faaliyetlerinin artması buna bağlı olarak diğer sektörlerdeki istihdamın da genişlemesi, yatırımların </w:t>
      </w:r>
      <w:r w:rsidRPr="00E61552">
        <w:rPr>
          <w:color w:val="000000"/>
          <w:spacing w:val="3"/>
        </w:rPr>
        <w:t xml:space="preserve">önünün açılması, bu bölgelerdeki kaçak yapılaşmanın önlenmesi, yapı ruhsat alınmasının teşvik </w:t>
      </w:r>
      <w:r w:rsidRPr="00E61552">
        <w:rPr>
          <w:color w:val="000000"/>
          <w:spacing w:val="-1"/>
        </w:rPr>
        <w:t xml:space="preserve">edilmesi ve kolaylaştırılması amacıyla, Mamak Belediye sınırları içerisinde bulunan 15m genişliğinin </w:t>
      </w:r>
      <w:r w:rsidRPr="00E61552">
        <w:rPr>
          <w:color w:val="000000"/>
        </w:rPr>
        <w:t xml:space="preserve">altındaki yollarda </w:t>
      </w:r>
      <w:proofErr w:type="gramStart"/>
      <w:r w:rsidRPr="00E61552">
        <w:rPr>
          <w:color w:val="000000"/>
        </w:rPr>
        <w:t>stabilize yol</w:t>
      </w:r>
      <w:proofErr w:type="gramEnd"/>
      <w:r w:rsidRPr="00E61552">
        <w:rPr>
          <w:color w:val="000000"/>
        </w:rPr>
        <w:t xml:space="preserve"> teknik altyapı bedeline ait 2021 yılı tarifesinde 31 Aralık 2021 sonuna </w:t>
      </w:r>
      <w:r w:rsidRPr="00E61552">
        <w:rPr>
          <w:color w:val="000000"/>
          <w:spacing w:val="-1"/>
        </w:rPr>
        <w:t>kadar %10 nispetinde uygulama yapılması Mamak Belediye Meclisinin 05.02.2021 tarih ve 160 sayılı kararı ile uygun görülmüştür.</w:t>
      </w:r>
    </w:p>
    <w:p w:rsidR="00BD00BB" w:rsidRPr="00E61552" w:rsidRDefault="00BD00BB" w:rsidP="00BD00BB">
      <w:pPr>
        <w:shd w:val="clear" w:color="auto" w:fill="FFFFFF"/>
        <w:tabs>
          <w:tab w:val="left" w:pos="9356"/>
        </w:tabs>
        <w:ind w:left="14" w:right="426" w:firstLine="696"/>
        <w:jc w:val="both"/>
        <w:rPr>
          <w:color w:val="000000"/>
          <w:spacing w:val="-1"/>
        </w:rPr>
      </w:pPr>
    </w:p>
    <w:p w:rsidR="00B5105F" w:rsidRDefault="00BD00BB" w:rsidP="00BD00BB">
      <w:pPr>
        <w:autoSpaceDE w:val="0"/>
        <w:autoSpaceDN w:val="0"/>
        <w:adjustRightInd w:val="0"/>
        <w:ind w:firstLine="708"/>
        <w:jc w:val="both"/>
      </w:pPr>
      <w:r w:rsidRPr="00E61552">
        <w:rPr>
          <w:color w:val="000000"/>
          <w:spacing w:val="-2"/>
        </w:rPr>
        <w:t xml:space="preserve">Mamak </w:t>
      </w:r>
      <w:r>
        <w:rPr>
          <w:color w:val="000000"/>
          <w:spacing w:val="-2"/>
        </w:rPr>
        <w:t>s</w:t>
      </w:r>
      <w:r w:rsidRPr="00E61552">
        <w:rPr>
          <w:color w:val="000000"/>
          <w:spacing w:val="-2"/>
        </w:rPr>
        <w:t xml:space="preserve">ınırları içerisinde </w:t>
      </w:r>
      <w:proofErr w:type="spellStart"/>
      <w:r w:rsidRPr="00E61552">
        <w:rPr>
          <w:color w:val="000000"/>
          <w:spacing w:val="-2"/>
        </w:rPr>
        <w:t>Lalahan</w:t>
      </w:r>
      <w:proofErr w:type="spellEnd"/>
      <w:r w:rsidRPr="00E61552">
        <w:rPr>
          <w:color w:val="000000"/>
          <w:spacing w:val="-2"/>
        </w:rPr>
        <w:t xml:space="preserve">, Karşıyaka, Ortaköy, Kızılca, </w:t>
      </w:r>
      <w:proofErr w:type="spellStart"/>
      <w:r w:rsidRPr="00E61552">
        <w:rPr>
          <w:color w:val="000000"/>
          <w:spacing w:val="-2"/>
        </w:rPr>
        <w:t>Kutludüğün</w:t>
      </w:r>
      <w:proofErr w:type="spellEnd"/>
      <w:r w:rsidRPr="00E61552">
        <w:rPr>
          <w:color w:val="000000"/>
          <w:spacing w:val="-2"/>
        </w:rPr>
        <w:t xml:space="preserve"> ve </w:t>
      </w:r>
      <w:proofErr w:type="spellStart"/>
      <w:r w:rsidRPr="00E61552">
        <w:rPr>
          <w:color w:val="000000"/>
          <w:spacing w:val="-2"/>
        </w:rPr>
        <w:t>Gökçeyurt</w:t>
      </w:r>
      <w:proofErr w:type="spellEnd"/>
      <w:r w:rsidRPr="00E61552">
        <w:rPr>
          <w:color w:val="000000"/>
          <w:spacing w:val="-2"/>
        </w:rPr>
        <w:t xml:space="preserve"> </w:t>
      </w:r>
      <w:r w:rsidRPr="00E61552">
        <w:rPr>
          <w:color w:val="000000"/>
          <w:spacing w:val="-1"/>
        </w:rPr>
        <w:t xml:space="preserve">mahallelerinde sorumluluğumuz dahilinde bulunan 15 m ve üzeri yollarda </w:t>
      </w:r>
      <w:proofErr w:type="gramStart"/>
      <w:r w:rsidRPr="00E61552">
        <w:rPr>
          <w:color w:val="000000"/>
          <w:spacing w:val="-1"/>
        </w:rPr>
        <w:t>stabilize yol</w:t>
      </w:r>
      <w:proofErr w:type="gramEnd"/>
      <w:r w:rsidRPr="00E61552">
        <w:rPr>
          <w:color w:val="000000"/>
          <w:spacing w:val="-1"/>
        </w:rPr>
        <w:t xml:space="preserve"> teknik altyapı </w:t>
      </w:r>
      <w:r w:rsidRPr="00E61552">
        <w:rPr>
          <w:color w:val="000000"/>
          <w:spacing w:val="-2"/>
        </w:rPr>
        <w:t>bedeli, ASKİ katılım payları ve yapı ruhsatına esas alınacak ücretlerde %10 olarak kısıtlı ödenmesi ve her bir parsel için tek bir yapı, tek bağımsız bölüm ve 75m</w:t>
      </w:r>
      <w:r w:rsidRPr="00E61552">
        <w:rPr>
          <w:color w:val="000000"/>
          <w:spacing w:val="-2"/>
          <w:vertAlign w:val="superscript"/>
        </w:rPr>
        <w:t>2</w:t>
      </w:r>
      <w:r>
        <w:rPr>
          <w:color w:val="000000"/>
          <w:spacing w:val="-2"/>
          <w:vertAlign w:val="superscript"/>
        </w:rPr>
        <w:t xml:space="preserve"> </w:t>
      </w:r>
      <w:r w:rsidRPr="00E61552">
        <w:rPr>
          <w:color w:val="000000"/>
          <w:spacing w:val="-2"/>
        </w:rPr>
        <w:t>kapalı alanı geçmemek ve 25m</w:t>
      </w:r>
      <w:r w:rsidRPr="00E61552">
        <w:rPr>
          <w:color w:val="000000"/>
          <w:spacing w:val="-2"/>
          <w:vertAlign w:val="superscript"/>
        </w:rPr>
        <w:t>2</w:t>
      </w:r>
      <w:r w:rsidRPr="00E61552">
        <w:rPr>
          <w:color w:val="000000"/>
          <w:spacing w:val="-2"/>
        </w:rPr>
        <w:t xml:space="preserve"> açık alanın (balkon, veranda vs.) geçmemek kaydıyla geçici yapı yapmaları durumunda ödenmesi gereken ücretlerin %10 kısıtlı olarak ödenmesi ve ilgilisinin taahhüt vermesi durumunda geçici olarak yapmasına izin verilmesi, ruhsat işlem bedellerinin geri kalan kısmının mevcut imar durumuna göre kalıcı ve ruhsatlı yapıya geçildiğinde tamamının alınması</w:t>
      </w:r>
      <w:r>
        <w:rPr>
          <w:color w:val="000000"/>
          <w:spacing w:val="-2"/>
        </w:rPr>
        <w:t xml:space="preserve"> konusunda gerekli inceleme ve araştırmalar yapılmak üzere ertelenmesi</w:t>
      </w:r>
      <w:r>
        <w:t>n</w:t>
      </w:r>
      <w:r w:rsidR="00881B91" w:rsidRPr="00881B91">
        <w:t>e ilişkin</w:t>
      </w:r>
      <w:r w:rsidR="00B33914" w:rsidRPr="00881B91">
        <w:t xml:space="preserve"> </w:t>
      </w:r>
      <w:r w:rsidRPr="006541A8">
        <w:t>Hukuk ve Tarifeler</w:t>
      </w:r>
      <w:r>
        <w:t>-Plan ve Bütçe Ortak</w:t>
      </w:r>
      <w:r w:rsidR="00E71239" w:rsidRPr="00881B91">
        <w:t xml:space="preserve"> </w:t>
      </w:r>
      <w:r w:rsidR="0056358E" w:rsidRPr="00881B91">
        <w:t xml:space="preserve">Komisyonu </w:t>
      </w:r>
      <w:r w:rsidR="00E30E1E" w:rsidRPr="00881B91">
        <w:t>Raporu</w:t>
      </w:r>
      <w:r>
        <w:t xml:space="preserve"> </w:t>
      </w:r>
      <w:r w:rsidRPr="00BD00BB">
        <w:rPr>
          <w:i/>
        </w:rPr>
        <w:t>“Yasal alınması gereken ücret bedellerinin tahsili, hizmet noktasında yasal olmayanlarla ilgili indirim yapılması”</w:t>
      </w:r>
      <w:r w:rsidR="003B68CE" w:rsidRPr="00881B91">
        <w:t xml:space="preserve"> </w:t>
      </w:r>
      <w:r>
        <w:t>tarzında</w:t>
      </w:r>
      <w:r w:rsidR="004932AE">
        <w:t xml:space="preserve"> ilavesiyle</w:t>
      </w:r>
      <w:r>
        <w:t xml:space="preserve"> </w:t>
      </w:r>
      <w:r w:rsidR="00B71CFD" w:rsidRPr="00881B91">
        <w:t>oyla</w:t>
      </w:r>
      <w:r w:rsidR="00F8462E" w:rsidRPr="00881B91">
        <w:t>narak</w:t>
      </w:r>
      <w:r w:rsidR="00224D7B" w:rsidRPr="00881B91">
        <w:t xml:space="preserve"> </w:t>
      </w:r>
      <w:r w:rsidR="006D27AB" w:rsidRPr="00881B91">
        <w:t>oy</w:t>
      </w:r>
      <w:r>
        <w:t>çokluğu</w:t>
      </w:r>
      <w:r w:rsidR="00E30E1E" w:rsidRPr="00881B91">
        <w:t xml:space="preserve"> ile kabul edildi.</w:t>
      </w:r>
    </w:p>
    <w:p w:rsidR="00881B91" w:rsidRDefault="00881B91" w:rsidP="0096650B">
      <w:pPr>
        <w:ind w:firstLine="709"/>
        <w:jc w:val="both"/>
      </w:pPr>
    </w:p>
    <w:p w:rsidR="00F15728" w:rsidRDefault="00F15728" w:rsidP="0096650B">
      <w:pPr>
        <w:ind w:firstLine="709"/>
        <w:jc w:val="both"/>
      </w:pPr>
    </w:p>
    <w:p w:rsidR="00C34FE5" w:rsidRDefault="00C34FE5"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D93EA4" w:rsidRPr="006541A8" w:rsidRDefault="00D93EA4" w:rsidP="00D93EA4">
      <w:pPr>
        <w:jc w:val="both"/>
      </w:pPr>
    </w:p>
    <w:p w:rsidR="00D93EA4" w:rsidRPr="006541A8" w:rsidRDefault="00D93EA4" w:rsidP="00D93EA4">
      <w:pPr>
        <w:jc w:val="center"/>
      </w:pPr>
      <w:r w:rsidRPr="006541A8">
        <w:lastRenderedPageBreak/>
        <w:t>T.C.</w:t>
      </w:r>
    </w:p>
    <w:p w:rsidR="00D93EA4" w:rsidRPr="006541A8" w:rsidRDefault="00D93EA4" w:rsidP="00D93EA4">
      <w:pPr>
        <w:jc w:val="center"/>
      </w:pPr>
      <w:r w:rsidRPr="006541A8">
        <w:t>ANKARA BÜYÜKŞEHİR BELEDİYE MECLİSİ</w:t>
      </w:r>
    </w:p>
    <w:p w:rsidR="00D93EA4" w:rsidRDefault="00D93EA4" w:rsidP="00D93EA4">
      <w:pPr>
        <w:jc w:val="center"/>
      </w:pPr>
      <w:r w:rsidRPr="006541A8">
        <w:t>Hukuk ve Tarifeler</w:t>
      </w:r>
      <w:r>
        <w:t xml:space="preserve">-Plan ve Bütçe Ortak Komisyonları </w:t>
      </w:r>
      <w:r w:rsidRPr="006541A8">
        <w:t>Raporu</w:t>
      </w:r>
    </w:p>
    <w:p w:rsidR="00D93EA4" w:rsidRDefault="00D93EA4" w:rsidP="00D93EA4">
      <w:pPr>
        <w:jc w:val="center"/>
      </w:pPr>
    </w:p>
    <w:p w:rsidR="00D93EA4" w:rsidRDefault="00D93EA4" w:rsidP="00D93EA4">
      <w:pPr>
        <w:jc w:val="center"/>
      </w:pPr>
    </w:p>
    <w:p w:rsidR="00D93EA4" w:rsidRPr="006541A8" w:rsidRDefault="00D93EA4" w:rsidP="00D93EA4">
      <w:pPr>
        <w:ind w:right="426"/>
      </w:pPr>
      <w:r>
        <w:t xml:space="preserve">     </w:t>
      </w:r>
      <w:r w:rsidRPr="006541A8">
        <w:t xml:space="preserve">Rapor No: </w:t>
      </w:r>
      <w:r>
        <w:t>51/26</w:t>
      </w:r>
      <w:r>
        <w:tab/>
      </w:r>
      <w:r>
        <w:tab/>
      </w:r>
      <w:r>
        <w:tab/>
      </w:r>
      <w:r>
        <w:tab/>
      </w:r>
      <w:r>
        <w:tab/>
      </w:r>
      <w:r>
        <w:tab/>
        <w:t xml:space="preserve">   </w:t>
      </w:r>
      <w:r>
        <w:tab/>
      </w:r>
      <w:r>
        <w:tab/>
        <w:t xml:space="preserve">    </w:t>
      </w:r>
      <w:r w:rsidRPr="006541A8">
        <w:t>18.06.2021</w:t>
      </w:r>
    </w:p>
    <w:p w:rsidR="00D93EA4" w:rsidRDefault="00D93EA4" w:rsidP="00D93EA4">
      <w:pPr>
        <w:tabs>
          <w:tab w:val="left" w:pos="9639"/>
        </w:tabs>
        <w:jc w:val="center"/>
      </w:pPr>
    </w:p>
    <w:p w:rsidR="00D93EA4" w:rsidRDefault="00D93EA4" w:rsidP="00D93EA4">
      <w:pPr>
        <w:tabs>
          <w:tab w:val="left" w:pos="9639"/>
        </w:tabs>
        <w:jc w:val="center"/>
      </w:pPr>
    </w:p>
    <w:p w:rsidR="00D93EA4" w:rsidRDefault="00D93EA4" w:rsidP="00D93EA4">
      <w:pPr>
        <w:jc w:val="center"/>
      </w:pPr>
    </w:p>
    <w:p w:rsidR="00D93EA4" w:rsidRPr="006541A8" w:rsidRDefault="00D93EA4" w:rsidP="00D93EA4">
      <w:pPr>
        <w:jc w:val="center"/>
      </w:pPr>
      <w:r w:rsidRPr="006541A8">
        <w:t>BÜYÜKŞEHİR BELEDİYE MECLİSİ BAŞKANLIĞINA</w:t>
      </w:r>
    </w:p>
    <w:p w:rsidR="00D93EA4" w:rsidRDefault="00D93EA4" w:rsidP="00D93EA4">
      <w:pPr>
        <w:jc w:val="center"/>
      </w:pPr>
    </w:p>
    <w:p w:rsidR="00D93EA4" w:rsidRDefault="00D93EA4" w:rsidP="00D93EA4"/>
    <w:p w:rsidR="00D93EA4" w:rsidRPr="006541A8" w:rsidRDefault="00D93EA4" w:rsidP="00D93EA4">
      <w:pPr>
        <w:jc w:val="center"/>
      </w:pPr>
    </w:p>
    <w:p w:rsidR="00D93EA4" w:rsidRPr="00E61552" w:rsidRDefault="00D93EA4" w:rsidP="00D93EA4">
      <w:pPr>
        <w:pStyle w:val="GvdeMetni"/>
        <w:tabs>
          <w:tab w:val="left" w:pos="9356"/>
        </w:tabs>
        <w:ind w:right="426" w:firstLine="709"/>
        <w:contextualSpacing/>
      </w:pPr>
      <w:r w:rsidRPr="00E61552">
        <w:t>Meclis üyesi Ercan Kınacı Tarafından 24.05.2021 tarihinde verilen önerge, Büyükşehir Belediye Meclisimizin 24.05.2021 tarih ve 5. Gündem maddesi olarak Hukuk ve Tarifeler –Plan ve Bütçe Komisyonuna havale edilmiştir.</w:t>
      </w:r>
    </w:p>
    <w:p w:rsidR="00D93EA4" w:rsidRPr="00E61552" w:rsidRDefault="00D93EA4" w:rsidP="00D93EA4">
      <w:pPr>
        <w:pStyle w:val="GvdeMetni"/>
        <w:tabs>
          <w:tab w:val="left" w:pos="9356"/>
        </w:tabs>
        <w:ind w:right="426" w:firstLine="709"/>
        <w:contextualSpacing/>
      </w:pPr>
    </w:p>
    <w:p w:rsidR="00D93EA4" w:rsidRPr="00E61552" w:rsidRDefault="00D93EA4" w:rsidP="00D93EA4">
      <w:pPr>
        <w:pStyle w:val="GvdeMetni"/>
        <w:tabs>
          <w:tab w:val="left" w:pos="9356"/>
        </w:tabs>
        <w:ind w:right="426" w:firstLine="709"/>
        <w:contextualSpacing/>
      </w:pPr>
      <w:r w:rsidRPr="00E61552">
        <w:t>Verilen önerge aynen, 2464 sayılı Belediye Gelirleri Kanununun 97. Maddesinde “Ücrete Tabi İşler”</w:t>
      </w:r>
      <w:r>
        <w:t xml:space="preserve"> </w:t>
      </w:r>
      <w:r w:rsidRPr="00E61552">
        <w:t>başlığı altında; “Belediyeler bu konuda harç veya Katılım payı konusu yapılmayan ve ilgilisinin isteğine bağlı olarak ifa edilecekleri her türlü hizmet için Belediye Meclisinde düzenlenecek tarifeye göre ücret almaya yetkilidir. Belediyeye tekel olarak verilmiş işler kendi özel hükümlerine tabidir.”denilmektedir.</w:t>
      </w:r>
    </w:p>
    <w:p w:rsidR="00D93EA4" w:rsidRPr="00E61552" w:rsidRDefault="00D93EA4" w:rsidP="00D93EA4">
      <w:pPr>
        <w:pStyle w:val="GvdeMetni"/>
        <w:tabs>
          <w:tab w:val="left" w:pos="9356"/>
        </w:tabs>
        <w:ind w:right="426" w:firstLine="709"/>
        <w:contextualSpacing/>
      </w:pPr>
    </w:p>
    <w:p w:rsidR="00D93EA4" w:rsidRPr="00E61552" w:rsidRDefault="00D93EA4" w:rsidP="00D93EA4">
      <w:pPr>
        <w:pStyle w:val="GvdeMetni"/>
        <w:tabs>
          <w:tab w:val="left" w:pos="9356"/>
        </w:tabs>
        <w:ind w:right="426" w:firstLine="709"/>
        <w:contextualSpacing/>
      </w:pPr>
      <w:r w:rsidRPr="00E61552">
        <w:t>Ayrıca 3194 sayılı İmar Kanununun 23.maddesine istinaden, yapı ruhsatı aşamasında “</w:t>
      </w:r>
      <w:proofErr w:type="gramStart"/>
      <w:r w:rsidRPr="00E61552">
        <w:t>stabilize yol</w:t>
      </w:r>
      <w:proofErr w:type="gramEnd"/>
      <w:r w:rsidRPr="00E61552">
        <w:t xml:space="preserve"> teknik altyapı bedeli” tahsil edilmektedir.</w:t>
      </w:r>
    </w:p>
    <w:p w:rsidR="00D93EA4" w:rsidRPr="00E61552" w:rsidRDefault="00D93EA4" w:rsidP="00D93EA4">
      <w:pPr>
        <w:pStyle w:val="GvdeMetni"/>
        <w:tabs>
          <w:tab w:val="left" w:pos="9356"/>
        </w:tabs>
        <w:ind w:right="426" w:firstLine="709"/>
        <w:contextualSpacing/>
      </w:pPr>
    </w:p>
    <w:p w:rsidR="00D93EA4" w:rsidRPr="00E61552" w:rsidRDefault="00D93EA4" w:rsidP="00D93EA4">
      <w:pPr>
        <w:pStyle w:val="GvdeMetni"/>
        <w:tabs>
          <w:tab w:val="left" w:pos="9356"/>
        </w:tabs>
        <w:ind w:right="426" w:firstLine="709"/>
        <w:contextualSpacing/>
      </w:pPr>
      <w:r w:rsidRPr="00E61552">
        <w:t>2464 sayılı Belediye Gelirleri Kanunu uyarınca alınmakta olan ücretlerin tarifesi Belediye Meclis kararı ile belirlenmektedir.</w:t>
      </w:r>
    </w:p>
    <w:p w:rsidR="00D93EA4" w:rsidRPr="00E61552" w:rsidRDefault="00D93EA4" w:rsidP="00D93EA4">
      <w:pPr>
        <w:pStyle w:val="GvdeMetni"/>
        <w:tabs>
          <w:tab w:val="left" w:pos="9356"/>
        </w:tabs>
        <w:ind w:right="426" w:firstLine="709"/>
        <w:contextualSpacing/>
      </w:pPr>
    </w:p>
    <w:p w:rsidR="00D93EA4" w:rsidRPr="00E61552" w:rsidRDefault="00D93EA4" w:rsidP="00D93EA4">
      <w:pPr>
        <w:pStyle w:val="GvdeMetni"/>
        <w:tabs>
          <w:tab w:val="left" w:pos="9356"/>
        </w:tabs>
        <w:ind w:right="426" w:firstLine="709"/>
        <w:contextualSpacing/>
      </w:pPr>
      <w:r>
        <w:t>Mamak İlçesinin</w:t>
      </w:r>
      <w:r w:rsidRPr="00E61552">
        <w:t xml:space="preserve"> kalkınması amacı ile kırsal özelliği de kısmen devam eden ve onaylı imar planları bulunan </w:t>
      </w:r>
      <w:proofErr w:type="spellStart"/>
      <w:r w:rsidRPr="00E61552">
        <w:t>Lalahan</w:t>
      </w:r>
      <w:proofErr w:type="spellEnd"/>
      <w:r w:rsidRPr="00E61552">
        <w:t xml:space="preserve">, Karşıyaka, Ortaköy, </w:t>
      </w:r>
      <w:proofErr w:type="spellStart"/>
      <w:r w:rsidRPr="00E61552">
        <w:t>Kutludüğün</w:t>
      </w:r>
      <w:proofErr w:type="spellEnd"/>
      <w:r w:rsidRPr="00E61552">
        <w:t xml:space="preserve"> ve </w:t>
      </w:r>
      <w:proofErr w:type="spellStart"/>
      <w:r w:rsidRPr="00E61552">
        <w:t>Gökçeyurt</w:t>
      </w:r>
      <w:proofErr w:type="spellEnd"/>
      <w:r w:rsidRPr="00E61552">
        <w:t xml:space="preserve"> Mahallelerinde inşaat sektörü faaliyetlerinin artması buna bağlı olarak diğer sektörlerdeki istihdamında genişlemesi, yatırımların önünün açılması, bu bölgelerdeki kaçak yapılaşmanın önlenmesi, yapı ruhsat alınmasının teşvik edilmesi ve kolaylaştırılması amacıyla Mamak Belediye sınırları içerisinde bulunan 15m genişliğinin altındaki yollarda </w:t>
      </w:r>
      <w:proofErr w:type="gramStart"/>
      <w:r w:rsidRPr="00E61552">
        <w:t>stabilize yol</w:t>
      </w:r>
      <w:proofErr w:type="gramEnd"/>
      <w:r w:rsidRPr="00E61552">
        <w:t xml:space="preserve"> teknik altyapı bedeline ait 2021 yılı tarifesinde 31 Aralık 2021 sonuna kadar %10 nispetinde uygulama yapılması Mamak Belediye Meclisinin 05.02.2021 tarih ve</w:t>
      </w:r>
      <w:r>
        <w:t xml:space="preserve"> </w:t>
      </w:r>
      <w:r w:rsidRPr="00E61552">
        <w:t>160 sayılı kararı ile uygun görülmüştür.</w:t>
      </w:r>
    </w:p>
    <w:p w:rsidR="00D93EA4" w:rsidRPr="00E61552" w:rsidRDefault="00D93EA4" w:rsidP="00D93EA4">
      <w:pPr>
        <w:pStyle w:val="GvdeMetni"/>
        <w:tabs>
          <w:tab w:val="left" w:pos="9356"/>
        </w:tabs>
        <w:ind w:right="426" w:firstLine="709"/>
        <w:contextualSpacing/>
      </w:pPr>
    </w:p>
    <w:p w:rsidR="00D93EA4" w:rsidRPr="00E61552" w:rsidRDefault="00D93EA4" w:rsidP="00D93EA4">
      <w:pPr>
        <w:pStyle w:val="GvdeMetni"/>
        <w:tabs>
          <w:tab w:val="left" w:pos="9356"/>
        </w:tabs>
        <w:ind w:right="426" w:firstLine="709"/>
        <w:contextualSpacing/>
      </w:pPr>
      <w:r w:rsidRPr="00E61552">
        <w:t xml:space="preserve">Mamak </w:t>
      </w:r>
      <w:r>
        <w:t>s</w:t>
      </w:r>
      <w:r w:rsidRPr="00E61552">
        <w:t xml:space="preserve">ınırları içerisinde </w:t>
      </w:r>
      <w:proofErr w:type="spellStart"/>
      <w:r w:rsidRPr="00E61552">
        <w:t>Lalahan</w:t>
      </w:r>
      <w:proofErr w:type="spellEnd"/>
      <w:r w:rsidRPr="00E61552">
        <w:t xml:space="preserve">, Karşıyaka, Ortaköy, Kızılca, </w:t>
      </w:r>
      <w:proofErr w:type="spellStart"/>
      <w:r w:rsidRPr="00E61552">
        <w:t>Kutludüğün</w:t>
      </w:r>
      <w:proofErr w:type="spellEnd"/>
      <w:r w:rsidRPr="00E61552">
        <w:t xml:space="preserve"> ve </w:t>
      </w:r>
      <w:proofErr w:type="spellStart"/>
      <w:r w:rsidRPr="00E61552">
        <w:t>Gökçeyurt</w:t>
      </w:r>
      <w:proofErr w:type="spellEnd"/>
      <w:r w:rsidRPr="00E61552">
        <w:t xml:space="preserve"> </w:t>
      </w:r>
      <w:r>
        <w:t>M</w:t>
      </w:r>
      <w:r w:rsidRPr="00E61552">
        <w:t xml:space="preserve">ahallelerinde sorumluluğumuz dahilinde bulunan 15 m ve üzeri yollarda </w:t>
      </w:r>
      <w:proofErr w:type="gramStart"/>
      <w:r w:rsidRPr="00E61552">
        <w:t>stabilize yol</w:t>
      </w:r>
      <w:proofErr w:type="gramEnd"/>
      <w:r w:rsidRPr="00E61552">
        <w:t xml:space="preserve"> teknik altyapı bedeli ve yapı ruhsatına esas alınacak ücretlerde %10 olarak kısıtlı ödenmesi hususunda teklifimizin Meclisimizce</w:t>
      </w:r>
      <w:r>
        <w:t xml:space="preserve"> değerlendirilmesini arz ederim denilmekte olduğu,</w:t>
      </w:r>
    </w:p>
    <w:p w:rsidR="00D93EA4" w:rsidRPr="00E61552" w:rsidRDefault="00D93EA4" w:rsidP="00D93EA4">
      <w:pPr>
        <w:pStyle w:val="GvdeMetni"/>
        <w:tabs>
          <w:tab w:val="left" w:pos="9356"/>
        </w:tabs>
        <w:ind w:right="426" w:firstLine="709"/>
        <w:contextualSpacing/>
      </w:pPr>
    </w:p>
    <w:p w:rsidR="00D93EA4" w:rsidRPr="00E61552" w:rsidRDefault="00D93EA4" w:rsidP="00D93EA4">
      <w:pPr>
        <w:pStyle w:val="GvdeMetni"/>
        <w:tabs>
          <w:tab w:val="left" w:pos="9356"/>
        </w:tabs>
        <w:ind w:right="426" w:firstLine="709"/>
        <w:contextualSpacing/>
      </w:pPr>
      <w:r w:rsidRPr="00E61552">
        <w:t xml:space="preserve">Konu hakkında Plan Bütçe komisyonu başkan ve üyeleri görüşme ve düşüncelerini belirttiler, yapılan değerlendirmede konunun Hukuk Tarifeler Komisyonunda görüşüldüğü ve Hukuk Tarifeler Komisyonu raporunda aynen, Mamak İlçesi </w:t>
      </w:r>
      <w:proofErr w:type="spellStart"/>
      <w:r w:rsidRPr="00E61552">
        <w:t>Lalahan</w:t>
      </w:r>
      <w:proofErr w:type="spellEnd"/>
      <w:r w:rsidRPr="00E61552">
        <w:t xml:space="preserve">, Ortaköy, Kızılca, </w:t>
      </w:r>
      <w:proofErr w:type="spellStart"/>
      <w:r w:rsidRPr="00E61552">
        <w:t>Kutludüğün</w:t>
      </w:r>
      <w:proofErr w:type="spellEnd"/>
      <w:r w:rsidRPr="00E61552">
        <w:t xml:space="preserve"> ve </w:t>
      </w:r>
      <w:proofErr w:type="spellStart"/>
      <w:r w:rsidRPr="00E61552">
        <w:t>Gökçeyurt</w:t>
      </w:r>
      <w:proofErr w:type="spellEnd"/>
      <w:r w:rsidRPr="00E61552">
        <w:t xml:space="preserve"> Mahallelerinde 15 metre ve üzeri yollarda </w:t>
      </w:r>
      <w:proofErr w:type="gramStart"/>
      <w:r w:rsidRPr="00E61552">
        <w:t>stabilize yol</w:t>
      </w:r>
      <w:proofErr w:type="gramEnd"/>
      <w:r w:rsidRPr="00E61552">
        <w:t xml:space="preserve"> teknik altyapı bedeli ve yapı ruhsatlarına ilişkin Hukuk ve Tarifeler Komisyonunun </w:t>
      </w:r>
      <w:r w:rsidRPr="00E61552">
        <w:rPr>
          <w:color w:val="000000" w:themeColor="text1"/>
        </w:rPr>
        <w:t xml:space="preserve">24.05.2021 tarihli ve 05. </w:t>
      </w:r>
      <w:r w:rsidRPr="00E61552">
        <w:t>gündem maddesi olarak komisyonumuza havale edilen dosya incelendi.</w:t>
      </w:r>
    </w:p>
    <w:p w:rsidR="00D93EA4" w:rsidRPr="00E61552" w:rsidRDefault="00D93EA4" w:rsidP="00D93EA4">
      <w:pPr>
        <w:pStyle w:val="GvdeMetni"/>
        <w:tabs>
          <w:tab w:val="left" w:pos="9356"/>
        </w:tabs>
        <w:ind w:right="426" w:firstLine="709"/>
        <w:contextualSpacing/>
      </w:pPr>
    </w:p>
    <w:p w:rsidR="00D93EA4" w:rsidRPr="00E61552" w:rsidRDefault="00D93EA4" w:rsidP="00D93EA4">
      <w:pPr>
        <w:pStyle w:val="GvdeMetni"/>
        <w:tabs>
          <w:tab w:val="left" w:pos="9356"/>
        </w:tabs>
        <w:ind w:right="426" w:firstLine="709"/>
        <w:contextualSpacing/>
      </w:pPr>
    </w:p>
    <w:p w:rsidR="00D93EA4" w:rsidRPr="00E61552" w:rsidRDefault="00D93EA4" w:rsidP="00D93EA4">
      <w:pPr>
        <w:pStyle w:val="GvdeMetni"/>
        <w:tabs>
          <w:tab w:val="left" w:pos="9356"/>
        </w:tabs>
        <w:ind w:right="426"/>
        <w:contextualSpacing/>
      </w:pPr>
    </w:p>
    <w:p w:rsidR="00D93EA4" w:rsidRPr="00E61552" w:rsidRDefault="00D93EA4" w:rsidP="00D93EA4">
      <w:pPr>
        <w:pStyle w:val="GvdeMetni"/>
        <w:tabs>
          <w:tab w:val="left" w:pos="9356"/>
        </w:tabs>
        <w:ind w:right="426" w:firstLine="709"/>
        <w:contextualSpacing/>
      </w:pPr>
    </w:p>
    <w:p w:rsidR="00D93EA4" w:rsidRPr="006541A8" w:rsidRDefault="00D93EA4" w:rsidP="00D93EA4">
      <w:pPr>
        <w:jc w:val="center"/>
      </w:pPr>
      <w:r w:rsidRPr="006541A8">
        <w:lastRenderedPageBreak/>
        <w:t>T.C.</w:t>
      </w:r>
    </w:p>
    <w:p w:rsidR="00D93EA4" w:rsidRPr="006541A8" w:rsidRDefault="00D93EA4" w:rsidP="00D93EA4">
      <w:pPr>
        <w:jc w:val="center"/>
      </w:pPr>
      <w:r w:rsidRPr="006541A8">
        <w:t>ANKARA BÜYÜKŞEHİR BELEDİYE MECLİSİ</w:t>
      </w:r>
    </w:p>
    <w:p w:rsidR="00D93EA4" w:rsidRDefault="00D93EA4" w:rsidP="00D93EA4">
      <w:pPr>
        <w:jc w:val="center"/>
      </w:pPr>
      <w:r w:rsidRPr="006541A8">
        <w:t>Hukuk ve Tarifeler</w:t>
      </w:r>
      <w:r>
        <w:t xml:space="preserve">-Plan ve Bütçe Ortak Komisyonları </w:t>
      </w:r>
      <w:r w:rsidRPr="006541A8">
        <w:t>Raporu</w:t>
      </w:r>
    </w:p>
    <w:p w:rsidR="00D93EA4" w:rsidRDefault="00D93EA4" w:rsidP="00D93EA4">
      <w:pPr>
        <w:jc w:val="center"/>
      </w:pPr>
    </w:p>
    <w:p w:rsidR="00D93EA4" w:rsidRDefault="00D93EA4" w:rsidP="00D93EA4">
      <w:pPr>
        <w:jc w:val="center"/>
      </w:pPr>
    </w:p>
    <w:p w:rsidR="00D93EA4" w:rsidRDefault="00D93EA4" w:rsidP="00D93EA4">
      <w:pPr>
        <w:jc w:val="center"/>
      </w:pPr>
    </w:p>
    <w:p w:rsidR="00D93EA4" w:rsidRDefault="00D93EA4" w:rsidP="00D93EA4">
      <w:pPr>
        <w:jc w:val="center"/>
      </w:pPr>
    </w:p>
    <w:p w:rsidR="00D93EA4" w:rsidRPr="006541A8" w:rsidRDefault="00D93EA4" w:rsidP="00D93EA4">
      <w:pPr>
        <w:ind w:right="426"/>
      </w:pPr>
      <w:r>
        <w:t xml:space="preserve">     </w:t>
      </w:r>
      <w:r w:rsidRPr="006541A8">
        <w:t xml:space="preserve">Rapor No: </w:t>
      </w:r>
      <w:r>
        <w:t>51/26</w:t>
      </w:r>
      <w:r>
        <w:tab/>
      </w:r>
      <w:r>
        <w:tab/>
      </w:r>
      <w:r>
        <w:tab/>
      </w:r>
      <w:r>
        <w:tab/>
      </w:r>
      <w:r>
        <w:tab/>
      </w:r>
      <w:r>
        <w:tab/>
        <w:t xml:space="preserve">   </w:t>
      </w:r>
      <w:r>
        <w:tab/>
      </w:r>
      <w:r>
        <w:tab/>
        <w:t xml:space="preserve">    </w:t>
      </w:r>
      <w:r w:rsidRPr="006541A8">
        <w:t>18.06.2021</w:t>
      </w:r>
    </w:p>
    <w:p w:rsidR="00D93EA4" w:rsidRDefault="00D93EA4" w:rsidP="00D93EA4">
      <w:pPr>
        <w:tabs>
          <w:tab w:val="left" w:pos="4536"/>
          <w:tab w:val="left" w:pos="4678"/>
          <w:tab w:val="left" w:pos="9356"/>
        </w:tabs>
        <w:ind w:right="426"/>
        <w:jc w:val="both"/>
      </w:pPr>
    </w:p>
    <w:p w:rsidR="00D93EA4" w:rsidRDefault="00D93EA4" w:rsidP="00D93EA4">
      <w:pPr>
        <w:tabs>
          <w:tab w:val="left" w:pos="4536"/>
          <w:tab w:val="left" w:pos="4678"/>
          <w:tab w:val="left" w:pos="9356"/>
        </w:tabs>
        <w:ind w:right="426"/>
        <w:jc w:val="both"/>
      </w:pPr>
    </w:p>
    <w:p w:rsidR="00D93EA4" w:rsidRDefault="00D93EA4" w:rsidP="00D93EA4">
      <w:pPr>
        <w:tabs>
          <w:tab w:val="left" w:pos="4536"/>
          <w:tab w:val="left" w:pos="4678"/>
          <w:tab w:val="left" w:pos="9356"/>
        </w:tabs>
        <w:ind w:right="426"/>
        <w:jc w:val="both"/>
      </w:pPr>
    </w:p>
    <w:p w:rsidR="00D93EA4" w:rsidRDefault="00D93EA4" w:rsidP="00D93EA4">
      <w:pPr>
        <w:pStyle w:val="GvdeMetni"/>
        <w:tabs>
          <w:tab w:val="left" w:pos="9356"/>
        </w:tabs>
        <w:ind w:right="426" w:firstLine="709"/>
        <w:contextualSpacing/>
        <w:jc w:val="center"/>
      </w:pPr>
      <w:r w:rsidRPr="00E61552">
        <w:t>-2-</w:t>
      </w:r>
    </w:p>
    <w:p w:rsidR="00D93EA4" w:rsidRPr="00E61552" w:rsidRDefault="00D93EA4" w:rsidP="00D93EA4">
      <w:pPr>
        <w:pStyle w:val="GvdeMetni"/>
        <w:tabs>
          <w:tab w:val="left" w:pos="9356"/>
        </w:tabs>
        <w:ind w:right="426" w:firstLine="709"/>
        <w:contextualSpacing/>
      </w:pPr>
    </w:p>
    <w:p w:rsidR="00D93EA4" w:rsidRPr="00E61552" w:rsidRDefault="00D93EA4" w:rsidP="00D93EA4">
      <w:pPr>
        <w:pStyle w:val="GvdeMetni"/>
        <w:tabs>
          <w:tab w:val="left" w:pos="9356"/>
        </w:tabs>
        <w:ind w:right="426" w:firstLine="709"/>
        <w:contextualSpacing/>
      </w:pPr>
    </w:p>
    <w:p w:rsidR="00D93EA4" w:rsidRPr="00E61552" w:rsidRDefault="00D93EA4" w:rsidP="00D93EA4">
      <w:pPr>
        <w:ind w:right="426" w:firstLine="709"/>
        <w:jc w:val="both"/>
        <w:rPr>
          <w:color w:val="000000"/>
          <w:spacing w:val="-3"/>
        </w:rPr>
      </w:pPr>
      <w:r w:rsidRPr="00E61552">
        <w:t xml:space="preserve">Komisyonumuzca yapılan incelemeler neticesinde; </w:t>
      </w:r>
      <w:r w:rsidRPr="00E61552">
        <w:rPr>
          <w:color w:val="000000"/>
          <w:spacing w:val="4"/>
        </w:rPr>
        <w:t xml:space="preserve">2464 sayılı Belediye Gelirleri Kanununun 97. maddesinde "Ücrete Tabi İşler" başlığı </w:t>
      </w:r>
      <w:r>
        <w:rPr>
          <w:color w:val="000000"/>
          <w:spacing w:val="2"/>
        </w:rPr>
        <w:t>altında; "</w:t>
      </w:r>
      <w:r w:rsidRPr="00E61552">
        <w:rPr>
          <w:color w:val="000000"/>
          <w:spacing w:val="2"/>
        </w:rPr>
        <w:t xml:space="preserve">Belediyeler bu konuda harç veya Katılım payı konusu yapılmayan ve ilgilisinin isteğine bağlı olarak ifa edilecekleri her türlü hizmet için Belediye Meclisinde düzenlenecek tarifeye göre </w:t>
      </w:r>
      <w:r w:rsidRPr="00E61552">
        <w:rPr>
          <w:color w:val="000000"/>
          <w:spacing w:val="1"/>
        </w:rPr>
        <w:t xml:space="preserve">ücret almaya yetkilidir. Belediyeye tekel olarak verilmiş işler kendi özel hükümlerine tabidir." </w:t>
      </w:r>
      <w:r w:rsidRPr="00E61552">
        <w:rPr>
          <w:color w:val="000000"/>
          <w:spacing w:val="-3"/>
        </w:rPr>
        <w:t>denilmektedir.</w:t>
      </w:r>
    </w:p>
    <w:p w:rsidR="00D93EA4" w:rsidRDefault="00D93EA4" w:rsidP="00D93EA4">
      <w:pPr>
        <w:shd w:val="clear" w:color="auto" w:fill="FFFFFF"/>
        <w:tabs>
          <w:tab w:val="left" w:pos="9356"/>
        </w:tabs>
        <w:ind w:left="10" w:right="426" w:firstLine="835"/>
        <w:jc w:val="both"/>
        <w:rPr>
          <w:color w:val="000000"/>
          <w:spacing w:val="-3"/>
        </w:rPr>
      </w:pPr>
    </w:p>
    <w:p w:rsidR="00D93EA4" w:rsidRPr="00E61552" w:rsidRDefault="00D93EA4" w:rsidP="00D93EA4">
      <w:pPr>
        <w:shd w:val="clear" w:color="auto" w:fill="FFFFFF"/>
        <w:tabs>
          <w:tab w:val="left" w:pos="9356"/>
        </w:tabs>
        <w:ind w:left="10" w:right="426" w:firstLine="699"/>
        <w:jc w:val="both"/>
        <w:rPr>
          <w:color w:val="000000"/>
          <w:spacing w:val="-1"/>
        </w:rPr>
      </w:pPr>
      <w:r w:rsidRPr="00E61552">
        <w:rPr>
          <w:color w:val="000000"/>
          <w:spacing w:val="2"/>
        </w:rPr>
        <w:t xml:space="preserve">Ayrıca 3194 sayılı İmar Kanununun 23. maddesine istinaden, yapı ruhsatı aşamasında </w:t>
      </w:r>
      <w:r w:rsidRPr="00E61552">
        <w:rPr>
          <w:color w:val="000000"/>
          <w:spacing w:val="-1"/>
        </w:rPr>
        <w:t>"</w:t>
      </w:r>
      <w:proofErr w:type="gramStart"/>
      <w:r w:rsidRPr="00E61552">
        <w:rPr>
          <w:color w:val="000000"/>
          <w:spacing w:val="-1"/>
        </w:rPr>
        <w:t>stabilize yol</w:t>
      </w:r>
      <w:proofErr w:type="gramEnd"/>
      <w:r w:rsidRPr="00E61552">
        <w:rPr>
          <w:color w:val="000000"/>
          <w:spacing w:val="-1"/>
        </w:rPr>
        <w:t xml:space="preserve"> teknik altyapı bedeli" tahsil edilmektedir.</w:t>
      </w:r>
    </w:p>
    <w:p w:rsidR="00D93EA4" w:rsidRPr="00E61552" w:rsidRDefault="00D93EA4" w:rsidP="00D93EA4">
      <w:pPr>
        <w:shd w:val="clear" w:color="auto" w:fill="FFFFFF"/>
        <w:tabs>
          <w:tab w:val="left" w:pos="9356"/>
        </w:tabs>
        <w:ind w:left="10" w:right="426" w:firstLine="835"/>
        <w:jc w:val="both"/>
        <w:rPr>
          <w:color w:val="000000"/>
          <w:spacing w:val="-1"/>
        </w:rPr>
      </w:pPr>
    </w:p>
    <w:p w:rsidR="00D93EA4" w:rsidRPr="00E61552" w:rsidRDefault="00D93EA4" w:rsidP="00D93EA4">
      <w:pPr>
        <w:shd w:val="clear" w:color="auto" w:fill="FFFFFF"/>
        <w:tabs>
          <w:tab w:val="left" w:pos="9356"/>
        </w:tabs>
        <w:ind w:left="10" w:right="426" w:firstLine="840"/>
        <w:jc w:val="both"/>
        <w:rPr>
          <w:color w:val="000000"/>
          <w:spacing w:val="-1"/>
        </w:rPr>
      </w:pPr>
      <w:r w:rsidRPr="00E61552">
        <w:rPr>
          <w:color w:val="000000"/>
        </w:rPr>
        <w:t xml:space="preserve">2464 sayılı Belediye Gelirleri Kanunu uyarınca alınmakta olan ücretlerin tarifesi Belediye </w:t>
      </w:r>
      <w:r w:rsidRPr="00E61552">
        <w:rPr>
          <w:color w:val="000000"/>
          <w:spacing w:val="-1"/>
        </w:rPr>
        <w:t>Meclis kararı ile belirlenmektedir.</w:t>
      </w:r>
    </w:p>
    <w:p w:rsidR="00D93EA4" w:rsidRPr="00E61552" w:rsidRDefault="00D93EA4" w:rsidP="00D93EA4">
      <w:pPr>
        <w:shd w:val="clear" w:color="auto" w:fill="FFFFFF"/>
        <w:tabs>
          <w:tab w:val="left" w:pos="9356"/>
        </w:tabs>
        <w:ind w:right="426"/>
        <w:jc w:val="both"/>
        <w:rPr>
          <w:color w:val="000000"/>
          <w:spacing w:val="-1"/>
        </w:rPr>
      </w:pPr>
    </w:p>
    <w:p w:rsidR="00D93EA4" w:rsidRPr="00E61552" w:rsidRDefault="00D93EA4" w:rsidP="00D93EA4">
      <w:pPr>
        <w:shd w:val="clear" w:color="auto" w:fill="FFFFFF"/>
        <w:tabs>
          <w:tab w:val="left" w:pos="9356"/>
        </w:tabs>
        <w:ind w:left="14" w:right="426" w:firstLine="696"/>
        <w:jc w:val="both"/>
        <w:rPr>
          <w:color w:val="000000"/>
          <w:spacing w:val="-1"/>
        </w:rPr>
      </w:pPr>
      <w:r>
        <w:rPr>
          <w:color w:val="000000"/>
          <w:spacing w:val="1"/>
        </w:rPr>
        <w:t>Mamak İlçesinin</w:t>
      </w:r>
      <w:r w:rsidRPr="00E61552">
        <w:rPr>
          <w:color w:val="000000"/>
          <w:spacing w:val="1"/>
        </w:rPr>
        <w:t xml:space="preserve"> kalkınması amacı ile kırsal özelliği de kısmen devam eden ve onaylı imar planları bulunan </w:t>
      </w:r>
      <w:proofErr w:type="spellStart"/>
      <w:r w:rsidRPr="00E61552">
        <w:rPr>
          <w:color w:val="000000"/>
          <w:spacing w:val="1"/>
        </w:rPr>
        <w:t>Lalahan</w:t>
      </w:r>
      <w:proofErr w:type="spellEnd"/>
      <w:r w:rsidRPr="00E61552">
        <w:rPr>
          <w:color w:val="000000"/>
          <w:spacing w:val="1"/>
        </w:rPr>
        <w:t xml:space="preserve">, Karşıyaka, Ortaköy, </w:t>
      </w:r>
      <w:proofErr w:type="spellStart"/>
      <w:r w:rsidRPr="00E61552">
        <w:rPr>
          <w:color w:val="000000"/>
          <w:spacing w:val="1"/>
        </w:rPr>
        <w:t>Kutludüğün</w:t>
      </w:r>
      <w:proofErr w:type="spellEnd"/>
      <w:r w:rsidRPr="00E61552">
        <w:rPr>
          <w:color w:val="000000"/>
          <w:spacing w:val="1"/>
        </w:rPr>
        <w:t xml:space="preserve"> ve </w:t>
      </w:r>
      <w:proofErr w:type="spellStart"/>
      <w:r w:rsidRPr="00E61552">
        <w:rPr>
          <w:color w:val="000000"/>
          <w:spacing w:val="1"/>
        </w:rPr>
        <w:t>Gökçeyuıt</w:t>
      </w:r>
      <w:proofErr w:type="spellEnd"/>
      <w:r w:rsidRPr="00E61552">
        <w:rPr>
          <w:color w:val="000000"/>
          <w:spacing w:val="1"/>
        </w:rPr>
        <w:t xml:space="preserve"> Mahallelerinde inşaat sektörü </w:t>
      </w:r>
      <w:r w:rsidRPr="00E61552">
        <w:rPr>
          <w:color w:val="000000"/>
        </w:rPr>
        <w:t xml:space="preserve">faaliyetlerinin artması buna bağlı olarak diğer sektörlerdeki istihdamın da genişlemesi, yatırımların </w:t>
      </w:r>
      <w:r w:rsidRPr="00E61552">
        <w:rPr>
          <w:color w:val="000000"/>
          <w:spacing w:val="3"/>
        </w:rPr>
        <w:t xml:space="preserve">önünün açılması, bu bölgelerdeki kaçak yapılaşmanın önlenmesi, yapı ruhsat alınmasının teşvik </w:t>
      </w:r>
      <w:r w:rsidRPr="00E61552">
        <w:rPr>
          <w:color w:val="000000"/>
          <w:spacing w:val="-1"/>
        </w:rPr>
        <w:t xml:space="preserve">edilmesi ve kolaylaştırılması amacıyla, Mamak Belediye sınırları içerisinde bulunan 15m genişliğinin </w:t>
      </w:r>
      <w:r w:rsidRPr="00E61552">
        <w:rPr>
          <w:color w:val="000000"/>
        </w:rPr>
        <w:t xml:space="preserve">altındaki yollarda </w:t>
      </w:r>
      <w:proofErr w:type="gramStart"/>
      <w:r w:rsidRPr="00E61552">
        <w:rPr>
          <w:color w:val="000000"/>
        </w:rPr>
        <w:t>stabilize yol</w:t>
      </w:r>
      <w:proofErr w:type="gramEnd"/>
      <w:r w:rsidRPr="00E61552">
        <w:rPr>
          <w:color w:val="000000"/>
        </w:rPr>
        <w:t xml:space="preserve"> teknik altyapı bedeline ait 2021 yılı tarifesinde 31 Aralık 2021 sonuna </w:t>
      </w:r>
      <w:r w:rsidRPr="00E61552">
        <w:rPr>
          <w:color w:val="000000"/>
          <w:spacing w:val="-1"/>
        </w:rPr>
        <w:t>kadar %10 nispetinde uygulama yapılması Mamak Belediye Meclisinin 05.02.2021 tarih ve 160 sayılı kararı ile uygun görülmüştür.</w:t>
      </w:r>
    </w:p>
    <w:p w:rsidR="00D93EA4" w:rsidRPr="00E61552" w:rsidRDefault="00D93EA4" w:rsidP="00D93EA4">
      <w:pPr>
        <w:shd w:val="clear" w:color="auto" w:fill="FFFFFF"/>
        <w:tabs>
          <w:tab w:val="left" w:pos="9356"/>
        </w:tabs>
        <w:ind w:left="14" w:right="426" w:firstLine="696"/>
        <w:jc w:val="both"/>
        <w:rPr>
          <w:color w:val="000000"/>
          <w:spacing w:val="-1"/>
        </w:rPr>
      </w:pPr>
    </w:p>
    <w:p w:rsidR="00D93EA4" w:rsidRPr="00E61552" w:rsidRDefault="00D93EA4" w:rsidP="00D93EA4">
      <w:pPr>
        <w:shd w:val="clear" w:color="auto" w:fill="FFFFFF"/>
        <w:tabs>
          <w:tab w:val="left" w:pos="3544"/>
          <w:tab w:val="left" w:pos="9356"/>
        </w:tabs>
        <w:ind w:left="24" w:right="426" w:firstLine="696"/>
        <w:jc w:val="both"/>
        <w:rPr>
          <w:color w:val="000000"/>
          <w:spacing w:val="-1"/>
        </w:rPr>
      </w:pPr>
      <w:r w:rsidRPr="00E61552">
        <w:rPr>
          <w:color w:val="000000"/>
          <w:spacing w:val="-2"/>
        </w:rPr>
        <w:t xml:space="preserve">Mamak </w:t>
      </w:r>
      <w:r>
        <w:rPr>
          <w:color w:val="000000"/>
          <w:spacing w:val="-2"/>
        </w:rPr>
        <w:t>s</w:t>
      </w:r>
      <w:r w:rsidRPr="00E61552">
        <w:rPr>
          <w:color w:val="000000"/>
          <w:spacing w:val="-2"/>
        </w:rPr>
        <w:t xml:space="preserve">ınırları içerisinde </w:t>
      </w:r>
      <w:proofErr w:type="spellStart"/>
      <w:r w:rsidRPr="00E61552">
        <w:rPr>
          <w:color w:val="000000"/>
          <w:spacing w:val="-2"/>
        </w:rPr>
        <w:t>Lalahan</w:t>
      </w:r>
      <w:proofErr w:type="spellEnd"/>
      <w:r w:rsidRPr="00E61552">
        <w:rPr>
          <w:color w:val="000000"/>
          <w:spacing w:val="-2"/>
        </w:rPr>
        <w:t xml:space="preserve">, Karşıyaka, Ortaköy, Kızılca, </w:t>
      </w:r>
      <w:proofErr w:type="spellStart"/>
      <w:r w:rsidRPr="00E61552">
        <w:rPr>
          <w:color w:val="000000"/>
          <w:spacing w:val="-2"/>
        </w:rPr>
        <w:t>Kutludüğün</w:t>
      </w:r>
      <w:proofErr w:type="spellEnd"/>
      <w:r w:rsidRPr="00E61552">
        <w:rPr>
          <w:color w:val="000000"/>
          <w:spacing w:val="-2"/>
        </w:rPr>
        <w:t xml:space="preserve"> ve </w:t>
      </w:r>
      <w:proofErr w:type="spellStart"/>
      <w:r w:rsidRPr="00E61552">
        <w:rPr>
          <w:color w:val="000000"/>
          <w:spacing w:val="-2"/>
        </w:rPr>
        <w:t>Gökçeyurt</w:t>
      </w:r>
      <w:proofErr w:type="spellEnd"/>
      <w:r w:rsidRPr="00E61552">
        <w:rPr>
          <w:color w:val="000000"/>
          <w:spacing w:val="-2"/>
        </w:rPr>
        <w:t xml:space="preserve"> </w:t>
      </w:r>
      <w:r w:rsidRPr="00E61552">
        <w:rPr>
          <w:color w:val="000000"/>
          <w:spacing w:val="-1"/>
        </w:rPr>
        <w:t xml:space="preserve">mahallelerinde sorumluluğumuz dahilinde bulunan 15 m ve üzeri yollarda </w:t>
      </w:r>
      <w:proofErr w:type="gramStart"/>
      <w:r w:rsidRPr="00E61552">
        <w:rPr>
          <w:color w:val="000000"/>
          <w:spacing w:val="-1"/>
        </w:rPr>
        <w:t>stabilize yol</w:t>
      </w:r>
      <w:proofErr w:type="gramEnd"/>
      <w:r w:rsidRPr="00E61552">
        <w:rPr>
          <w:color w:val="000000"/>
          <w:spacing w:val="-1"/>
        </w:rPr>
        <w:t xml:space="preserve"> teknik altyapı </w:t>
      </w:r>
      <w:r w:rsidRPr="00E61552">
        <w:rPr>
          <w:color w:val="000000"/>
          <w:spacing w:val="-2"/>
        </w:rPr>
        <w:t>bedeli, ASKİ katılım payları ve yapı ruhsatına esas alınacak ücretlerde %10 olarak kısıtlı ödenmesi ve her bir parsel için tek bir yapı, tek bağımsız bölüm ve 75m</w:t>
      </w:r>
      <w:r w:rsidRPr="00E61552">
        <w:rPr>
          <w:color w:val="000000"/>
          <w:spacing w:val="-2"/>
          <w:vertAlign w:val="superscript"/>
        </w:rPr>
        <w:t>2</w:t>
      </w:r>
      <w:r>
        <w:rPr>
          <w:color w:val="000000"/>
          <w:spacing w:val="-2"/>
          <w:vertAlign w:val="superscript"/>
        </w:rPr>
        <w:t xml:space="preserve"> </w:t>
      </w:r>
      <w:r w:rsidRPr="00E61552">
        <w:rPr>
          <w:color w:val="000000"/>
          <w:spacing w:val="-2"/>
        </w:rPr>
        <w:t>kapalı alanı geçmemek ve 25m</w:t>
      </w:r>
      <w:r w:rsidRPr="00E61552">
        <w:rPr>
          <w:color w:val="000000"/>
          <w:spacing w:val="-2"/>
          <w:vertAlign w:val="superscript"/>
        </w:rPr>
        <w:t>2</w:t>
      </w:r>
      <w:r w:rsidRPr="00E61552">
        <w:rPr>
          <w:color w:val="000000"/>
          <w:spacing w:val="-2"/>
        </w:rPr>
        <w:t xml:space="preserve"> açık alanın (balkon, veranda vs.) geçmemek kaydıyla geçici yapı yapmaları durumunda ödenmesi gereken ücretlerin %10 kısıtlı olarak ödenmesi ve ilgilisinin taahhüt vermesi durumunda geçici olarak yapmasına izin verilmesi, ruhsat işlem bedellerinin geri kalan kısmının mevcut imar durumuna göre kalıcı ve ruhsatlı yapıya geçildiğinde tamamının alınması</w:t>
      </w:r>
      <w:r>
        <w:rPr>
          <w:color w:val="000000"/>
          <w:spacing w:val="-2"/>
        </w:rPr>
        <w:t xml:space="preserve"> konusunda gerekli inceleme ve araştırmalar yapılmak üzere ertelenmesi </w:t>
      </w:r>
      <w:r w:rsidRPr="00E61552">
        <w:rPr>
          <w:color w:val="000000"/>
          <w:spacing w:val="-2"/>
        </w:rPr>
        <w:t xml:space="preserve">komisyonumuzca </w:t>
      </w:r>
      <w:r>
        <w:rPr>
          <w:color w:val="000000"/>
          <w:spacing w:val="-2"/>
        </w:rPr>
        <w:t>uygun görülmüştür.</w:t>
      </w:r>
    </w:p>
    <w:p w:rsidR="00D93EA4" w:rsidRPr="00E61552" w:rsidRDefault="00D93EA4" w:rsidP="00D93EA4">
      <w:pPr>
        <w:tabs>
          <w:tab w:val="left" w:pos="709"/>
          <w:tab w:val="left" w:pos="3828"/>
          <w:tab w:val="left" w:pos="4678"/>
          <w:tab w:val="left" w:pos="5387"/>
          <w:tab w:val="left" w:pos="9356"/>
        </w:tabs>
        <w:ind w:right="426"/>
        <w:jc w:val="both"/>
      </w:pPr>
    </w:p>
    <w:p w:rsidR="00D93EA4" w:rsidRPr="00E61552" w:rsidRDefault="00D93EA4" w:rsidP="00D93EA4">
      <w:pPr>
        <w:tabs>
          <w:tab w:val="left" w:pos="709"/>
          <w:tab w:val="left" w:pos="3828"/>
          <w:tab w:val="left" w:pos="4678"/>
          <w:tab w:val="left" w:pos="5387"/>
          <w:tab w:val="left" w:pos="9356"/>
        </w:tabs>
        <w:ind w:right="426"/>
        <w:jc w:val="both"/>
      </w:pPr>
      <w:r>
        <w:tab/>
      </w:r>
      <w:r w:rsidRPr="00E61552">
        <w:t xml:space="preserve"> </w:t>
      </w:r>
    </w:p>
    <w:p w:rsidR="00D93EA4" w:rsidRPr="00E61552" w:rsidRDefault="00D93EA4" w:rsidP="00D93EA4">
      <w:pPr>
        <w:tabs>
          <w:tab w:val="left" w:pos="709"/>
          <w:tab w:val="left" w:pos="3828"/>
          <w:tab w:val="left" w:pos="4678"/>
          <w:tab w:val="left" w:pos="5387"/>
          <w:tab w:val="left" w:pos="9356"/>
        </w:tabs>
        <w:ind w:right="426"/>
        <w:contextualSpacing/>
        <w:jc w:val="both"/>
      </w:pPr>
    </w:p>
    <w:p w:rsidR="00D93EA4" w:rsidRPr="00E61552" w:rsidRDefault="00D93EA4" w:rsidP="00D93EA4">
      <w:pPr>
        <w:tabs>
          <w:tab w:val="left" w:pos="709"/>
          <w:tab w:val="left" w:pos="3828"/>
          <w:tab w:val="left" w:pos="4678"/>
          <w:tab w:val="left" w:pos="5387"/>
          <w:tab w:val="left" w:pos="9356"/>
        </w:tabs>
        <w:ind w:right="426"/>
        <w:contextualSpacing/>
        <w:jc w:val="both"/>
      </w:pPr>
    </w:p>
    <w:p w:rsidR="00D93EA4" w:rsidRDefault="00D93EA4" w:rsidP="00D93EA4">
      <w:pPr>
        <w:tabs>
          <w:tab w:val="left" w:pos="9356"/>
        </w:tabs>
        <w:ind w:right="426"/>
        <w:jc w:val="both"/>
      </w:pPr>
    </w:p>
    <w:p w:rsidR="00D93EA4" w:rsidRDefault="00D93EA4" w:rsidP="00D93EA4">
      <w:pPr>
        <w:tabs>
          <w:tab w:val="left" w:pos="9356"/>
        </w:tabs>
        <w:ind w:right="426"/>
        <w:jc w:val="both"/>
      </w:pPr>
    </w:p>
    <w:p w:rsidR="00D93EA4" w:rsidRDefault="00D93EA4" w:rsidP="00D93EA4">
      <w:pPr>
        <w:tabs>
          <w:tab w:val="left" w:pos="9356"/>
        </w:tabs>
        <w:ind w:right="426"/>
        <w:jc w:val="both"/>
      </w:pPr>
    </w:p>
    <w:p w:rsidR="00D93EA4" w:rsidRDefault="00D93EA4" w:rsidP="00D93EA4">
      <w:pPr>
        <w:tabs>
          <w:tab w:val="left" w:pos="9356"/>
        </w:tabs>
        <w:ind w:right="426"/>
        <w:jc w:val="both"/>
      </w:pPr>
    </w:p>
    <w:p w:rsidR="00D93EA4" w:rsidRPr="00E61552" w:rsidRDefault="00D93EA4" w:rsidP="00D93EA4">
      <w:pPr>
        <w:tabs>
          <w:tab w:val="left" w:pos="9356"/>
        </w:tabs>
        <w:ind w:right="426"/>
        <w:jc w:val="both"/>
      </w:pPr>
    </w:p>
    <w:p w:rsidR="00D93EA4" w:rsidRPr="006541A8" w:rsidRDefault="00D93EA4" w:rsidP="00D93EA4">
      <w:pPr>
        <w:jc w:val="center"/>
      </w:pPr>
      <w:r w:rsidRPr="006541A8">
        <w:t>T.C.</w:t>
      </w:r>
    </w:p>
    <w:p w:rsidR="00D93EA4" w:rsidRPr="006541A8" w:rsidRDefault="00D93EA4" w:rsidP="00D93EA4">
      <w:pPr>
        <w:jc w:val="center"/>
      </w:pPr>
      <w:r w:rsidRPr="006541A8">
        <w:t>ANKARA BÜYÜKŞEHİR BELEDİYE MECLİSİ</w:t>
      </w:r>
    </w:p>
    <w:p w:rsidR="00D93EA4" w:rsidRDefault="00D93EA4" w:rsidP="00D93EA4">
      <w:pPr>
        <w:jc w:val="center"/>
      </w:pPr>
      <w:r w:rsidRPr="006541A8">
        <w:t>Hukuk ve Tarifeler</w:t>
      </w:r>
      <w:r>
        <w:t xml:space="preserve">-Plan ve Bütçe Ortak Komisyonları </w:t>
      </w:r>
      <w:r w:rsidRPr="006541A8">
        <w:t>Raporu</w:t>
      </w:r>
    </w:p>
    <w:p w:rsidR="00D93EA4" w:rsidRDefault="00D93EA4" w:rsidP="00D93EA4">
      <w:pPr>
        <w:jc w:val="center"/>
      </w:pPr>
    </w:p>
    <w:p w:rsidR="00D93EA4" w:rsidRDefault="00D93EA4" w:rsidP="00D93EA4">
      <w:pPr>
        <w:jc w:val="center"/>
      </w:pPr>
    </w:p>
    <w:p w:rsidR="00D93EA4" w:rsidRDefault="00D93EA4" w:rsidP="00D93EA4">
      <w:pPr>
        <w:jc w:val="center"/>
      </w:pPr>
    </w:p>
    <w:p w:rsidR="00D93EA4" w:rsidRPr="006541A8" w:rsidRDefault="00D93EA4" w:rsidP="00D93EA4">
      <w:pPr>
        <w:ind w:right="426"/>
      </w:pPr>
      <w:r>
        <w:t xml:space="preserve">     </w:t>
      </w:r>
      <w:r w:rsidRPr="006541A8">
        <w:t xml:space="preserve">Rapor No: </w:t>
      </w:r>
      <w:r>
        <w:t>51/26</w:t>
      </w:r>
      <w:r>
        <w:tab/>
      </w:r>
      <w:r>
        <w:tab/>
      </w:r>
      <w:r>
        <w:tab/>
      </w:r>
      <w:r>
        <w:tab/>
      </w:r>
      <w:r>
        <w:tab/>
      </w:r>
      <w:r>
        <w:tab/>
        <w:t xml:space="preserve">   </w:t>
      </w:r>
      <w:r>
        <w:tab/>
      </w:r>
      <w:r>
        <w:tab/>
        <w:t xml:space="preserve">   </w:t>
      </w:r>
      <w:r w:rsidRPr="006541A8">
        <w:t>18.06.2021</w:t>
      </w:r>
    </w:p>
    <w:p w:rsidR="00D93EA4" w:rsidRDefault="00D93EA4" w:rsidP="00D93EA4">
      <w:pPr>
        <w:tabs>
          <w:tab w:val="left" w:pos="4536"/>
          <w:tab w:val="left" w:pos="4678"/>
          <w:tab w:val="left" w:pos="9356"/>
        </w:tabs>
        <w:ind w:right="426"/>
        <w:jc w:val="both"/>
      </w:pPr>
    </w:p>
    <w:p w:rsidR="00D93EA4" w:rsidRDefault="00D93EA4" w:rsidP="00D93EA4">
      <w:pPr>
        <w:tabs>
          <w:tab w:val="left" w:pos="4536"/>
          <w:tab w:val="left" w:pos="4678"/>
          <w:tab w:val="left" w:pos="9356"/>
        </w:tabs>
        <w:ind w:right="426"/>
        <w:jc w:val="both"/>
      </w:pPr>
    </w:p>
    <w:p w:rsidR="00D93EA4" w:rsidRPr="00E61552" w:rsidRDefault="00D93EA4" w:rsidP="00D93EA4">
      <w:pPr>
        <w:pStyle w:val="GvdeMetni"/>
        <w:tabs>
          <w:tab w:val="left" w:pos="9356"/>
        </w:tabs>
        <w:ind w:right="426" w:firstLine="709"/>
        <w:contextualSpacing/>
        <w:jc w:val="center"/>
      </w:pPr>
      <w:r w:rsidRPr="00E61552">
        <w:t>-</w:t>
      </w:r>
      <w:r>
        <w:t>3</w:t>
      </w:r>
      <w:r w:rsidRPr="00E61552">
        <w:t>-</w:t>
      </w:r>
    </w:p>
    <w:p w:rsidR="00D93EA4" w:rsidRDefault="00D93EA4" w:rsidP="00D93EA4">
      <w:pPr>
        <w:pStyle w:val="GvdeMetni"/>
        <w:tabs>
          <w:tab w:val="left" w:pos="9356"/>
        </w:tabs>
        <w:ind w:firstLine="709"/>
        <w:contextualSpacing/>
        <w:jc w:val="center"/>
      </w:pPr>
    </w:p>
    <w:p w:rsidR="00D93EA4" w:rsidRDefault="00D93EA4" w:rsidP="00D93EA4">
      <w:pPr>
        <w:pStyle w:val="GvdeMetni"/>
        <w:tabs>
          <w:tab w:val="left" w:pos="9356"/>
        </w:tabs>
        <w:contextualSpacing/>
        <w:jc w:val="left"/>
      </w:pPr>
    </w:p>
    <w:p w:rsidR="00D93EA4" w:rsidRDefault="00D93EA4" w:rsidP="00D93EA4">
      <w:pPr>
        <w:pStyle w:val="GvdeMetni"/>
        <w:tabs>
          <w:tab w:val="left" w:pos="9356"/>
        </w:tabs>
        <w:ind w:firstLine="709"/>
        <w:contextualSpacing/>
        <w:jc w:val="left"/>
      </w:pPr>
    </w:p>
    <w:p w:rsidR="00D93EA4" w:rsidRDefault="00D93EA4" w:rsidP="00D93EA4">
      <w:pPr>
        <w:pStyle w:val="GvdeMetni"/>
        <w:tabs>
          <w:tab w:val="left" w:pos="9356"/>
        </w:tabs>
        <w:ind w:firstLine="709"/>
        <w:contextualSpacing/>
        <w:jc w:val="left"/>
      </w:pPr>
      <w:r>
        <w:t>Raporumuz Büyükşehir Belediye Meclisinin onayına arz olunur.</w:t>
      </w:r>
    </w:p>
    <w:p w:rsidR="00D93EA4" w:rsidRDefault="00D93EA4" w:rsidP="00D93EA4">
      <w:pPr>
        <w:pStyle w:val="GvdeMetni"/>
        <w:tabs>
          <w:tab w:val="left" w:pos="9356"/>
        </w:tabs>
        <w:ind w:firstLine="709"/>
        <w:contextualSpacing/>
        <w:jc w:val="center"/>
      </w:pPr>
    </w:p>
    <w:p w:rsidR="00D93EA4" w:rsidRDefault="00D93EA4" w:rsidP="00D93EA4">
      <w:pPr>
        <w:tabs>
          <w:tab w:val="left" w:pos="709"/>
          <w:tab w:val="left" w:pos="3828"/>
          <w:tab w:val="left" w:pos="4678"/>
          <w:tab w:val="left" w:pos="5387"/>
          <w:tab w:val="left" w:pos="9356"/>
        </w:tabs>
        <w:contextualSpacing/>
        <w:jc w:val="both"/>
      </w:pPr>
    </w:p>
    <w:p w:rsidR="00D93EA4" w:rsidRPr="00AB2452" w:rsidRDefault="00D93EA4" w:rsidP="00D93EA4">
      <w:pPr>
        <w:tabs>
          <w:tab w:val="left" w:pos="709"/>
          <w:tab w:val="left" w:pos="3828"/>
          <w:tab w:val="left" w:pos="4678"/>
          <w:tab w:val="left" w:pos="5387"/>
          <w:tab w:val="left" w:pos="9356"/>
        </w:tabs>
        <w:contextualSpacing/>
        <w:jc w:val="both"/>
      </w:pPr>
    </w:p>
    <w:tbl>
      <w:tblPr>
        <w:tblpPr w:leftFromText="141" w:rightFromText="141" w:vertAnchor="text" w:tblpY="-74"/>
        <w:tblW w:w="9486" w:type="dxa"/>
        <w:shd w:val="clear" w:color="auto" w:fill="FFFFFF" w:themeFill="background1"/>
        <w:tblLook w:val="04A0"/>
      </w:tblPr>
      <w:tblGrid>
        <w:gridCol w:w="3161"/>
        <w:gridCol w:w="3161"/>
        <w:gridCol w:w="3164"/>
      </w:tblGrid>
      <w:tr w:rsidR="00D93EA4" w:rsidRPr="00663CA6" w:rsidTr="00AF5EDE">
        <w:trPr>
          <w:trHeight w:val="1404"/>
        </w:trPr>
        <w:tc>
          <w:tcPr>
            <w:tcW w:w="3161" w:type="dxa"/>
            <w:shd w:val="clear" w:color="auto" w:fill="FFFFFF" w:themeFill="background1"/>
          </w:tcPr>
          <w:p w:rsidR="00D93EA4" w:rsidRPr="00663CA6" w:rsidRDefault="00D93EA4" w:rsidP="00AF5EDE">
            <w:pPr>
              <w:tabs>
                <w:tab w:val="left" w:pos="9356"/>
              </w:tabs>
              <w:jc w:val="center"/>
            </w:pPr>
            <w:r w:rsidRPr="00663CA6">
              <w:t>Ercan KINACI</w:t>
            </w:r>
          </w:p>
          <w:p w:rsidR="00D93EA4" w:rsidRPr="00663CA6" w:rsidRDefault="00D93EA4" w:rsidP="00AF5EDE">
            <w:pPr>
              <w:tabs>
                <w:tab w:val="left" w:pos="9356"/>
              </w:tabs>
              <w:jc w:val="center"/>
            </w:pPr>
            <w:r>
              <w:t>Komisyon Başkanı</w:t>
            </w:r>
          </w:p>
        </w:tc>
        <w:tc>
          <w:tcPr>
            <w:tcW w:w="3161" w:type="dxa"/>
            <w:shd w:val="clear" w:color="auto" w:fill="FFFFFF" w:themeFill="background1"/>
          </w:tcPr>
          <w:p w:rsidR="00D93EA4" w:rsidRPr="00663CA6" w:rsidRDefault="00D93EA4" w:rsidP="00AF5EDE">
            <w:pPr>
              <w:tabs>
                <w:tab w:val="left" w:pos="9356"/>
              </w:tabs>
              <w:jc w:val="center"/>
            </w:pPr>
            <w:r w:rsidRPr="00663CA6">
              <w:t>Abdullah Emin TEKİN</w:t>
            </w:r>
          </w:p>
          <w:p w:rsidR="00D93EA4" w:rsidRPr="00663CA6" w:rsidRDefault="00D93EA4" w:rsidP="00AF5EDE">
            <w:pPr>
              <w:tabs>
                <w:tab w:val="left" w:pos="9356"/>
              </w:tabs>
              <w:jc w:val="center"/>
            </w:pPr>
            <w:r w:rsidRPr="00663CA6">
              <w:t>Başkan Vekili</w:t>
            </w:r>
          </w:p>
        </w:tc>
        <w:tc>
          <w:tcPr>
            <w:tcW w:w="3164" w:type="dxa"/>
            <w:shd w:val="clear" w:color="auto" w:fill="FFFFFF" w:themeFill="background1"/>
          </w:tcPr>
          <w:p w:rsidR="00D93EA4" w:rsidRPr="00663CA6" w:rsidRDefault="00D93EA4" w:rsidP="00AF5EDE">
            <w:pPr>
              <w:tabs>
                <w:tab w:val="left" w:pos="9356"/>
              </w:tabs>
              <w:jc w:val="center"/>
            </w:pPr>
            <w:proofErr w:type="spellStart"/>
            <w:r w:rsidRPr="00663CA6">
              <w:t>Aysun</w:t>
            </w:r>
            <w:proofErr w:type="spellEnd"/>
            <w:r w:rsidRPr="00663CA6">
              <w:t xml:space="preserve"> Liman YAŞACAN</w:t>
            </w:r>
          </w:p>
          <w:p w:rsidR="00D93EA4" w:rsidRPr="00663CA6" w:rsidRDefault="00D93EA4" w:rsidP="00AF5EDE">
            <w:pPr>
              <w:tabs>
                <w:tab w:val="left" w:pos="9356"/>
              </w:tabs>
              <w:jc w:val="center"/>
            </w:pPr>
            <w:r w:rsidRPr="00663CA6">
              <w:t>Üye</w:t>
            </w:r>
          </w:p>
        </w:tc>
      </w:tr>
      <w:tr w:rsidR="00D93EA4" w:rsidRPr="00663CA6" w:rsidTr="00AF5EDE">
        <w:trPr>
          <w:trHeight w:val="1404"/>
        </w:trPr>
        <w:tc>
          <w:tcPr>
            <w:tcW w:w="3161" w:type="dxa"/>
            <w:shd w:val="clear" w:color="auto" w:fill="FFFFFF" w:themeFill="background1"/>
            <w:vAlign w:val="center"/>
          </w:tcPr>
          <w:p w:rsidR="00D93EA4" w:rsidRPr="00663CA6" w:rsidRDefault="00D93EA4" w:rsidP="00AF5EDE">
            <w:pPr>
              <w:tabs>
                <w:tab w:val="left" w:pos="9356"/>
              </w:tabs>
              <w:jc w:val="center"/>
            </w:pPr>
            <w:r w:rsidRPr="00663CA6">
              <w:t>Burak KOCA</w:t>
            </w:r>
          </w:p>
          <w:p w:rsidR="00D93EA4" w:rsidRPr="00663CA6" w:rsidRDefault="00D93EA4" w:rsidP="00AF5EDE">
            <w:pPr>
              <w:tabs>
                <w:tab w:val="left" w:pos="9356"/>
              </w:tabs>
              <w:jc w:val="center"/>
            </w:pPr>
            <w:r w:rsidRPr="00663CA6">
              <w:t>Üye</w:t>
            </w:r>
          </w:p>
        </w:tc>
        <w:tc>
          <w:tcPr>
            <w:tcW w:w="3161" w:type="dxa"/>
            <w:shd w:val="clear" w:color="auto" w:fill="FFFFFF" w:themeFill="background1"/>
            <w:vAlign w:val="center"/>
          </w:tcPr>
          <w:p w:rsidR="00D93EA4" w:rsidRPr="00663CA6" w:rsidRDefault="00D93EA4" w:rsidP="00AF5EDE">
            <w:pPr>
              <w:tabs>
                <w:tab w:val="left" w:pos="9356"/>
              </w:tabs>
              <w:jc w:val="center"/>
            </w:pPr>
            <w:r w:rsidRPr="00663CA6">
              <w:t>Edip BALCI</w:t>
            </w:r>
          </w:p>
          <w:p w:rsidR="00D93EA4" w:rsidRPr="00663CA6" w:rsidRDefault="00D93EA4" w:rsidP="00AF5EDE">
            <w:pPr>
              <w:tabs>
                <w:tab w:val="left" w:pos="9356"/>
              </w:tabs>
              <w:jc w:val="center"/>
            </w:pPr>
            <w:r w:rsidRPr="00663CA6">
              <w:t>Üye</w:t>
            </w:r>
          </w:p>
        </w:tc>
        <w:tc>
          <w:tcPr>
            <w:tcW w:w="3164" w:type="dxa"/>
            <w:shd w:val="clear" w:color="auto" w:fill="FFFFFF" w:themeFill="background1"/>
            <w:vAlign w:val="center"/>
          </w:tcPr>
          <w:p w:rsidR="00D93EA4" w:rsidRPr="00663CA6" w:rsidRDefault="00D93EA4" w:rsidP="00AF5EDE">
            <w:pPr>
              <w:tabs>
                <w:tab w:val="left" w:pos="9356"/>
              </w:tabs>
              <w:jc w:val="center"/>
            </w:pPr>
            <w:r w:rsidRPr="00663CA6">
              <w:t>Mehmet ÜÇÖZ</w:t>
            </w:r>
          </w:p>
          <w:p w:rsidR="00D93EA4" w:rsidRPr="00663CA6" w:rsidRDefault="00D93EA4" w:rsidP="00AF5EDE">
            <w:pPr>
              <w:tabs>
                <w:tab w:val="left" w:pos="9356"/>
              </w:tabs>
              <w:jc w:val="center"/>
            </w:pPr>
            <w:r w:rsidRPr="00663CA6">
              <w:t>Üye</w:t>
            </w:r>
          </w:p>
        </w:tc>
      </w:tr>
      <w:tr w:rsidR="00D93EA4" w:rsidRPr="00663CA6" w:rsidTr="00AF5EDE">
        <w:trPr>
          <w:trHeight w:val="1404"/>
        </w:trPr>
        <w:tc>
          <w:tcPr>
            <w:tcW w:w="3161" w:type="dxa"/>
            <w:shd w:val="clear" w:color="auto" w:fill="FFFFFF" w:themeFill="background1"/>
            <w:vAlign w:val="bottom"/>
          </w:tcPr>
          <w:p w:rsidR="00D93EA4" w:rsidRPr="00663CA6" w:rsidRDefault="00D93EA4" w:rsidP="00AF5EDE">
            <w:pPr>
              <w:tabs>
                <w:tab w:val="left" w:pos="9356"/>
              </w:tabs>
              <w:jc w:val="center"/>
            </w:pPr>
            <w:r w:rsidRPr="00663CA6">
              <w:t>Ömer KOÇAK</w:t>
            </w:r>
          </w:p>
          <w:p w:rsidR="00D93EA4" w:rsidRDefault="00D93EA4" w:rsidP="00AF5EDE">
            <w:pPr>
              <w:tabs>
                <w:tab w:val="left" w:pos="9356"/>
              </w:tabs>
              <w:jc w:val="center"/>
            </w:pPr>
            <w:r w:rsidRPr="00663CA6">
              <w:t>Üye</w:t>
            </w:r>
          </w:p>
          <w:p w:rsidR="00D93EA4" w:rsidRPr="00663CA6" w:rsidRDefault="00D93EA4" w:rsidP="00AF5EDE">
            <w:pPr>
              <w:tabs>
                <w:tab w:val="left" w:pos="9356"/>
              </w:tabs>
              <w:jc w:val="center"/>
            </w:pPr>
          </w:p>
        </w:tc>
        <w:tc>
          <w:tcPr>
            <w:tcW w:w="3161" w:type="dxa"/>
            <w:shd w:val="clear" w:color="auto" w:fill="FFFFFF" w:themeFill="background1"/>
            <w:vAlign w:val="bottom"/>
          </w:tcPr>
          <w:p w:rsidR="00D93EA4" w:rsidRPr="00663CA6" w:rsidRDefault="00D93EA4" w:rsidP="00AF5EDE">
            <w:pPr>
              <w:tabs>
                <w:tab w:val="left" w:pos="9356"/>
              </w:tabs>
              <w:jc w:val="center"/>
            </w:pPr>
            <w:r w:rsidRPr="00663CA6">
              <w:t>Haydar DEMİR</w:t>
            </w:r>
          </w:p>
          <w:p w:rsidR="00D93EA4" w:rsidRDefault="00D93EA4" w:rsidP="00AF5EDE">
            <w:pPr>
              <w:tabs>
                <w:tab w:val="left" w:pos="9356"/>
              </w:tabs>
              <w:jc w:val="center"/>
            </w:pPr>
            <w:r w:rsidRPr="00663CA6">
              <w:t>Üye</w:t>
            </w:r>
          </w:p>
          <w:p w:rsidR="00D93EA4" w:rsidRPr="00663CA6" w:rsidRDefault="00D93EA4" w:rsidP="00AF5EDE">
            <w:pPr>
              <w:tabs>
                <w:tab w:val="left" w:pos="9356"/>
              </w:tabs>
              <w:jc w:val="center"/>
            </w:pPr>
          </w:p>
        </w:tc>
        <w:tc>
          <w:tcPr>
            <w:tcW w:w="3164" w:type="dxa"/>
            <w:shd w:val="clear" w:color="auto" w:fill="FFFFFF" w:themeFill="background1"/>
            <w:vAlign w:val="bottom"/>
          </w:tcPr>
          <w:p w:rsidR="00D93EA4" w:rsidRPr="00663CA6" w:rsidRDefault="00D93EA4" w:rsidP="00AF5EDE">
            <w:pPr>
              <w:tabs>
                <w:tab w:val="left" w:pos="9356"/>
              </w:tabs>
              <w:jc w:val="center"/>
            </w:pPr>
            <w:r w:rsidRPr="00663CA6">
              <w:t>Selim ÇIRPANOĞLU</w:t>
            </w:r>
          </w:p>
          <w:p w:rsidR="00D93EA4" w:rsidRDefault="00D93EA4" w:rsidP="00AF5EDE">
            <w:pPr>
              <w:tabs>
                <w:tab w:val="left" w:pos="9356"/>
              </w:tabs>
              <w:jc w:val="center"/>
            </w:pPr>
            <w:r w:rsidRPr="00663CA6">
              <w:t>Üye</w:t>
            </w:r>
          </w:p>
          <w:p w:rsidR="00D93EA4" w:rsidRPr="00663CA6" w:rsidRDefault="00D93EA4" w:rsidP="00AF5EDE">
            <w:pPr>
              <w:tabs>
                <w:tab w:val="left" w:pos="9356"/>
              </w:tabs>
              <w:jc w:val="center"/>
            </w:pPr>
          </w:p>
        </w:tc>
      </w:tr>
      <w:tr w:rsidR="00D93EA4" w:rsidRPr="00663CA6" w:rsidTr="00AF5EDE">
        <w:trPr>
          <w:trHeight w:val="1404"/>
        </w:trPr>
        <w:tc>
          <w:tcPr>
            <w:tcW w:w="3161" w:type="dxa"/>
            <w:shd w:val="clear" w:color="auto" w:fill="FFFFFF" w:themeFill="background1"/>
            <w:vAlign w:val="center"/>
          </w:tcPr>
          <w:p w:rsidR="00D93EA4" w:rsidRPr="00230395" w:rsidRDefault="00D93EA4" w:rsidP="00AF5EDE">
            <w:pPr>
              <w:tabs>
                <w:tab w:val="left" w:pos="9356"/>
              </w:tabs>
              <w:jc w:val="center"/>
            </w:pPr>
            <w:r w:rsidRPr="00230395">
              <w:t>Metin AKDEMİR</w:t>
            </w:r>
          </w:p>
          <w:p w:rsidR="00D93EA4" w:rsidRPr="00230395" w:rsidRDefault="00D93EA4" w:rsidP="00AF5EDE">
            <w:pPr>
              <w:tabs>
                <w:tab w:val="left" w:pos="9356"/>
              </w:tabs>
              <w:jc w:val="center"/>
            </w:pPr>
            <w:r w:rsidRPr="00230395">
              <w:t>Komisyon Başkanı</w:t>
            </w:r>
          </w:p>
        </w:tc>
        <w:tc>
          <w:tcPr>
            <w:tcW w:w="3161" w:type="dxa"/>
            <w:shd w:val="clear" w:color="auto" w:fill="FFFFFF" w:themeFill="background1"/>
            <w:vAlign w:val="center"/>
          </w:tcPr>
          <w:p w:rsidR="00D93EA4" w:rsidRPr="00230395" w:rsidRDefault="00D93EA4" w:rsidP="00AF5EDE">
            <w:pPr>
              <w:tabs>
                <w:tab w:val="left" w:pos="9356"/>
              </w:tabs>
              <w:jc w:val="center"/>
            </w:pPr>
            <w:r w:rsidRPr="00230395">
              <w:t>Osman KARAASLAN</w:t>
            </w:r>
          </w:p>
          <w:p w:rsidR="00D93EA4" w:rsidRPr="00230395" w:rsidRDefault="00D93EA4" w:rsidP="00AF5EDE">
            <w:pPr>
              <w:tabs>
                <w:tab w:val="left" w:pos="9356"/>
              </w:tabs>
              <w:ind w:hanging="52"/>
              <w:jc w:val="center"/>
            </w:pPr>
            <w:r w:rsidRPr="00230395">
              <w:t>Başkan Vekili</w:t>
            </w:r>
          </w:p>
        </w:tc>
        <w:tc>
          <w:tcPr>
            <w:tcW w:w="3164" w:type="dxa"/>
            <w:shd w:val="clear" w:color="auto" w:fill="FFFFFF" w:themeFill="background1"/>
            <w:vAlign w:val="center"/>
          </w:tcPr>
          <w:p w:rsidR="00D93EA4" w:rsidRPr="00230395" w:rsidRDefault="00D93EA4" w:rsidP="00AF5EDE">
            <w:pPr>
              <w:tabs>
                <w:tab w:val="left" w:pos="9356"/>
              </w:tabs>
              <w:jc w:val="center"/>
            </w:pPr>
            <w:r w:rsidRPr="00230395">
              <w:t>Muzaffer YALÇIN</w:t>
            </w:r>
          </w:p>
          <w:p w:rsidR="00D93EA4" w:rsidRPr="00230395" w:rsidRDefault="00D93EA4" w:rsidP="00AF5EDE">
            <w:pPr>
              <w:tabs>
                <w:tab w:val="left" w:pos="9356"/>
              </w:tabs>
              <w:jc w:val="center"/>
            </w:pPr>
            <w:r w:rsidRPr="00230395">
              <w:t>Üye</w:t>
            </w:r>
          </w:p>
        </w:tc>
      </w:tr>
      <w:tr w:rsidR="00D93EA4" w:rsidRPr="00663CA6" w:rsidTr="00AF5EDE">
        <w:trPr>
          <w:trHeight w:val="1404"/>
        </w:trPr>
        <w:tc>
          <w:tcPr>
            <w:tcW w:w="3161" w:type="dxa"/>
            <w:shd w:val="clear" w:color="auto" w:fill="FFFFFF" w:themeFill="background1"/>
            <w:vAlign w:val="center"/>
          </w:tcPr>
          <w:p w:rsidR="00D93EA4" w:rsidRPr="00230395" w:rsidRDefault="00D93EA4" w:rsidP="00AF5EDE">
            <w:pPr>
              <w:tabs>
                <w:tab w:val="left" w:pos="9356"/>
              </w:tabs>
              <w:jc w:val="center"/>
            </w:pPr>
            <w:r w:rsidRPr="00230395">
              <w:t xml:space="preserve">Ali İhsan ÖLMEZ </w:t>
            </w:r>
          </w:p>
          <w:p w:rsidR="00D93EA4" w:rsidRPr="00230395" w:rsidRDefault="00D93EA4" w:rsidP="00AF5EDE">
            <w:pPr>
              <w:tabs>
                <w:tab w:val="left" w:pos="9356"/>
              </w:tabs>
              <w:jc w:val="center"/>
            </w:pPr>
            <w:r w:rsidRPr="00230395">
              <w:t>Üye</w:t>
            </w:r>
          </w:p>
        </w:tc>
        <w:tc>
          <w:tcPr>
            <w:tcW w:w="3161" w:type="dxa"/>
            <w:shd w:val="clear" w:color="auto" w:fill="FFFFFF" w:themeFill="background1"/>
            <w:vAlign w:val="center"/>
          </w:tcPr>
          <w:p w:rsidR="00D93EA4" w:rsidRPr="00230395" w:rsidRDefault="00D93EA4" w:rsidP="00AF5EDE">
            <w:pPr>
              <w:tabs>
                <w:tab w:val="left" w:pos="9356"/>
              </w:tabs>
              <w:ind w:hanging="52"/>
              <w:jc w:val="center"/>
            </w:pPr>
            <w:r w:rsidRPr="00230395">
              <w:t>Aydın GÖKMEN</w:t>
            </w:r>
          </w:p>
          <w:p w:rsidR="00D93EA4" w:rsidRPr="00230395" w:rsidRDefault="00D93EA4" w:rsidP="00AF5EDE">
            <w:pPr>
              <w:tabs>
                <w:tab w:val="left" w:pos="9356"/>
              </w:tabs>
              <w:jc w:val="center"/>
            </w:pPr>
            <w:r w:rsidRPr="00230395">
              <w:t>Üye</w:t>
            </w:r>
          </w:p>
        </w:tc>
        <w:tc>
          <w:tcPr>
            <w:tcW w:w="3164" w:type="dxa"/>
            <w:shd w:val="clear" w:color="auto" w:fill="FFFFFF" w:themeFill="background1"/>
            <w:vAlign w:val="center"/>
          </w:tcPr>
          <w:p w:rsidR="00D93EA4" w:rsidRPr="00230395" w:rsidRDefault="00D93EA4" w:rsidP="00AF5EDE">
            <w:pPr>
              <w:tabs>
                <w:tab w:val="left" w:pos="9356"/>
              </w:tabs>
              <w:jc w:val="center"/>
            </w:pPr>
            <w:r w:rsidRPr="00230395">
              <w:t xml:space="preserve">Rüştü BİÇER </w:t>
            </w:r>
          </w:p>
          <w:p w:rsidR="00D93EA4" w:rsidRPr="00230395" w:rsidRDefault="00D93EA4" w:rsidP="00AF5EDE">
            <w:pPr>
              <w:tabs>
                <w:tab w:val="left" w:pos="9356"/>
              </w:tabs>
              <w:jc w:val="center"/>
            </w:pPr>
            <w:r w:rsidRPr="00230395">
              <w:t>Üye</w:t>
            </w:r>
          </w:p>
        </w:tc>
      </w:tr>
      <w:tr w:rsidR="00D93EA4" w:rsidRPr="00663CA6" w:rsidTr="00AF5EDE">
        <w:trPr>
          <w:trHeight w:val="1404"/>
        </w:trPr>
        <w:tc>
          <w:tcPr>
            <w:tcW w:w="3161" w:type="dxa"/>
            <w:shd w:val="clear" w:color="auto" w:fill="FFFFFF" w:themeFill="background1"/>
            <w:vAlign w:val="center"/>
          </w:tcPr>
          <w:p w:rsidR="00D93EA4" w:rsidRPr="00230395" w:rsidRDefault="00D93EA4" w:rsidP="00AF5EDE">
            <w:pPr>
              <w:tabs>
                <w:tab w:val="left" w:pos="9356"/>
              </w:tabs>
              <w:jc w:val="center"/>
            </w:pPr>
            <w:r w:rsidRPr="00230395">
              <w:t>Serdar KENDİR</w:t>
            </w:r>
          </w:p>
          <w:p w:rsidR="00D93EA4" w:rsidRDefault="00D93EA4" w:rsidP="00AF5EDE">
            <w:pPr>
              <w:tabs>
                <w:tab w:val="left" w:pos="9356"/>
              </w:tabs>
              <w:jc w:val="center"/>
            </w:pPr>
            <w:r w:rsidRPr="00230395">
              <w:t>Üye</w:t>
            </w:r>
          </w:p>
          <w:p w:rsidR="00D93EA4" w:rsidRPr="00230395" w:rsidRDefault="00D93EA4" w:rsidP="00AF5EDE">
            <w:pPr>
              <w:tabs>
                <w:tab w:val="left" w:pos="9356"/>
              </w:tabs>
              <w:jc w:val="center"/>
            </w:pPr>
          </w:p>
        </w:tc>
        <w:tc>
          <w:tcPr>
            <w:tcW w:w="3161" w:type="dxa"/>
            <w:shd w:val="clear" w:color="auto" w:fill="FFFFFF" w:themeFill="background1"/>
            <w:vAlign w:val="center"/>
          </w:tcPr>
          <w:p w:rsidR="00D93EA4" w:rsidRPr="00230395" w:rsidRDefault="00D93EA4" w:rsidP="00AF5EDE">
            <w:pPr>
              <w:tabs>
                <w:tab w:val="left" w:pos="9356"/>
              </w:tabs>
              <w:ind w:hanging="52"/>
              <w:jc w:val="center"/>
            </w:pPr>
            <w:r w:rsidRPr="00230395">
              <w:t>Ali ÜNAL</w:t>
            </w:r>
          </w:p>
          <w:p w:rsidR="00D93EA4" w:rsidRDefault="00D93EA4" w:rsidP="00AF5EDE">
            <w:pPr>
              <w:tabs>
                <w:tab w:val="left" w:pos="9356"/>
              </w:tabs>
              <w:ind w:hanging="52"/>
              <w:jc w:val="center"/>
            </w:pPr>
            <w:r w:rsidRPr="00230395">
              <w:t>Üye</w:t>
            </w:r>
          </w:p>
          <w:p w:rsidR="00D93EA4" w:rsidRPr="00230395" w:rsidRDefault="00D93EA4" w:rsidP="00AF5EDE">
            <w:pPr>
              <w:tabs>
                <w:tab w:val="left" w:pos="9356"/>
              </w:tabs>
              <w:ind w:hanging="52"/>
              <w:jc w:val="center"/>
            </w:pPr>
          </w:p>
        </w:tc>
        <w:tc>
          <w:tcPr>
            <w:tcW w:w="3164" w:type="dxa"/>
            <w:shd w:val="clear" w:color="auto" w:fill="FFFFFF" w:themeFill="background1"/>
            <w:vAlign w:val="center"/>
          </w:tcPr>
          <w:p w:rsidR="00D93EA4" w:rsidRPr="00230395" w:rsidRDefault="00D93EA4" w:rsidP="00AF5EDE">
            <w:pPr>
              <w:tabs>
                <w:tab w:val="left" w:pos="9356"/>
              </w:tabs>
              <w:jc w:val="center"/>
            </w:pPr>
            <w:r>
              <w:t xml:space="preserve">Berkay GÖKÇINAR </w:t>
            </w:r>
          </w:p>
          <w:p w:rsidR="00D93EA4" w:rsidRDefault="00D93EA4" w:rsidP="00AF5EDE">
            <w:pPr>
              <w:tabs>
                <w:tab w:val="left" w:pos="9356"/>
              </w:tabs>
              <w:jc w:val="center"/>
            </w:pPr>
            <w:r w:rsidRPr="00230395">
              <w:t>Üye</w:t>
            </w:r>
          </w:p>
          <w:p w:rsidR="00D93EA4" w:rsidRPr="00230395" w:rsidRDefault="00D93EA4" w:rsidP="00AF5EDE">
            <w:pPr>
              <w:tabs>
                <w:tab w:val="left" w:pos="9356"/>
              </w:tabs>
              <w:jc w:val="center"/>
            </w:pPr>
          </w:p>
        </w:tc>
      </w:tr>
    </w:tbl>
    <w:p w:rsidR="00D93EA4" w:rsidRPr="00771ED2" w:rsidRDefault="00D93EA4" w:rsidP="00D93EA4">
      <w:pPr>
        <w:tabs>
          <w:tab w:val="left" w:pos="709"/>
          <w:tab w:val="left" w:pos="3828"/>
          <w:tab w:val="left" w:pos="4678"/>
          <w:tab w:val="left" w:pos="5387"/>
          <w:tab w:val="left" w:pos="9072"/>
          <w:tab w:val="left" w:pos="9356"/>
        </w:tabs>
        <w:contextualSpacing/>
        <w:jc w:val="both"/>
      </w:pPr>
    </w:p>
    <w:p w:rsidR="00D93EA4" w:rsidRPr="006D00CC" w:rsidRDefault="00D93EA4" w:rsidP="00593EAE">
      <w:pPr>
        <w:jc w:val="both"/>
      </w:pPr>
    </w:p>
    <w:sectPr w:rsidR="00D93EA4"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423909"/>
    <w:multiLevelType w:val="hybridMultilevel"/>
    <w:tmpl w:val="F9FA7D82"/>
    <w:lvl w:ilvl="0" w:tplc="B164F39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0EFA4B47"/>
    <w:multiLevelType w:val="hybridMultilevel"/>
    <w:tmpl w:val="B04CF468"/>
    <w:lvl w:ilvl="0" w:tplc="38220290">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1D322DE1"/>
    <w:multiLevelType w:val="hybridMultilevel"/>
    <w:tmpl w:val="68FC22E8"/>
    <w:lvl w:ilvl="0" w:tplc="4BB61A5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21BD13D0"/>
    <w:multiLevelType w:val="hybridMultilevel"/>
    <w:tmpl w:val="BCBAB90C"/>
    <w:lvl w:ilvl="0" w:tplc="D9A4211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3A9B050C"/>
    <w:multiLevelType w:val="hybridMultilevel"/>
    <w:tmpl w:val="DB52879C"/>
    <w:lvl w:ilvl="0" w:tplc="3136565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BF705E8"/>
    <w:multiLevelType w:val="hybridMultilevel"/>
    <w:tmpl w:val="E8EAD78C"/>
    <w:lvl w:ilvl="0" w:tplc="C9C8B7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3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06666E1"/>
    <w:multiLevelType w:val="hybridMultilevel"/>
    <w:tmpl w:val="BCCEC1A8"/>
    <w:lvl w:ilvl="0" w:tplc="2AF0B0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6FB42828"/>
    <w:multiLevelType w:val="hybridMultilevel"/>
    <w:tmpl w:val="8F86A3E2"/>
    <w:lvl w:ilvl="0" w:tplc="BA1EC2D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33"/>
  </w:num>
  <w:num w:numId="4">
    <w:abstractNumId w:val="46"/>
  </w:num>
  <w:num w:numId="5">
    <w:abstractNumId w:val="26"/>
  </w:num>
  <w:num w:numId="6">
    <w:abstractNumId w:val="37"/>
  </w:num>
  <w:num w:numId="7">
    <w:abstractNumId w:val="4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8"/>
  </w:num>
  <w:num w:numId="10">
    <w:abstractNumId w:val="8"/>
  </w:num>
  <w:num w:numId="11">
    <w:abstractNumId w:val="10"/>
  </w:num>
  <w:num w:numId="12">
    <w:abstractNumId w:val="32"/>
  </w:num>
  <w:num w:numId="13">
    <w:abstractNumId w:val="11"/>
  </w:num>
  <w:num w:numId="14">
    <w:abstractNumId w:val="44"/>
  </w:num>
  <w:num w:numId="15">
    <w:abstractNumId w:val="21"/>
  </w:num>
  <w:num w:numId="16">
    <w:abstractNumId w:val="7"/>
  </w:num>
  <w:num w:numId="17">
    <w:abstractNumId w:val="48"/>
  </w:num>
  <w:num w:numId="18">
    <w:abstractNumId w:val="23"/>
  </w:num>
  <w:num w:numId="19">
    <w:abstractNumId w:val="42"/>
  </w:num>
  <w:num w:numId="20">
    <w:abstractNumId w:val="47"/>
  </w:num>
  <w:num w:numId="21">
    <w:abstractNumId w:val="45"/>
  </w:num>
  <w:num w:numId="22">
    <w:abstractNumId w:val="24"/>
  </w:num>
  <w:num w:numId="23">
    <w:abstractNumId w:val="41"/>
  </w:num>
  <w:num w:numId="24">
    <w:abstractNumId w:val="35"/>
  </w:num>
  <w:num w:numId="25">
    <w:abstractNumId w:val="25"/>
  </w:num>
  <w:num w:numId="26">
    <w:abstractNumId w:val="1"/>
  </w:num>
  <w:num w:numId="27">
    <w:abstractNumId w:val="2"/>
  </w:num>
  <w:num w:numId="28">
    <w:abstractNumId w:val="38"/>
  </w:num>
  <w:num w:numId="29">
    <w:abstractNumId w:val="30"/>
  </w:num>
  <w:num w:numId="30">
    <w:abstractNumId w:val="9"/>
  </w:num>
  <w:num w:numId="31">
    <w:abstractNumId w:val="5"/>
  </w:num>
  <w:num w:numId="32">
    <w:abstractNumId w:val="29"/>
  </w:num>
  <w:num w:numId="33">
    <w:abstractNumId w:val="34"/>
  </w:num>
  <w:num w:numId="34">
    <w:abstractNumId w:val="22"/>
  </w:num>
  <w:num w:numId="35">
    <w:abstractNumId w:val="15"/>
  </w:num>
  <w:num w:numId="36">
    <w:abstractNumId w:val="16"/>
  </w:num>
  <w:num w:numId="37">
    <w:abstractNumId w:val="17"/>
  </w:num>
  <w:num w:numId="38">
    <w:abstractNumId w:val="13"/>
  </w:num>
  <w:num w:numId="39">
    <w:abstractNumId w:val="6"/>
  </w:num>
  <w:num w:numId="40">
    <w:abstractNumId w:val="36"/>
  </w:num>
  <w:num w:numId="41">
    <w:abstractNumId w:val="18"/>
  </w:num>
  <w:num w:numId="42">
    <w:abstractNumId w:val="4"/>
  </w:num>
  <w:num w:numId="43">
    <w:abstractNumId w:val="43"/>
  </w:num>
  <w:num w:numId="44">
    <w:abstractNumId w:val="20"/>
  </w:num>
  <w:num w:numId="45">
    <w:abstractNumId w:val="19"/>
  </w:num>
  <w:num w:numId="46">
    <w:abstractNumId w:val="27"/>
  </w:num>
  <w:num w:numId="47">
    <w:abstractNumId w:val="39"/>
  </w:num>
  <w:num w:numId="48">
    <w:abstractNumId w:val="31"/>
  </w:num>
  <w:num w:numId="49">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2C"/>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7A5"/>
    <w:rsid w:val="00036A56"/>
    <w:rsid w:val="00037928"/>
    <w:rsid w:val="00040BE9"/>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563A"/>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599F"/>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336"/>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2312"/>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E79F8"/>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39C5"/>
    <w:rsid w:val="00214F22"/>
    <w:rsid w:val="00216282"/>
    <w:rsid w:val="002163A2"/>
    <w:rsid w:val="002178CC"/>
    <w:rsid w:val="00220972"/>
    <w:rsid w:val="0022249C"/>
    <w:rsid w:val="002229FE"/>
    <w:rsid w:val="002239EF"/>
    <w:rsid w:val="002242DF"/>
    <w:rsid w:val="002244A7"/>
    <w:rsid w:val="00224D7B"/>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C7EBA"/>
    <w:rsid w:val="002D02AF"/>
    <w:rsid w:val="002D0652"/>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5FD7"/>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8CE"/>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1845"/>
    <w:rsid w:val="003E21F3"/>
    <w:rsid w:val="003E28D6"/>
    <w:rsid w:val="003E3018"/>
    <w:rsid w:val="003E382E"/>
    <w:rsid w:val="003E4035"/>
    <w:rsid w:val="003E44D4"/>
    <w:rsid w:val="003E4B67"/>
    <w:rsid w:val="003E52E1"/>
    <w:rsid w:val="003E6F7E"/>
    <w:rsid w:val="003E6FC4"/>
    <w:rsid w:val="003E78DF"/>
    <w:rsid w:val="003E7D57"/>
    <w:rsid w:val="003F00BC"/>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2191"/>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77"/>
    <w:rsid w:val="00487838"/>
    <w:rsid w:val="00490E03"/>
    <w:rsid w:val="00491FAD"/>
    <w:rsid w:val="0049202C"/>
    <w:rsid w:val="00492657"/>
    <w:rsid w:val="004930C4"/>
    <w:rsid w:val="004932AE"/>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003A"/>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304"/>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BAB"/>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2D9"/>
    <w:rsid w:val="006C033F"/>
    <w:rsid w:val="006C1077"/>
    <w:rsid w:val="006C1CB8"/>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97A"/>
    <w:rsid w:val="006E4B8F"/>
    <w:rsid w:val="006E608D"/>
    <w:rsid w:val="006E62CB"/>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01C9"/>
    <w:rsid w:val="007A02A7"/>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078"/>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1B91"/>
    <w:rsid w:val="00882BEF"/>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2AF5"/>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05D3"/>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06E0"/>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7EB"/>
    <w:rsid w:val="00A16AE7"/>
    <w:rsid w:val="00A17172"/>
    <w:rsid w:val="00A17B67"/>
    <w:rsid w:val="00A17E50"/>
    <w:rsid w:val="00A20516"/>
    <w:rsid w:val="00A20671"/>
    <w:rsid w:val="00A218B3"/>
    <w:rsid w:val="00A224BC"/>
    <w:rsid w:val="00A22B46"/>
    <w:rsid w:val="00A23438"/>
    <w:rsid w:val="00A246D5"/>
    <w:rsid w:val="00A24A1A"/>
    <w:rsid w:val="00A25393"/>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5114"/>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0ACC"/>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4D42"/>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45B"/>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3914"/>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CFD"/>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00BB"/>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3EBC"/>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4FE5"/>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4778"/>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89"/>
    <w:rsid w:val="00D224A6"/>
    <w:rsid w:val="00D23CBC"/>
    <w:rsid w:val="00D24026"/>
    <w:rsid w:val="00D261B7"/>
    <w:rsid w:val="00D262FF"/>
    <w:rsid w:val="00D269A6"/>
    <w:rsid w:val="00D270FC"/>
    <w:rsid w:val="00D27E19"/>
    <w:rsid w:val="00D3157D"/>
    <w:rsid w:val="00D31BB4"/>
    <w:rsid w:val="00D31F99"/>
    <w:rsid w:val="00D32532"/>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394"/>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3EA4"/>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3E6C"/>
    <w:rsid w:val="00DE403D"/>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08E9"/>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5425"/>
    <w:rsid w:val="00E66B4A"/>
    <w:rsid w:val="00E704B0"/>
    <w:rsid w:val="00E71239"/>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09DA"/>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5B2"/>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4AD4"/>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62E"/>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B4450-6AED-41A1-A6C3-87E1433B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1105</Words>
  <Characters>7659</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2021-07-12T11:30:00Z</cp:lastPrinted>
  <dcterms:created xsi:type="dcterms:W3CDTF">2021-07-12T11:39:00Z</dcterms:created>
  <dcterms:modified xsi:type="dcterms:W3CDTF">2021-07-14T05:56:00Z</dcterms:modified>
</cp:coreProperties>
</file>