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F97604" w:rsidTr="00642D5B">
        <w:trPr>
          <w:trHeight w:val="1008"/>
        </w:trPr>
        <w:tc>
          <w:tcPr>
            <w:tcW w:w="3510" w:type="dxa"/>
          </w:tcPr>
          <w:p w:rsidR="00003874" w:rsidRPr="00F97604" w:rsidRDefault="001C62FC" w:rsidP="00642D5B">
            <w:pPr>
              <w:ind w:left="708" w:firstLine="708"/>
            </w:pPr>
            <w:r w:rsidRPr="00F97604">
              <w:t xml:space="preserve"> </w:t>
            </w:r>
            <w:r w:rsidR="00003874" w:rsidRPr="00F97604">
              <w:t>T.C.</w:t>
            </w:r>
          </w:p>
          <w:p w:rsidR="00003874" w:rsidRPr="00F97604" w:rsidRDefault="00003874" w:rsidP="00642D5B">
            <w:pPr>
              <w:jc w:val="center"/>
            </w:pPr>
            <w:r w:rsidRPr="00F97604">
              <w:t>ANKARA BÜYÜKŞEHİR</w:t>
            </w:r>
          </w:p>
          <w:p w:rsidR="00003874" w:rsidRPr="00F97604" w:rsidRDefault="00003874" w:rsidP="00642D5B">
            <w:pPr>
              <w:jc w:val="center"/>
            </w:pPr>
            <w:r w:rsidRPr="00F97604">
              <w:t>BELEDİYE MECLİSİ</w:t>
            </w:r>
          </w:p>
        </w:tc>
      </w:tr>
    </w:tbl>
    <w:p w:rsidR="006D741C" w:rsidRPr="00F97604" w:rsidRDefault="006D741C" w:rsidP="002856BD">
      <w:pPr>
        <w:tabs>
          <w:tab w:val="left" w:pos="1935"/>
        </w:tabs>
        <w:jc w:val="both"/>
      </w:pPr>
    </w:p>
    <w:p w:rsidR="002856BD" w:rsidRPr="00F97604" w:rsidRDefault="002856BD" w:rsidP="003155C1">
      <w:pPr>
        <w:ind w:right="-1"/>
        <w:jc w:val="both"/>
      </w:pPr>
      <w:r w:rsidRPr="00F97604">
        <w:t>Karar No:</w:t>
      </w:r>
      <w:r w:rsidR="001C62FC" w:rsidRPr="00F97604">
        <w:t xml:space="preserve"> </w:t>
      </w:r>
      <w:r w:rsidR="00510813" w:rsidRPr="00F97604">
        <w:t>901</w:t>
      </w:r>
      <w:r w:rsidRPr="00F97604">
        <w:t xml:space="preserve"> </w:t>
      </w:r>
      <w:r w:rsidRPr="00F97604">
        <w:tab/>
      </w:r>
      <w:r w:rsidRPr="00F97604">
        <w:tab/>
        <w:t xml:space="preserve">  </w:t>
      </w:r>
      <w:r w:rsidR="00256B97" w:rsidRPr="00F97604">
        <w:tab/>
      </w:r>
      <w:r w:rsidR="00106A13" w:rsidRPr="00F97604">
        <w:tab/>
      </w:r>
      <w:r w:rsidR="00EB0EEC" w:rsidRPr="00F97604">
        <w:tab/>
      </w:r>
      <w:r w:rsidR="00EA7EF5" w:rsidRPr="00F97604">
        <w:t xml:space="preserve">        </w:t>
      </w:r>
      <w:r w:rsidR="00F02854" w:rsidRPr="00F97604">
        <w:t xml:space="preserve"> </w:t>
      </w:r>
      <w:r w:rsidR="00DA29AD" w:rsidRPr="00F97604">
        <w:t xml:space="preserve">         </w:t>
      </w:r>
      <w:r w:rsidR="003155C1" w:rsidRPr="00F97604">
        <w:t xml:space="preserve">       </w:t>
      </w:r>
      <w:r w:rsidR="00954D1A" w:rsidRPr="00F97604">
        <w:t xml:space="preserve">              </w:t>
      </w:r>
      <w:r w:rsidR="00813EFA" w:rsidRPr="00F97604">
        <w:t xml:space="preserve">         25</w:t>
      </w:r>
      <w:r w:rsidR="00642D5B" w:rsidRPr="00F97604">
        <w:t>.0</w:t>
      </w:r>
      <w:r w:rsidR="00813EFA" w:rsidRPr="00F97604">
        <w:t>5</w:t>
      </w:r>
      <w:r w:rsidR="00642D5B" w:rsidRPr="00F97604">
        <w:t>.2021</w:t>
      </w:r>
    </w:p>
    <w:p w:rsidR="00C22A7B" w:rsidRPr="00F97604" w:rsidRDefault="00C22A7B" w:rsidP="006F5829">
      <w:pPr>
        <w:ind w:right="543"/>
      </w:pPr>
    </w:p>
    <w:p w:rsidR="009938FF" w:rsidRPr="00F97604" w:rsidRDefault="009938FF" w:rsidP="006F5829">
      <w:pPr>
        <w:ind w:right="543"/>
      </w:pPr>
    </w:p>
    <w:p w:rsidR="002856BD" w:rsidRPr="00F97604" w:rsidRDefault="002856BD" w:rsidP="006003F2">
      <w:pPr>
        <w:ind w:left="2844" w:right="543" w:firstLine="696"/>
      </w:pPr>
      <w:r w:rsidRPr="00F97604">
        <w:t xml:space="preserve">        K A R A R</w:t>
      </w:r>
    </w:p>
    <w:p w:rsidR="00813EFA" w:rsidRPr="00F97604" w:rsidRDefault="00813EFA" w:rsidP="009938FF">
      <w:pPr>
        <w:ind w:right="543"/>
      </w:pPr>
    </w:p>
    <w:p w:rsidR="00E10364" w:rsidRPr="00F97604" w:rsidRDefault="00E10364" w:rsidP="002855E1">
      <w:pPr>
        <w:ind w:right="543"/>
      </w:pPr>
    </w:p>
    <w:p w:rsidR="00CA3797" w:rsidRPr="00F97604" w:rsidRDefault="00CA3797" w:rsidP="002855E1">
      <w:pPr>
        <w:ind w:right="543"/>
      </w:pPr>
    </w:p>
    <w:p w:rsidR="00E10364" w:rsidRPr="00F97604" w:rsidRDefault="00E10364" w:rsidP="002855E1">
      <w:pPr>
        <w:ind w:right="543"/>
      </w:pPr>
    </w:p>
    <w:p w:rsidR="005B2B24" w:rsidRPr="00F97604" w:rsidRDefault="00F97604" w:rsidP="005B2B24">
      <w:pPr>
        <w:ind w:firstLine="708"/>
        <w:jc w:val="both"/>
      </w:pPr>
      <w:r w:rsidRPr="00F97604">
        <w:t xml:space="preserve">Mamak İlçesi belediye sınırları </w:t>
      </w:r>
      <w:proofErr w:type="gramStart"/>
      <w:r w:rsidRPr="00F97604">
        <w:t>dahinde</w:t>
      </w:r>
      <w:proofErr w:type="gramEnd"/>
      <w:r w:rsidRPr="00F97604">
        <w:t xml:space="preserve"> yol boyu ticaret kullanımına </w:t>
      </w:r>
      <w:r w:rsidR="005B2B24" w:rsidRPr="00F97604">
        <w:t xml:space="preserve">ilişkin İmar ve Bayındırlık Komisyonunun </w:t>
      </w:r>
      <w:r w:rsidR="004B37EC" w:rsidRPr="00F97604">
        <w:t>14</w:t>
      </w:r>
      <w:r w:rsidR="005B2B24" w:rsidRPr="00F97604">
        <w:t>.0</w:t>
      </w:r>
      <w:r w:rsidR="00813EFA" w:rsidRPr="00F97604">
        <w:t>4</w:t>
      </w:r>
      <w:r w:rsidR="005B2B24" w:rsidRPr="00F97604">
        <w:t xml:space="preserve">.2021 gün ve </w:t>
      </w:r>
      <w:r w:rsidR="004017BC" w:rsidRPr="00F97604">
        <w:t>1</w:t>
      </w:r>
      <w:r w:rsidRPr="00F97604">
        <w:t>5</w:t>
      </w:r>
      <w:r w:rsidR="009938FF" w:rsidRPr="00F97604">
        <w:t xml:space="preserve"> </w:t>
      </w:r>
      <w:r w:rsidR="005B2B24" w:rsidRPr="00F97604">
        <w:t>sayılı raporu Büy</w:t>
      </w:r>
      <w:r w:rsidR="00813EFA" w:rsidRPr="00F97604">
        <w:t>ükşehir Belediye Meclisimizin 25</w:t>
      </w:r>
      <w:r w:rsidR="005B2B24" w:rsidRPr="00F97604">
        <w:t>.0</w:t>
      </w:r>
      <w:r w:rsidR="00813EFA" w:rsidRPr="00F97604">
        <w:t>5</w:t>
      </w:r>
      <w:r w:rsidR="005B2B24" w:rsidRPr="00F97604">
        <w:t>.2021 tarihli toplantısında okundu.</w:t>
      </w:r>
    </w:p>
    <w:p w:rsidR="005B2B24" w:rsidRPr="00F97604" w:rsidRDefault="005B2B24" w:rsidP="005B2B24">
      <w:pPr>
        <w:ind w:firstLine="708"/>
        <w:jc w:val="both"/>
      </w:pPr>
    </w:p>
    <w:p w:rsidR="00F97604" w:rsidRPr="00F97604" w:rsidRDefault="005B2B24" w:rsidP="00F97604">
      <w:pPr>
        <w:ind w:firstLine="709"/>
        <w:jc w:val="both"/>
      </w:pPr>
      <w:r w:rsidRPr="00F97604">
        <w:t xml:space="preserve">Konu üzerinde yapılan görüşmelerden sonra; </w:t>
      </w:r>
      <w:r w:rsidR="00F97604" w:rsidRPr="00F97604">
        <w:t xml:space="preserve">Mamak Belediye Başkanlığı Yazı İşleri Müdürlüğü'nün 09.02.2021 gün ve E.588161 sayılı yazısı eki Mamak Belediye Meclisinin 03.02.2021 tarih 134 sayılı kararı ile uygun görülen Mamak İlçe Belediyesi sınırları </w:t>
      </w:r>
      <w:proofErr w:type="gramStart"/>
      <w:r w:rsidR="00F97604" w:rsidRPr="00F97604">
        <w:t>dahilinde</w:t>
      </w:r>
      <w:proofErr w:type="gramEnd"/>
      <w:r w:rsidR="00F97604" w:rsidRPr="00F97604">
        <w:t xml:space="preserve"> konut parsellerinde ticaret kullanımına izin verilmesine ilişkin bir karar alınmak üzere İmar ve Şehircilik Dairesi Başkanlığına sunulduğu,</w:t>
      </w:r>
    </w:p>
    <w:p w:rsidR="00F97604" w:rsidRPr="00F97604" w:rsidRDefault="00F97604" w:rsidP="00F97604">
      <w:pPr>
        <w:ind w:firstLine="709"/>
        <w:jc w:val="both"/>
      </w:pPr>
    </w:p>
    <w:p w:rsidR="00F97604" w:rsidRPr="00F97604" w:rsidRDefault="00F97604" w:rsidP="00F97604">
      <w:pPr>
        <w:ind w:firstLine="709"/>
        <w:jc w:val="both"/>
      </w:pPr>
      <w:r w:rsidRPr="00F97604">
        <w:t xml:space="preserve">Mamak Belediye Meclisinin 03.02.2021 tarih 134 sayılı kararı ile üzerinde yapılan incelemede; </w:t>
      </w:r>
    </w:p>
    <w:p w:rsidR="00F97604" w:rsidRPr="00F97604" w:rsidRDefault="00F97604" w:rsidP="00F97604">
      <w:pPr>
        <w:ind w:firstLine="709"/>
        <w:jc w:val="both"/>
      </w:pPr>
    </w:p>
    <w:p w:rsidR="00F97604" w:rsidRPr="00F97604" w:rsidRDefault="00F97604" w:rsidP="00F97604">
      <w:pPr>
        <w:ind w:firstLine="709"/>
        <w:jc w:val="both"/>
      </w:pPr>
      <w:r w:rsidRPr="00F97604">
        <w:t xml:space="preserve">Ankara Büyükşehir Belediyesi İmar Yönetmeliğinde; </w:t>
      </w:r>
    </w:p>
    <w:p w:rsidR="00F97604" w:rsidRPr="00F97604" w:rsidRDefault="00F97604" w:rsidP="00F97604">
      <w:pPr>
        <w:ind w:firstLine="709"/>
        <w:jc w:val="both"/>
        <w:rPr>
          <w:b/>
        </w:rPr>
      </w:pPr>
    </w:p>
    <w:p w:rsidR="00F97604" w:rsidRPr="00F97604" w:rsidRDefault="00F97604" w:rsidP="00F97604">
      <w:pPr>
        <w:ind w:firstLine="709"/>
        <w:jc w:val="both"/>
        <w:rPr>
          <w:b/>
        </w:rPr>
      </w:pPr>
      <w:r w:rsidRPr="00F97604">
        <w:rPr>
          <w:b/>
        </w:rPr>
        <w:t>"Zemin katlar"</w:t>
      </w:r>
    </w:p>
    <w:p w:rsidR="00F97604" w:rsidRPr="00F97604" w:rsidRDefault="00F97604" w:rsidP="00F97604">
      <w:pPr>
        <w:ind w:firstLine="709"/>
        <w:jc w:val="both"/>
      </w:pPr>
      <w:r w:rsidRPr="00F97604">
        <w:rPr>
          <w:b/>
        </w:rPr>
        <w:t>MADDE 28</w:t>
      </w:r>
      <w:r w:rsidRPr="00F97604">
        <w:t xml:space="preserve"> - (1) Konut bölgelerinde zemin katların kullanma şekilleri;</w:t>
      </w:r>
    </w:p>
    <w:p w:rsidR="00F97604" w:rsidRPr="00F97604" w:rsidRDefault="00F97604" w:rsidP="00F97604">
      <w:pPr>
        <w:ind w:firstLine="709"/>
        <w:jc w:val="both"/>
      </w:pPr>
      <w:r w:rsidRPr="00F97604">
        <w:t>a)Bölge kat nizamı planlı konut bölgelerinde ilgili idare meclisince yol boyu ticari teşekkül kararı alınmak kaydıyla zemin katlar, bu Yönetmelik ve ilgili diğer mevzuat hükümlerine uymak kaydı ile konut ve ticari amaçla kullanılabilir.</w:t>
      </w:r>
    </w:p>
    <w:p w:rsidR="00F97604" w:rsidRPr="00F97604" w:rsidRDefault="00F97604" w:rsidP="00F97604">
      <w:pPr>
        <w:ind w:firstLine="709"/>
        <w:jc w:val="both"/>
      </w:pPr>
      <w:r w:rsidRPr="00F97604">
        <w:t>b)Diğer planlı alanlarda zemin katlar, plan hükmü veya ilgili idare meclisince yol boyu ticari teşekkül kararı olmadıkça ticari amaçla kullanılamaz." denilmektedir.</w:t>
      </w:r>
    </w:p>
    <w:p w:rsidR="00F97604" w:rsidRPr="00F97604" w:rsidRDefault="00F97604" w:rsidP="00F97604">
      <w:pPr>
        <w:ind w:firstLine="709"/>
        <w:jc w:val="both"/>
      </w:pPr>
    </w:p>
    <w:p w:rsidR="00F97604" w:rsidRPr="00F97604" w:rsidRDefault="00F97604" w:rsidP="00F97604">
      <w:pPr>
        <w:ind w:firstLine="709"/>
        <w:jc w:val="both"/>
      </w:pPr>
      <w:r w:rsidRPr="00F97604">
        <w:t xml:space="preserve">Söz konusu yönetmeliğin, </w:t>
      </w:r>
      <w:r w:rsidRPr="00F97604">
        <w:rPr>
          <w:b/>
        </w:rPr>
        <w:t>"Parsel kullanım fonksiyonlarına göre yapılaşma koşulları"</w:t>
      </w:r>
      <w:r w:rsidRPr="00F97604">
        <w:t xml:space="preserve"> başlığı altında,</w:t>
      </w:r>
    </w:p>
    <w:p w:rsidR="00F97604" w:rsidRPr="00F97604" w:rsidRDefault="00F97604" w:rsidP="00F97604">
      <w:pPr>
        <w:ind w:firstLine="709"/>
        <w:jc w:val="both"/>
      </w:pPr>
    </w:p>
    <w:p w:rsidR="00F97604" w:rsidRPr="00F97604" w:rsidRDefault="00F97604" w:rsidP="00F97604">
      <w:pPr>
        <w:ind w:firstLine="709"/>
        <w:jc w:val="both"/>
      </w:pPr>
      <w:r w:rsidRPr="00F97604">
        <w:rPr>
          <w:b/>
        </w:rPr>
        <w:t>MADDE 19</w:t>
      </w:r>
      <w:r w:rsidRPr="00F97604">
        <w:t xml:space="preserve"> - (1) Bu Yönetmelikte tanımlanan kullanım alanlarına ilişkin yapılaşma koşulları aşağıdaki gibidir:</w:t>
      </w:r>
    </w:p>
    <w:p w:rsidR="00F97604" w:rsidRPr="00F97604" w:rsidRDefault="00F97604" w:rsidP="00F97604">
      <w:pPr>
        <w:ind w:firstLine="709"/>
        <w:jc w:val="both"/>
      </w:pPr>
      <w:r w:rsidRPr="00F97604">
        <w:t>"f) Konut alanı: Bu alanda:</w:t>
      </w:r>
    </w:p>
    <w:p w:rsidR="00F97604" w:rsidRDefault="00F97604" w:rsidP="00F97604">
      <w:pPr>
        <w:ind w:firstLine="709"/>
        <w:jc w:val="both"/>
      </w:pPr>
      <w:r w:rsidRPr="00F97604">
        <w:t xml:space="preserve">1) İlgili idare meclisince yol boyu ticaret olarak teşekkül ettiği karar altına alınan konut alanlarında bulunan parsellerin; zemin kat ve yol seviyesinde veya açığa çıkan bodrum katlarının yoldan cephe alan mekânlarında ya da binanın birinci katında veya bodrum katlarında zemin katta yer alan mekanla içten bağlantılı olan ve binanın ortak merdivenleri ile ilişkilendirilmeyen, getirilecek kullanıma ilişkin otopark ihtiyacını karşılamak kaydıyla, gürültü ve kirlilik oluşturmayan ve imalâthane niteliğinde olmayan, gayrisıhhi özellik taşımayan, halkın günlük ihtiyaçlarını karşılamaya yönelik dükkân, kuaför, terzi, eczane, anaokulu ve kreş ile gelişme alanları hariç; Sağlık Bakanlığınca aranan şartlar sağlanmak kaydıyla günübirlik sağlık hizmeti sunulan sağlık kabini, muayenehane, aile sağlığı merkezi, ağız ve diş sağlığı merkezi, diyaliz merkezi, acil servis içermeyen tıp merkezi, </w:t>
      </w:r>
      <w:proofErr w:type="spellStart"/>
      <w:r w:rsidRPr="00F97604">
        <w:t>psikoteknik</w:t>
      </w:r>
      <w:proofErr w:type="spellEnd"/>
      <w:r w:rsidRPr="00F97604">
        <w:t xml:space="preserve"> değerlendirme merkezi, üremeye yardımcı tedavi merkezi, fizik tedavi müessesesi, genetik hastalıklar tanı merkezi, evde bakım merkezi, işitme cihazı merkezi, ısmarlama </w:t>
      </w:r>
      <w:proofErr w:type="gramStart"/>
      <w:r w:rsidRPr="00F97604">
        <w:t>protez</w:t>
      </w:r>
      <w:proofErr w:type="gramEnd"/>
      <w:r w:rsidRPr="00F97604">
        <w:t xml:space="preserve"> ve </w:t>
      </w:r>
      <w:proofErr w:type="spellStart"/>
      <w:r w:rsidRPr="00F97604">
        <w:t>ortez</w:t>
      </w:r>
      <w:proofErr w:type="spellEnd"/>
      <w:r w:rsidRPr="00F97604">
        <w:t xml:space="preserve"> merkezi ve lokanta, pastane gibi konut dışı hizmetler verilebilir." denildiğinden,</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F97604" w:rsidRPr="00F97604" w:rsidTr="0039168B">
        <w:trPr>
          <w:trHeight w:val="1008"/>
        </w:trPr>
        <w:tc>
          <w:tcPr>
            <w:tcW w:w="3510" w:type="dxa"/>
          </w:tcPr>
          <w:p w:rsidR="00F97604" w:rsidRPr="00F97604" w:rsidRDefault="00F97604" w:rsidP="0039168B">
            <w:pPr>
              <w:ind w:left="708" w:firstLine="708"/>
            </w:pPr>
            <w:r w:rsidRPr="00F97604">
              <w:lastRenderedPageBreak/>
              <w:t>T.C.</w:t>
            </w:r>
          </w:p>
          <w:p w:rsidR="00F97604" w:rsidRPr="00F97604" w:rsidRDefault="00F97604" w:rsidP="0039168B">
            <w:pPr>
              <w:jc w:val="center"/>
            </w:pPr>
            <w:r w:rsidRPr="00F97604">
              <w:t>ANKARA BÜYÜKŞEHİR</w:t>
            </w:r>
          </w:p>
          <w:p w:rsidR="00F97604" w:rsidRPr="00F97604" w:rsidRDefault="00F97604" w:rsidP="0039168B">
            <w:pPr>
              <w:jc w:val="center"/>
            </w:pPr>
            <w:r w:rsidRPr="00F97604">
              <w:t>BELEDİYE MECLİSİ</w:t>
            </w:r>
          </w:p>
        </w:tc>
      </w:tr>
    </w:tbl>
    <w:p w:rsidR="00F97604" w:rsidRPr="00F97604" w:rsidRDefault="00F97604" w:rsidP="00F97604">
      <w:pPr>
        <w:tabs>
          <w:tab w:val="left" w:pos="1935"/>
        </w:tabs>
        <w:jc w:val="both"/>
      </w:pPr>
    </w:p>
    <w:p w:rsidR="00F97604" w:rsidRPr="00F97604" w:rsidRDefault="00F97604" w:rsidP="00F97604">
      <w:pPr>
        <w:ind w:right="-1"/>
        <w:jc w:val="both"/>
      </w:pPr>
      <w:r w:rsidRPr="00F97604">
        <w:t xml:space="preserve">Karar No: 901 </w:t>
      </w:r>
      <w:r w:rsidRPr="00F97604">
        <w:tab/>
      </w:r>
      <w:r w:rsidRPr="00F97604">
        <w:tab/>
        <w:t xml:space="preserve">  </w:t>
      </w:r>
      <w:r w:rsidRPr="00F97604">
        <w:tab/>
      </w:r>
      <w:r w:rsidRPr="00F97604">
        <w:tab/>
      </w:r>
      <w:r w:rsidRPr="00F97604">
        <w:tab/>
        <w:t xml:space="preserve">                                                25.05.2021</w:t>
      </w:r>
    </w:p>
    <w:p w:rsidR="00F97604" w:rsidRPr="00F97604" w:rsidRDefault="00F97604" w:rsidP="00F97604">
      <w:pPr>
        <w:ind w:right="543"/>
      </w:pPr>
    </w:p>
    <w:p w:rsidR="00F97604" w:rsidRPr="00F97604" w:rsidRDefault="00F97604" w:rsidP="00F97604">
      <w:pPr>
        <w:ind w:right="543"/>
      </w:pPr>
    </w:p>
    <w:p w:rsidR="00F97604" w:rsidRPr="00F97604" w:rsidRDefault="00F97604" w:rsidP="00F97604">
      <w:pPr>
        <w:ind w:left="2844" w:right="543" w:firstLine="696"/>
      </w:pPr>
      <w:r w:rsidRPr="00F97604">
        <w:t xml:space="preserve">        </w:t>
      </w:r>
      <w:r>
        <w:t>-2-</w:t>
      </w:r>
    </w:p>
    <w:p w:rsidR="00F97604" w:rsidRPr="00F97604" w:rsidRDefault="00F97604" w:rsidP="00F97604">
      <w:pPr>
        <w:jc w:val="both"/>
      </w:pPr>
    </w:p>
    <w:p w:rsidR="00F97604" w:rsidRPr="00F97604" w:rsidRDefault="00F97604" w:rsidP="00F97604">
      <w:pPr>
        <w:jc w:val="both"/>
      </w:pPr>
    </w:p>
    <w:p w:rsidR="00F97604" w:rsidRPr="00F97604" w:rsidRDefault="00F97604" w:rsidP="00F97604">
      <w:pPr>
        <w:ind w:firstLine="709"/>
        <w:jc w:val="both"/>
      </w:pPr>
      <w:r w:rsidRPr="00F97604">
        <w:t xml:space="preserve">Uygun görülmesi halinde, </w:t>
      </w:r>
      <w:r w:rsidRPr="00F97604">
        <w:rPr>
          <w:b/>
        </w:rPr>
        <w:t xml:space="preserve">"Belediyemiz sınırları </w:t>
      </w:r>
      <w:proofErr w:type="gramStart"/>
      <w:r w:rsidRPr="00F97604">
        <w:rPr>
          <w:b/>
        </w:rPr>
        <w:t>dahilinde</w:t>
      </w:r>
      <w:proofErr w:type="gramEnd"/>
      <w:r w:rsidRPr="00F97604">
        <w:rPr>
          <w:b/>
        </w:rPr>
        <w:t xml:space="preserve"> imar planı kapsamında "Konut Parseli" olarak planlamış alanlarda, fiiliyatta mevcut olan durum değerlendirilerek söz konusu parsellere ait mimari proje onaylarında, Madde 19/f-l de bahsi geçen kullanımlar dahilinde, halkın günlük ihtiyaçlarını karşılamaya yönelik, ticaret kullanımına izin verilebilir"</w:t>
      </w:r>
      <w:r w:rsidRPr="00F97604">
        <w:t xml:space="preserve"> şeklinde karar alınmış olup Mamak Belediye Meclisinin 03.02.2021 tarih 134 sayılı kararı ile uygun görülerek Başkanlığımıza sunulduğu,</w:t>
      </w:r>
    </w:p>
    <w:p w:rsidR="00F97604" w:rsidRPr="00F97604" w:rsidRDefault="00F97604" w:rsidP="00F97604">
      <w:pPr>
        <w:ind w:firstLine="709"/>
        <w:jc w:val="both"/>
      </w:pPr>
    </w:p>
    <w:p w:rsidR="00F97604" w:rsidRPr="00F97604" w:rsidRDefault="00F97604" w:rsidP="00F97604">
      <w:pPr>
        <w:ind w:firstLine="709"/>
        <w:jc w:val="both"/>
      </w:pPr>
      <w:r w:rsidRPr="00F97604">
        <w:t>Başkanlığımızca yapılan incelemede;</w:t>
      </w:r>
    </w:p>
    <w:p w:rsidR="00F97604" w:rsidRPr="00F97604" w:rsidRDefault="00F97604" w:rsidP="00F97604">
      <w:pPr>
        <w:ind w:firstLine="709"/>
        <w:jc w:val="both"/>
      </w:pPr>
      <w:r w:rsidRPr="00F97604">
        <w:t>-Ankara'nın merkez İlçelerinden biri olan Mamak İlçesi'nin Ankara'nın doğu koridorunda yer aldığı ve kuzeyinde Altındağ, doğusunda Elmadağ, güneybatısında Gölbaşı, batısında ise Çankaya İlçeleri ile çevrili olduğu, yüzölçümünün ise 308 km</w:t>
      </w:r>
      <w:r w:rsidRPr="00F97604">
        <w:rPr>
          <w:vertAlign w:val="superscript"/>
        </w:rPr>
        <w:t>2</w:t>
      </w:r>
      <w:r w:rsidRPr="00F97604">
        <w:t xml:space="preserve"> olduğu,</w:t>
      </w:r>
    </w:p>
    <w:p w:rsidR="00F97604" w:rsidRPr="00F97604" w:rsidRDefault="00F97604" w:rsidP="00F97604">
      <w:pPr>
        <w:ind w:firstLine="709"/>
        <w:jc w:val="both"/>
      </w:pPr>
      <w:r w:rsidRPr="00F97604">
        <w:t>-Mamak Belediye Meclisinin 03.02.2021 tarih 134 sayılı kararı ile uygun görülerek sunulan teklifte tüm Mamak İlçesi için karar alındığının görüldüğü ve böylesi büyük bir İlçe için hiçbir analiz yapılmadan böyle bir karar alınmasının şehircilik ve planlama ilkeleri ile mevzuat hükümlerine aykırı olduğu, şöyle ki;</w:t>
      </w:r>
    </w:p>
    <w:p w:rsidR="00F97604" w:rsidRPr="00F97604" w:rsidRDefault="00F97604" w:rsidP="00F97604">
      <w:pPr>
        <w:ind w:firstLine="709"/>
        <w:jc w:val="both"/>
      </w:pPr>
    </w:p>
    <w:p w:rsidR="00F97604" w:rsidRPr="00F97604" w:rsidRDefault="00F97604" w:rsidP="00F97604">
      <w:pPr>
        <w:ind w:firstLine="709"/>
        <w:jc w:val="both"/>
      </w:pPr>
      <w:r w:rsidRPr="00F97604">
        <w:t>*</w:t>
      </w:r>
      <w:proofErr w:type="gramStart"/>
      <w:r w:rsidRPr="00F97604">
        <w:t>Mekansal</w:t>
      </w:r>
      <w:proofErr w:type="gramEnd"/>
      <w:r w:rsidRPr="00F97604">
        <w:t xml:space="preserve"> Planlar Yapım Yönetmeliğinin 26. maddesinin 7. bendinde "Yoğunluk artıran veya kentsel ulaşım sistemini etkileyen imar plan değişikliklerinde, kentsel teknik altyapıya yönelik etkilerin belirlenmesi ve gerekli önlemlerin alınması amacıyla ayrıca kentsel teknik altyapı etki değerlendirmesi raporu, analizi hazırlanır veya hazırlatılır." denildiği,</w:t>
      </w:r>
    </w:p>
    <w:p w:rsidR="00F97604" w:rsidRPr="00F97604" w:rsidRDefault="00F97604" w:rsidP="00F97604">
      <w:pPr>
        <w:ind w:firstLine="709"/>
        <w:jc w:val="both"/>
      </w:pPr>
      <w:r w:rsidRPr="00F97604">
        <w:t>*Dolayısıyla kentteki trafik yoğunluğunu etkileyecek böyle bir değişiklik için kentsel teknik altyapı etki değerlendirme raporunun hazırlanması gerektiği, ancak hiçbir analiz yapılmadan sadece meclis kararının tarafımıza gönderildiğinin görüldüğü,</w:t>
      </w:r>
    </w:p>
    <w:p w:rsidR="00F97604" w:rsidRPr="00F97604" w:rsidRDefault="00F97604" w:rsidP="00F97604">
      <w:pPr>
        <w:ind w:firstLine="709"/>
        <w:jc w:val="both"/>
      </w:pPr>
      <w:r w:rsidRPr="00F97604">
        <w:t>*Yönetmelikte bahsedildiği gibi böyle bir karar alınabilmesi için yol boyu ticaret yer alabilecek alanların öncelikle belirlenmesi gerektiği, bunun belli bir alan veya yol istikameti için gerekli teknik inceleme sonrasında belirlenebileceği, tüm Mamak İlçesi için genel bir karar alınmasının bölgede karışıklık ortaya çıkaracağı,</w:t>
      </w:r>
    </w:p>
    <w:p w:rsidR="00F97604" w:rsidRPr="00F97604" w:rsidRDefault="00F97604" w:rsidP="00F97604">
      <w:pPr>
        <w:ind w:firstLine="709"/>
        <w:jc w:val="both"/>
      </w:pPr>
    </w:p>
    <w:p w:rsidR="00F97604" w:rsidRPr="00F97604" w:rsidRDefault="00F97604" w:rsidP="00F97604">
      <w:pPr>
        <w:ind w:firstLine="709"/>
        <w:jc w:val="both"/>
      </w:pPr>
      <w:r w:rsidRPr="00F97604">
        <w:t xml:space="preserve">-Söz konusu kararın Mamak İlçesi’nin tamamında uygulanabilir olmasının </w:t>
      </w:r>
      <w:proofErr w:type="gramStart"/>
      <w:r w:rsidRPr="00F97604">
        <w:t>imkansız</w:t>
      </w:r>
      <w:proofErr w:type="gramEnd"/>
      <w:r w:rsidRPr="00F97604">
        <w:t xml:space="preserve"> olduğu, çünkü teklifin Mamak İlçesi için araç yoğunluğunu artıracağı, zaten mevcutta yol üzerine park eden araçlar ve trafik sirkülasyonu düşünüldüğünde ulaşımın sıkıntılı olduğu, üzerine bir de bu teklif doğrultusunda eklenecek trafik yoğunluğu düşünüldüğünde kararın bölgede karmaşaya sebep olacağı, bu sebeplerle teklifin uygun olmadığı görüş ve kanaatine varıldığı,</w:t>
      </w:r>
    </w:p>
    <w:p w:rsidR="00F97604" w:rsidRPr="00F97604" w:rsidRDefault="00F97604" w:rsidP="00F97604">
      <w:pPr>
        <w:ind w:firstLine="709"/>
        <w:jc w:val="both"/>
      </w:pPr>
    </w:p>
    <w:p w:rsidR="004B37EC" w:rsidRPr="00F97604" w:rsidRDefault="00F97604" w:rsidP="00F97604">
      <w:pPr>
        <w:ind w:firstLine="709"/>
        <w:jc w:val="both"/>
      </w:pPr>
      <w:r w:rsidRPr="00F97604">
        <w:t xml:space="preserve">Hususları tespit edilmiş olup, Mamak İlçe Belediyesi sınırları </w:t>
      </w:r>
      <w:proofErr w:type="gramStart"/>
      <w:r w:rsidRPr="00F97604">
        <w:t>dahilinde</w:t>
      </w:r>
      <w:proofErr w:type="gramEnd"/>
      <w:r w:rsidRPr="00F97604">
        <w:t xml:space="preserve"> konut parsellerinde ticaret kullanımına izin verilmesi önerisinin ilçesine iadesine</w:t>
      </w:r>
      <w:r w:rsidR="005B2B24" w:rsidRPr="00F97604">
        <w:rPr>
          <w:color w:val="000000"/>
        </w:rPr>
        <w:t xml:space="preserve"> ilişkin </w:t>
      </w:r>
      <w:r w:rsidR="005B2B24" w:rsidRPr="00F97604">
        <w:t>İmar ve Bayındırlık Komisyonu Raporu oylanarak oybirliği ile kabul edildi.</w:t>
      </w:r>
    </w:p>
    <w:p w:rsidR="00E33617" w:rsidRPr="00F97604" w:rsidRDefault="00E33617" w:rsidP="002855E1">
      <w:pPr>
        <w:jc w:val="both"/>
      </w:pPr>
    </w:p>
    <w:p w:rsidR="005B2B24" w:rsidRPr="00F97604" w:rsidRDefault="005B2B24" w:rsidP="00813EFA">
      <w:pPr>
        <w:jc w:val="both"/>
      </w:pPr>
    </w:p>
    <w:tbl>
      <w:tblPr>
        <w:tblW w:w="9356" w:type="dxa"/>
        <w:jc w:val="center"/>
        <w:tblLook w:val="04A0"/>
      </w:tblPr>
      <w:tblGrid>
        <w:gridCol w:w="3147"/>
        <w:gridCol w:w="3147"/>
        <w:gridCol w:w="3062"/>
      </w:tblGrid>
      <w:tr w:rsidR="00813EFA" w:rsidRPr="00F97604" w:rsidTr="00813EFA">
        <w:trPr>
          <w:trHeight w:val="594"/>
          <w:jc w:val="center"/>
        </w:trPr>
        <w:tc>
          <w:tcPr>
            <w:tcW w:w="3147" w:type="dxa"/>
            <w:hideMark/>
          </w:tcPr>
          <w:p w:rsidR="00813EFA" w:rsidRPr="00F97604" w:rsidRDefault="00813EFA">
            <w:pPr>
              <w:autoSpaceDE w:val="0"/>
              <w:autoSpaceDN w:val="0"/>
              <w:adjustRightInd w:val="0"/>
              <w:jc w:val="center"/>
              <w:rPr>
                <w:color w:val="000000"/>
              </w:rPr>
            </w:pPr>
            <w:r w:rsidRPr="00F97604">
              <w:rPr>
                <w:color w:val="000000"/>
              </w:rPr>
              <w:t>Fatih ÜNAL</w:t>
            </w:r>
          </w:p>
          <w:p w:rsidR="00813EFA" w:rsidRPr="00F97604" w:rsidRDefault="00813EFA">
            <w:pPr>
              <w:autoSpaceDE w:val="0"/>
              <w:autoSpaceDN w:val="0"/>
              <w:adjustRightInd w:val="0"/>
              <w:jc w:val="center"/>
              <w:rPr>
                <w:color w:val="000000"/>
              </w:rPr>
            </w:pPr>
            <w:r w:rsidRPr="00F97604">
              <w:rPr>
                <w:color w:val="000000"/>
              </w:rPr>
              <w:t>Meclis 1.Başkan V.</w:t>
            </w:r>
          </w:p>
        </w:tc>
        <w:tc>
          <w:tcPr>
            <w:tcW w:w="3147" w:type="dxa"/>
            <w:vAlign w:val="center"/>
            <w:hideMark/>
          </w:tcPr>
          <w:p w:rsidR="00813EFA" w:rsidRPr="00F97604" w:rsidRDefault="00813EFA">
            <w:pPr>
              <w:autoSpaceDE w:val="0"/>
              <w:autoSpaceDN w:val="0"/>
              <w:adjustRightInd w:val="0"/>
              <w:jc w:val="center"/>
              <w:rPr>
                <w:color w:val="000000"/>
              </w:rPr>
            </w:pPr>
            <w:r w:rsidRPr="00F97604">
              <w:rPr>
                <w:color w:val="000000"/>
              </w:rPr>
              <w:t>Ali YILDIRIM</w:t>
            </w:r>
          </w:p>
          <w:p w:rsidR="00813EFA" w:rsidRPr="00F97604" w:rsidRDefault="00813EFA">
            <w:pPr>
              <w:tabs>
                <w:tab w:val="left" w:pos="3268"/>
              </w:tabs>
              <w:jc w:val="center"/>
              <w:rPr>
                <w:color w:val="000000"/>
              </w:rPr>
            </w:pPr>
            <w:r w:rsidRPr="00F97604">
              <w:rPr>
                <w:color w:val="000000"/>
              </w:rPr>
              <w:t xml:space="preserve">Divan </w:t>
            </w:r>
            <w:proofErr w:type="gramStart"/>
            <w:r w:rsidRPr="00F97604">
              <w:rPr>
                <w:color w:val="000000"/>
              </w:rPr>
              <w:t>Katibi</w:t>
            </w:r>
            <w:proofErr w:type="gramEnd"/>
          </w:p>
        </w:tc>
        <w:tc>
          <w:tcPr>
            <w:tcW w:w="3062" w:type="dxa"/>
            <w:vAlign w:val="center"/>
            <w:hideMark/>
          </w:tcPr>
          <w:p w:rsidR="00813EFA" w:rsidRPr="00F97604" w:rsidRDefault="00813EFA">
            <w:pPr>
              <w:autoSpaceDE w:val="0"/>
              <w:autoSpaceDN w:val="0"/>
              <w:adjustRightInd w:val="0"/>
              <w:jc w:val="center"/>
              <w:rPr>
                <w:color w:val="000000"/>
              </w:rPr>
            </w:pPr>
            <w:r w:rsidRPr="00F97604">
              <w:rPr>
                <w:color w:val="000000"/>
              </w:rPr>
              <w:t>Naci BAYANLI</w:t>
            </w:r>
          </w:p>
          <w:p w:rsidR="00813EFA" w:rsidRPr="00F97604" w:rsidRDefault="00813EFA">
            <w:pPr>
              <w:autoSpaceDE w:val="0"/>
              <w:autoSpaceDN w:val="0"/>
              <w:adjustRightInd w:val="0"/>
              <w:jc w:val="center"/>
              <w:rPr>
                <w:color w:val="000000"/>
              </w:rPr>
            </w:pPr>
            <w:r w:rsidRPr="00F97604">
              <w:rPr>
                <w:color w:val="000000"/>
              </w:rPr>
              <w:t xml:space="preserve">Divan </w:t>
            </w:r>
            <w:proofErr w:type="gramStart"/>
            <w:r w:rsidRPr="00F97604">
              <w:rPr>
                <w:color w:val="000000"/>
              </w:rPr>
              <w:t>Katibi</w:t>
            </w:r>
            <w:proofErr w:type="gramEnd"/>
          </w:p>
        </w:tc>
      </w:tr>
    </w:tbl>
    <w:p w:rsidR="0057182F" w:rsidRDefault="0057182F" w:rsidP="009E79CB">
      <w:pPr>
        <w:jc w:val="both"/>
      </w:pPr>
    </w:p>
    <w:p w:rsidR="009E79CB" w:rsidRDefault="009E79CB" w:rsidP="009E79CB">
      <w:pPr>
        <w:jc w:val="both"/>
      </w:pPr>
    </w:p>
    <w:p w:rsidR="009E79CB" w:rsidRPr="003B0AF0" w:rsidRDefault="009E79CB" w:rsidP="009E79CB">
      <w:pPr>
        <w:tabs>
          <w:tab w:val="center" w:pos="4748"/>
          <w:tab w:val="left" w:pos="5430"/>
        </w:tabs>
        <w:jc w:val="center"/>
      </w:pPr>
      <w:r w:rsidRPr="003B0AF0">
        <w:lastRenderedPageBreak/>
        <w:t>T.C.</w:t>
      </w:r>
    </w:p>
    <w:p w:rsidR="009E79CB" w:rsidRPr="003B0AF0" w:rsidRDefault="009E79CB" w:rsidP="009E79CB">
      <w:pPr>
        <w:jc w:val="center"/>
      </w:pPr>
      <w:r w:rsidRPr="003B0AF0">
        <w:t>ANKARA BÜYÜKŞEHİR BELEDİYE MECLİSİ</w:t>
      </w:r>
    </w:p>
    <w:p w:rsidR="009E79CB" w:rsidRDefault="009E79CB" w:rsidP="009E79CB">
      <w:pPr>
        <w:jc w:val="center"/>
      </w:pPr>
      <w:r w:rsidRPr="003B0AF0">
        <w:t>İmar ve Bayındırlık Komisyonu Raporu</w:t>
      </w:r>
    </w:p>
    <w:p w:rsidR="009E79CB" w:rsidRDefault="009E79CB" w:rsidP="009E79CB">
      <w:pPr>
        <w:jc w:val="center"/>
      </w:pPr>
    </w:p>
    <w:p w:rsidR="009E79CB" w:rsidRDefault="009E79CB" w:rsidP="009E79CB">
      <w:pPr>
        <w:jc w:val="center"/>
      </w:pPr>
      <w:r w:rsidRPr="003B0AF0">
        <w:t xml:space="preserve">Rapor No: </w:t>
      </w:r>
      <w:r>
        <w:t>15</w:t>
      </w:r>
      <w:r w:rsidRPr="003B0AF0">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14</w:t>
      </w:r>
      <w:r w:rsidRPr="003B0AF0">
        <w:t>.</w:t>
      </w:r>
      <w:r>
        <w:t>04</w:t>
      </w:r>
      <w:r w:rsidRPr="003B0AF0">
        <w:t>.202</w:t>
      </w:r>
      <w:r>
        <w:t>1</w:t>
      </w:r>
    </w:p>
    <w:p w:rsidR="009E79CB" w:rsidRDefault="009E79CB" w:rsidP="009E79CB">
      <w:pPr>
        <w:jc w:val="center"/>
      </w:pPr>
    </w:p>
    <w:p w:rsidR="009E79CB" w:rsidRPr="00CC2E60" w:rsidRDefault="009E79CB" w:rsidP="009E79CB">
      <w:pPr>
        <w:jc w:val="center"/>
      </w:pPr>
    </w:p>
    <w:p w:rsidR="009E79CB" w:rsidRPr="009E79CB" w:rsidRDefault="009E79CB" w:rsidP="009E79CB">
      <w:pPr>
        <w:pStyle w:val="Balk7"/>
        <w:jc w:val="center"/>
        <w:rPr>
          <w:b/>
          <w:bCs/>
        </w:rPr>
      </w:pPr>
      <w:r w:rsidRPr="003B0AF0">
        <w:t>BÜYÜKŞEHİR BELEDİYE MECLİSİ BAŞKANLIĞINA</w:t>
      </w:r>
    </w:p>
    <w:p w:rsidR="009E79CB" w:rsidRDefault="009E79CB" w:rsidP="009E79CB">
      <w:pPr>
        <w:jc w:val="both"/>
      </w:pPr>
    </w:p>
    <w:p w:rsidR="009E79CB" w:rsidRPr="00BC764C" w:rsidRDefault="009E79CB" w:rsidP="009E79CB">
      <w:pPr>
        <w:jc w:val="both"/>
      </w:pPr>
    </w:p>
    <w:p w:rsidR="009E79CB" w:rsidRPr="00EA589C" w:rsidRDefault="009E79CB" w:rsidP="009E79CB">
      <w:pPr>
        <w:ind w:firstLine="709"/>
        <w:jc w:val="both"/>
      </w:pPr>
      <w:r w:rsidRPr="00EA589C">
        <w:t xml:space="preserve">Mamak İlçesi Belediye sınırları </w:t>
      </w:r>
      <w:proofErr w:type="gramStart"/>
      <w:r w:rsidRPr="00EA589C">
        <w:t>dahinde</w:t>
      </w:r>
      <w:proofErr w:type="gramEnd"/>
      <w:r w:rsidRPr="00EA589C">
        <w:t xml:space="preserve"> yol boyu ticaret kullanımına ilişkin Büyükşehir Belediye Meclisinin 09.04.2021 tarih ve 41. gündem maddesi olarak komisyonumuza havale edilen dosya incelendi.</w:t>
      </w:r>
    </w:p>
    <w:p w:rsidR="009E79CB" w:rsidRPr="00EA589C" w:rsidRDefault="009E79CB" w:rsidP="009E79CB">
      <w:pPr>
        <w:ind w:firstLine="709"/>
        <w:jc w:val="both"/>
      </w:pPr>
    </w:p>
    <w:p w:rsidR="009E79CB" w:rsidRDefault="009E79CB" w:rsidP="009E79CB">
      <w:pPr>
        <w:ind w:firstLine="709"/>
        <w:jc w:val="both"/>
      </w:pPr>
      <w:r w:rsidRPr="00EA589C">
        <w:t xml:space="preserve">Komisyonumuzca yapılan incelemeler neticesinde; Mamak Belediye Başkanlığı Yazı İşleri Müdürlüğü'nün 09.02.2021 gün ve E.588161 sayılı yazısı eki Mamak Belediye Meclisinin 03.02.2021 tarih 134 sayılı kararı ile uygun görülen Mamak İlçe </w:t>
      </w:r>
      <w:r>
        <w:t>B</w:t>
      </w:r>
      <w:r w:rsidRPr="00EA589C">
        <w:t>elediyesi sınırla</w:t>
      </w:r>
      <w:r>
        <w:t>rı</w:t>
      </w:r>
      <w:r w:rsidRPr="00EA589C">
        <w:t xml:space="preserve"> </w:t>
      </w:r>
      <w:proofErr w:type="gramStart"/>
      <w:r w:rsidRPr="00EA589C">
        <w:t>dahilinde</w:t>
      </w:r>
      <w:proofErr w:type="gramEnd"/>
      <w:r w:rsidRPr="00EA589C">
        <w:t xml:space="preserve"> konut parsellerinde ticaret kullanımına izin verilmesine ilişkin bir karar alınmak üzere </w:t>
      </w:r>
      <w:r>
        <w:t>İmar ve Şehircilik Dairesi Başkanlığına sunulduğu,</w:t>
      </w:r>
    </w:p>
    <w:p w:rsidR="009E79CB" w:rsidRPr="00EA589C" w:rsidRDefault="009E79CB" w:rsidP="009E79CB">
      <w:pPr>
        <w:ind w:firstLine="709"/>
        <w:jc w:val="both"/>
      </w:pPr>
    </w:p>
    <w:p w:rsidR="009E79CB" w:rsidRDefault="009E79CB" w:rsidP="009E79CB">
      <w:pPr>
        <w:ind w:firstLine="709"/>
        <w:jc w:val="both"/>
      </w:pPr>
      <w:r w:rsidRPr="00EA589C">
        <w:t xml:space="preserve">Mamak Belediye Meclisinin 03.02.2021 tarih 134 sayılı kararı ile üzerinde yapılan incelemede; </w:t>
      </w:r>
    </w:p>
    <w:p w:rsidR="009E79CB" w:rsidRDefault="009E79CB" w:rsidP="009E79CB">
      <w:pPr>
        <w:ind w:firstLine="709"/>
        <w:jc w:val="both"/>
      </w:pPr>
    </w:p>
    <w:p w:rsidR="009E79CB" w:rsidRDefault="009E79CB" w:rsidP="009E79CB">
      <w:pPr>
        <w:ind w:firstLine="709"/>
        <w:jc w:val="both"/>
      </w:pPr>
      <w:r w:rsidRPr="00EA589C">
        <w:t xml:space="preserve">Ankara Büyükşehir Belediyesi İmar Yönetmeliğinde; </w:t>
      </w:r>
    </w:p>
    <w:p w:rsidR="009E79CB" w:rsidRDefault="009E79CB" w:rsidP="009E79CB">
      <w:pPr>
        <w:ind w:firstLine="709"/>
        <w:jc w:val="both"/>
        <w:rPr>
          <w:b/>
        </w:rPr>
      </w:pPr>
    </w:p>
    <w:p w:rsidR="009E79CB" w:rsidRPr="00EA589C" w:rsidRDefault="009E79CB" w:rsidP="009E79CB">
      <w:pPr>
        <w:ind w:firstLine="709"/>
        <w:jc w:val="both"/>
        <w:rPr>
          <w:b/>
        </w:rPr>
      </w:pPr>
      <w:r w:rsidRPr="00EA589C">
        <w:rPr>
          <w:b/>
        </w:rPr>
        <w:t>"Zemin katlar"</w:t>
      </w:r>
    </w:p>
    <w:p w:rsidR="009E79CB" w:rsidRPr="00EA589C" w:rsidRDefault="009E79CB" w:rsidP="009E79CB">
      <w:pPr>
        <w:ind w:firstLine="709"/>
        <w:jc w:val="both"/>
      </w:pPr>
      <w:r w:rsidRPr="00EA589C">
        <w:rPr>
          <w:b/>
        </w:rPr>
        <w:t>MADDE 28</w:t>
      </w:r>
      <w:r w:rsidRPr="00EA589C">
        <w:t xml:space="preserve"> - (1) Konut bölgelerinde zemin katların kullanma şekilleri;</w:t>
      </w:r>
    </w:p>
    <w:p w:rsidR="009E79CB" w:rsidRPr="00EA589C" w:rsidRDefault="009E79CB" w:rsidP="009E79CB">
      <w:pPr>
        <w:ind w:firstLine="709"/>
        <w:jc w:val="both"/>
      </w:pPr>
      <w:r w:rsidRPr="00EA589C">
        <w:t>a)Bölge kat nizamı planlı konut bölgelerinde ilgili idare meclisince yol boyu ticari teşekkül kararı alınmak kaydıyla zemin katlar, bu Yönetmelik ve ilgili diğer mevzuat hükümlerine uymak kaydı ile konut ve ticari amaçla kullanılabilir.</w:t>
      </w:r>
    </w:p>
    <w:p w:rsidR="009E79CB" w:rsidRDefault="009E79CB" w:rsidP="009E79CB">
      <w:pPr>
        <w:ind w:firstLine="709"/>
        <w:jc w:val="both"/>
      </w:pPr>
      <w:r w:rsidRPr="00EA589C">
        <w:t>b)Diğer planlı alanlarda zemin katlar, plan hükmü veya ilgili idare meclisince yol boyu ticari teşekkül kara</w:t>
      </w:r>
      <w:r>
        <w:t>rı</w:t>
      </w:r>
      <w:r w:rsidRPr="00EA589C">
        <w:t xml:space="preserve"> olmadıkça ticari amaçla kullanılamaz." denilmektedir.</w:t>
      </w:r>
    </w:p>
    <w:p w:rsidR="009E79CB" w:rsidRPr="00EA589C" w:rsidRDefault="009E79CB" w:rsidP="009E79CB">
      <w:pPr>
        <w:ind w:firstLine="709"/>
        <w:jc w:val="both"/>
      </w:pPr>
    </w:p>
    <w:p w:rsidR="009E79CB" w:rsidRDefault="009E79CB" w:rsidP="009E79CB">
      <w:pPr>
        <w:ind w:firstLine="709"/>
        <w:jc w:val="both"/>
      </w:pPr>
      <w:r w:rsidRPr="00EA589C">
        <w:t xml:space="preserve">Söz konusu yönetmeliğin, </w:t>
      </w:r>
      <w:r w:rsidRPr="00EA589C">
        <w:rPr>
          <w:b/>
        </w:rPr>
        <w:t>"Parsel kullanım fonksiy</w:t>
      </w:r>
      <w:r>
        <w:rPr>
          <w:b/>
        </w:rPr>
        <w:t>onlarına göre yapılaşma koşulları</w:t>
      </w:r>
      <w:r w:rsidRPr="00EA589C">
        <w:rPr>
          <w:b/>
        </w:rPr>
        <w:t>"</w:t>
      </w:r>
      <w:r w:rsidRPr="00EA589C">
        <w:t xml:space="preserve"> başlığı altında,</w:t>
      </w:r>
    </w:p>
    <w:p w:rsidR="009E79CB" w:rsidRPr="00EA589C" w:rsidRDefault="009E79CB" w:rsidP="009E79CB">
      <w:pPr>
        <w:ind w:firstLine="709"/>
        <w:jc w:val="both"/>
      </w:pPr>
    </w:p>
    <w:p w:rsidR="009E79CB" w:rsidRPr="00EA589C" w:rsidRDefault="009E79CB" w:rsidP="009E79CB">
      <w:pPr>
        <w:ind w:firstLine="709"/>
        <w:jc w:val="both"/>
      </w:pPr>
      <w:r w:rsidRPr="00EA589C">
        <w:rPr>
          <w:b/>
        </w:rPr>
        <w:t>MADDE 19</w:t>
      </w:r>
      <w:r w:rsidRPr="00EA589C">
        <w:t xml:space="preserve"> - (1) Bu Yönetmelikte tanımlanan kullanım alanlarına ilişkin yapılaşma koşulla</w:t>
      </w:r>
      <w:r>
        <w:t>rı aşağıdaki gibidir:</w:t>
      </w:r>
    </w:p>
    <w:p w:rsidR="009E79CB" w:rsidRPr="00EA589C" w:rsidRDefault="009E79CB" w:rsidP="009E79CB">
      <w:pPr>
        <w:ind w:firstLine="709"/>
        <w:jc w:val="both"/>
      </w:pPr>
      <w:r w:rsidRPr="00EA589C">
        <w:t>"f) Konut alanı: Bu alanda:</w:t>
      </w:r>
    </w:p>
    <w:p w:rsidR="009E79CB" w:rsidRDefault="009E79CB" w:rsidP="009E79CB">
      <w:pPr>
        <w:ind w:firstLine="709"/>
        <w:jc w:val="both"/>
      </w:pPr>
      <w:r w:rsidRPr="00EA589C">
        <w:t>1) İlgili idare meclisince yol boyu ticaret olarak teşekkül ettiği karar altına al</w:t>
      </w:r>
      <w:r>
        <w:t>ın</w:t>
      </w:r>
      <w:r w:rsidRPr="00EA589C">
        <w:t>an konut alanlarında bulunan parsellerin; zemin kat ve yol seviyesinde veya açığa çıkan bodrum katlarının yoldan cephe alan mekânlarında ya da binanın birinci katında veya bodrum katlarında zemin katta yer alan mekanla içten bağlantılı olan ve binanın ortak merdivenleri ile ili</w:t>
      </w:r>
      <w:r>
        <w:t>şkilendirilmeyen,</w:t>
      </w:r>
      <w:r w:rsidRPr="00EA589C">
        <w:t xml:space="preserve"> getirilecek kullanıma ilişkin otopark ihtiyacını karşılamak kaydıyla, gürültü ve kirlilik oluşturmayan ve imalâthane niteliğinde olmayan, gayrisıhhi özellik taşımayan, halkın günlük ihtiyaçlarını karşılamaya yönelik dükkân, kuaför, terzi, eczane, anaokulu ve kreş ile gelişme alanları hariç; Sağlık Bakanlığınca aranan şartlar sağlanmak kaydıyla günübirlik sağlık hizmeti sunulan sağlık kabini, muayenehane, aile sağlığı merkezi, ağız ve diş sağlığı merkezi, diyaliz merkezi, acil servis içermeyen tıp merkezi, </w:t>
      </w:r>
      <w:proofErr w:type="spellStart"/>
      <w:r w:rsidRPr="00EA589C">
        <w:t>psikoteknik</w:t>
      </w:r>
      <w:proofErr w:type="spellEnd"/>
      <w:r w:rsidRPr="00EA589C">
        <w:t xml:space="preserve"> değerlendirme merkezi, üremeye yardımcı tedavi merkezi, fizik tedavi müessesesi, genetik hastalıklar tanı merkezi, evde bakım merkezi, işitme cihazı merkezi, ısmarlama </w:t>
      </w:r>
      <w:proofErr w:type="gramStart"/>
      <w:r w:rsidRPr="00EA589C">
        <w:t>protez</w:t>
      </w:r>
      <w:proofErr w:type="gramEnd"/>
      <w:r w:rsidRPr="00EA589C">
        <w:t xml:space="preserve"> ve </w:t>
      </w:r>
      <w:proofErr w:type="spellStart"/>
      <w:r w:rsidRPr="00EA589C">
        <w:t>ortez</w:t>
      </w:r>
      <w:proofErr w:type="spellEnd"/>
      <w:r w:rsidRPr="00EA589C">
        <w:t xml:space="preserve"> merkezi ve lokanta, pastane gibi konut dışı hizmetler verilebilir." </w:t>
      </w:r>
      <w:r>
        <w:t>denildiğinden,</w:t>
      </w:r>
    </w:p>
    <w:p w:rsidR="009E79CB" w:rsidRDefault="009E79CB" w:rsidP="009E79CB">
      <w:pPr>
        <w:ind w:firstLine="709"/>
        <w:jc w:val="both"/>
      </w:pPr>
    </w:p>
    <w:p w:rsidR="009E79CB" w:rsidRDefault="009E79CB" w:rsidP="009E79CB">
      <w:pPr>
        <w:ind w:firstLine="709"/>
        <w:jc w:val="both"/>
      </w:pPr>
    </w:p>
    <w:p w:rsidR="009E79CB" w:rsidRPr="003B0AF0" w:rsidRDefault="009E79CB" w:rsidP="009E79CB">
      <w:pPr>
        <w:tabs>
          <w:tab w:val="center" w:pos="4748"/>
          <w:tab w:val="left" w:pos="5430"/>
        </w:tabs>
        <w:jc w:val="center"/>
      </w:pPr>
      <w:r w:rsidRPr="003B0AF0">
        <w:lastRenderedPageBreak/>
        <w:t>T.C.</w:t>
      </w:r>
    </w:p>
    <w:p w:rsidR="009E79CB" w:rsidRPr="003B0AF0" w:rsidRDefault="009E79CB" w:rsidP="009E79CB">
      <w:pPr>
        <w:jc w:val="center"/>
      </w:pPr>
      <w:r w:rsidRPr="003B0AF0">
        <w:t>ANKARA BÜYÜKŞEHİR BELEDİYE MECLİSİ</w:t>
      </w:r>
    </w:p>
    <w:p w:rsidR="009E79CB" w:rsidRDefault="009E79CB" w:rsidP="009E79CB">
      <w:pPr>
        <w:jc w:val="center"/>
      </w:pPr>
      <w:r w:rsidRPr="003B0AF0">
        <w:t>İmar ve Bayındırlık Komisyonu Raporu</w:t>
      </w:r>
    </w:p>
    <w:p w:rsidR="009E79CB" w:rsidRDefault="009E79CB" w:rsidP="009E79CB">
      <w:pPr>
        <w:jc w:val="center"/>
      </w:pPr>
    </w:p>
    <w:p w:rsidR="009E79CB" w:rsidRDefault="009E79CB" w:rsidP="009E79CB">
      <w:pPr>
        <w:jc w:val="center"/>
      </w:pPr>
      <w:r w:rsidRPr="003B0AF0">
        <w:t xml:space="preserve">Rapor No: </w:t>
      </w:r>
      <w:r>
        <w:t>15</w:t>
      </w:r>
      <w:r w:rsidRPr="003B0AF0">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14</w:t>
      </w:r>
      <w:r w:rsidRPr="003B0AF0">
        <w:t>.</w:t>
      </w:r>
      <w:r>
        <w:t>04</w:t>
      </w:r>
      <w:r w:rsidRPr="003B0AF0">
        <w:t>.202</w:t>
      </w:r>
      <w:r>
        <w:t>1</w:t>
      </w:r>
    </w:p>
    <w:p w:rsidR="009E79CB" w:rsidRDefault="009E79CB" w:rsidP="009E79CB">
      <w:pPr>
        <w:jc w:val="center"/>
      </w:pPr>
      <w:r>
        <w:t>-2-</w:t>
      </w:r>
    </w:p>
    <w:p w:rsidR="009E79CB" w:rsidRPr="00EA589C" w:rsidRDefault="009E79CB" w:rsidP="009E79CB">
      <w:pPr>
        <w:ind w:firstLine="709"/>
        <w:jc w:val="both"/>
      </w:pPr>
    </w:p>
    <w:p w:rsidR="009E79CB" w:rsidRDefault="009E79CB" w:rsidP="009E79CB">
      <w:pPr>
        <w:ind w:firstLine="709"/>
        <w:jc w:val="both"/>
      </w:pPr>
      <w:r w:rsidRPr="00EA589C">
        <w:t xml:space="preserve">Uygun görülmesi halinde, </w:t>
      </w:r>
      <w:r w:rsidRPr="000068EC">
        <w:rPr>
          <w:b/>
        </w:rPr>
        <w:t xml:space="preserve">"Belediyemiz sınırları </w:t>
      </w:r>
      <w:proofErr w:type="gramStart"/>
      <w:r w:rsidRPr="000068EC">
        <w:rPr>
          <w:b/>
        </w:rPr>
        <w:t>dahilinde</w:t>
      </w:r>
      <w:proofErr w:type="gramEnd"/>
      <w:r w:rsidRPr="000068EC">
        <w:rPr>
          <w:b/>
        </w:rPr>
        <w:t xml:space="preserve"> imar planı kapsamında "Konut Parseli" olarak planlamış alanlarda, fiiliyatta mevcut olan durum değerlendirilerek söz konusu parsellere ait mimari proje onaylarında, Madde 19/f-l de bahsi geçen kullanımlar dahilinde, halkın günlük ihtiyaçlarını karşılamaya yönelik, ticaret kullanımına izin verilebilir"</w:t>
      </w:r>
      <w:r w:rsidRPr="00EA589C">
        <w:t xml:space="preserve"> şeklinde karar alınmış olup Mamak Belediye Meclisinin 03.02.2021 tarih 134 sayılı kara</w:t>
      </w:r>
      <w:r>
        <w:t>rı</w:t>
      </w:r>
      <w:r w:rsidRPr="00EA589C">
        <w:t xml:space="preserve"> ile uygun görülerek Ba</w:t>
      </w:r>
      <w:r>
        <w:t>şkanlığımıza sunulduğu,</w:t>
      </w:r>
    </w:p>
    <w:p w:rsidR="009E79CB" w:rsidRPr="00EA589C" w:rsidRDefault="009E79CB" w:rsidP="009E79CB">
      <w:pPr>
        <w:ind w:firstLine="709"/>
        <w:jc w:val="both"/>
      </w:pPr>
    </w:p>
    <w:p w:rsidR="009E79CB" w:rsidRPr="00EA589C" w:rsidRDefault="009E79CB" w:rsidP="009E79CB">
      <w:pPr>
        <w:ind w:firstLine="709"/>
        <w:jc w:val="both"/>
      </w:pPr>
      <w:r w:rsidRPr="00EA589C">
        <w:t>Başkanlığımızca yapılan incelemede;</w:t>
      </w:r>
    </w:p>
    <w:p w:rsidR="009E79CB" w:rsidRPr="00EA589C" w:rsidRDefault="009E79CB" w:rsidP="009E79CB">
      <w:pPr>
        <w:ind w:firstLine="709"/>
        <w:jc w:val="both"/>
      </w:pPr>
      <w:r w:rsidRPr="00EA589C">
        <w:t xml:space="preserve">-Ankara'nın merkez </w:t>
      </w:r>
      <w:r>
        <w:t>İ</w:t>
      </w:r>
      <w:r w:rsidRPr="00EA589C">
        <w:t>lçelerinden biri olan Mamak İlçesi'nin Ankara'nın doğu koridorunda yer aldığı ve kuzeyinde Altındağ, doğusunda Elmadağ, güneybatısında Gölbaşı, batısında ise Çankay</w:t>
      </w:r>
      <w:r>
        <w:t>a İlçeleri ile çevrili olduğu, y</w:t>
      </w:r>
      <w:r w:rsidRPr="00EA589C">
        <w:t>üzölçümünün ise 308 km</w:t>
      </w:r>
      <w:r w:rsidRPr="000068EC">
        <w:rPr>
          <w:vertAlign w:val="superscript"/>
        </w:rPr>
        <w:t>2</w:t>
      </w:r>
      <w:r w:rsidRPr="00EA589C">
        <w:t xml:space="preserve"> olduğu,</w:t>
      </w:r>
    </w:p>
    <w:p w:rsidR="009E79CB" w:rsidRDefault="009E79CB" w:rsidP="009E79CB">
      <w:pPr>
        <w:ind w:firstLine="709"/>
        <w:jc w:val="both"/>
      </w:pPr>
      <w:r w:rsidRPr="00EA589C">
        <w:t xml:space="preserve">-Mamak Belediye Meclisinin 03.02.2021 tarih 134 sayılı kararı ile uygun görülerek sunulan teklifte tüm Mamak İlçesi için karar alındığının görüldüğü ve böylesi büyük bir </w:t>
      </w:r>
      <w:r>
        <w:t>İ</w:t>
      </w:r>
      <w:r w:rsidRPr="00EA589C">
        <w:t>lçe için hiçbir analiz yapılmadan böyle bir karar alınmasının şehircilik ve planlama ilkeleri ile mevzuat hükümlerine aykı</w:t>
      </w:r>
      <w:r>
        <w:t>rı</w:t>
      </w:r>
      <w:r w:rsidRPr="00EA589C">
        <w:t xml:space="preserve"> olduğu, şöyle ki;</w:t>
      </w:r>
    </w:p>
    <w:p w:rsidR="009E79CB" w:rsidRPr="00EA589C" w:rsidRDefault="009E79CB" w:rsidP="009E79CB">
      <w:pPr>
        <w:ind w:firstLine="709"/>
        <w:jc w:val="both"/>
      </w:pPr>
    </w:p>
    <w:p w:rsidR="009E79CB" w:rsidRPr="00EA589C" w:rsidRDefault="009E79CB" w:rsidP="009E79CB">
      <w:pPr>
        <w:ind w:firstLine="709"/>
        <w:jc w:val="both"/>
      </w:pPr>
      <w:r w:rsidRPr="00EA589C">
        <w:t>*</w:t>
      </w:r>
      <w:proofErr w:type="gramStart"/>
      <w:r w:rsidRPr="00EA589C">
        <w:t>Mekansal</w:t>
      </w:r>
      <w:proofErr w:type="gramEnd"/>
      <w:r w:rsidRPr="00EA589C">
        <w:t xml:space="preserve"> Planlar Yapım Yönetmeliğinin 26. </w:t>
      </w:r>
      <w:r>
        <w:t>m</w:t>
      </w:r>
      <w:r w:rsidRPr="00EA589C">
        <w:t xml:space="preserve">addesinin 7. </w:t>
      </w:r>
      <w:r>
        <w:t>b</w:t>
      </w:r>
      <w:r w:rsidRPr="00EA589C">
        <w:t>endinde "Yoğunluk artıran veya kentsel ulaşım sistemini etkileyen imar plan değişikliklerinde, kentsel teknik altyapıya yönelik etkilerin belirlenmesi ve gerekli önlemlerin alınması amacıyla ayrıca kentsel teknik altyapı etki değerlendirmesi raporu, analizi hazırlanır veya hazırlatılır." denildiği,</w:t>
      </w:r>
    </w:p>
    <w:p w:rsidR="009E79CB" w:rsidRDefault="009E79CB" w:rsidP="009E79CB">
      <w:pPr>
        <w:ind w:firstLine="709"/>
        <w:jc w:val="both"/>
      </w:pPr>
      <w:r>
        <w:t>*</w:t>
      </w:r>
      <w:r w:rsidRPr="00EA589C">
        <w:t>Dolayısıyla kentteki trafik yoğunluğunu etkileyecek böyle bir değişiklik i</w:t>
      </w:r>
      <w:r>
        <w:t xml:space="preserve">çin kentsel teknik altyapı etki </w:t>
      </w:r>
      <w:r w:rsidRPr="00EA589C">
        <w:t>değerlendirme raporunun hazırlanması gerektiği, ancak hiçbir analiz yapılmadan sad</w:t>
      </w:r>
      <w:r>
        <w:t xml:space="preserve">ece meclis kararının tarafımıza </w:t>
      </w:r>
      <w:r w:rsidRPr="00EA589C">
        <w:t>gönderildiğinin görüldüğü,</w:t>
      </w:r>
    </w:p>
    <w:p w:rsidR="009E79CB" w:rsidRPr="00EA589C" w:rsidRDefault="009E79CB" w:rsidP="009E79CB">
      <w:pPr>
        <w:ind w:firstLine="709"/>
        <w:jc w:val="both"/>
      </w:pPr>
      <w:r>
        <w:t>*</w:t>
      </w:r>
      <w:r w:rsidRPr="00EA589C">
        <w:t>Yönetmelikte bahsedildiği gibi böyle bir karar alınabilmesi için yol boyu t</w:t>
      </w:r>
      <w:r>
        <w:t xml:space="preserve">icaret yer alabilecek alanların </w:t>
      </w:r>
      <w:r w:rsidRPr="00EA589C">
        <w:t>öncelikle belirlenmesi gerektiği, bunun belli bir alan veya yol istikameti için ger</w:t>
      </w:r>
      <w:r>
        <w:t xml:space="preserve">ekli teknik inceleme sonrasında </w:t>
      </w:r>
      <w:r w:rsidRPr="00EA589C">
        <w:t>belirlenebileceği, tüm Mamak İlçesi için genel bir karar alınmasının bölgede ka</w:t>
      </w:r>
      <w:r>
        <w:t>rı</w:t>
      </w:r>
      <w:r w:rsidRPr="00EA589C">
        <w:t>şıklık ortaya çıkaracağı,</w:t>
      </w:r>
    </w:p>
    <w:p w:rsidR="009E79CB" w:rsidRDefault="009E79CB" w:rsidP="009E79CB">
      <w:pPr>
        <w:ind w:firstLine="709"/>
        <w:jc w:val="both"/>
      </w:pPr>
    </w:p>
    <w:p w:rsidR="009E79CB" w:rsidRPr="00EA589C" w:rsidRDefault="009E79CB" w:rsidP="009E79CB">
      <w:pPr>
        <w:ind w:firstLine="709"/>
        <w:jc w:val="both"/>
      </w:pPr>
      <w:r w:rsidRPr="00EA589C">
        <w:t>-</w:t>
      </w:r>
      <w:r>
        <w:t>Söz konusu kararın Mamak İlçesi’</w:t>
      </w:r>
      <w:r w:rsidRPr="00EA589C">
        <w:t xml:space="preserve">nin tamamında uygulanabilir olmasının </w:t>
      </w:r>
      <w:proofErr w:type="gramStart"/>
      <w:r w:rsidRPr="00EA589C">
        <w:t>imkansız</w:t>
      </w:r>
      <w:proofErr w:type="gramEnd"/>
      <w:r w:rsidRPr="00EA589C">
        <w:t xml:space="preserve"> olduğu, çünkü teklifin Mamak İlçesi için araç yoğunluğunu artıracağı, zaten mevcutta yol üzerine park eden araçlar ve trafik sirkülasyonu düşünüldüğünde ulaşımın sıkıntılı olduğu, üzerine bir de bu teklif doğrultusunda eklenecek trafik yoğunluğu düşünüldüğünde kara</w:t>
      </w:r>
      <w:r>
        <w:t>rı</w:t>
      </w:r>
      <w:r w:rsidRPr="00EA589C">
        <w:t>n bölgede karmaşaya sebep olacağı, bu sebeplerle teklifin uygun olmadı</w:t>
      </w:r>
      <w:r>
        <w:t>ğı görüş ve kanaatine varıldığı,</w:t>
      </w:r>
    </w:p>
    <w:p w:rsidR="009E79CB" w:rsidRDefault="009E79CB" w:rsidP="009E79CB">
      <w:pPr>
        <w:ind w:firstLine="709"/>
        <w:jc w:val="both"/>
      </w:pPr>
    </w:p>
    <w:p w:rsidR="009E79CB" w:rsidRDefault="009E79CB" w:rsidP="009E79CB">
      <w:pPr>
        <w:ind w:firstLine="709"/>
        <w:jc w:val="both"/>
      </w:pPr>
      <w:r w:rsidRPr="00EA589C">
        <w:t xml:space="preserve">Hususları </w:t>
      </w:r>
      <w:r>
        <w:t>tespit edilmiş</w:t>
      </w:r>
      <w:r w:rsidRPr="00EA589C">
        <w:t xml:space="preserve"> olup</w:t>
      </w:r>
      <w:r>
        <w:t>,</w:t>
      </w:r>
      <w:r w:rsidRPr="00EA589C">
        <w:t xml:space="preserve"> Mamak İlçe </w:t>
      </w:r>
      <w:r>
        <w:t>B</w:t>
      </w:r>
      <w:r w:rsidRPr="00EA589C">
        <w:t xml:space="preserve">elediyesi sınırları </w:t>
      </w:r>
      <w:proofErr w:type="gramStart"/>
      <w:r w:rsidRPr="00EA589C">
        <w:t>dahilinde</w:t>
      </w:r>
      <w:proofErr w:type="gramEnd"/>
      <w:r w:rsidRPr="00EA589C">
        <w:t xml:space="preserve"> konut parsellerinde ticaret kullanımına i</w:t>
      </w:r>
      <w:r>
        <w:t>zin verilmesi önerisinin ilçesine iadesi komisyonumuzca oybirliği ile uygun görülmüştür.</w:t>
      </w:r>
    </w:p>
    <w:p w:rsidR="009E79CB" w:rsidRPr="00EA589C" w:rsidRDefault="009E79CB" w:rsidP="009E79CB">
      <w:pPr>
        <w:jc w:val="both"/>
      </w:pPr>
    </w:p>
    <w:p w:rsidR="009E79CB" w:rsidRPr="00EA589C" w:rsidRDefault="009E79CB" w:rsidP="009E79CB">
      <w:pPr>
        <w:ind w:firstLine="709"/>
        <w:jc w:val="both"/>
      </w:pPr>
      <w:r w:rsidRPr="00EA589C">
        <w:t>Raporumuz Büyükşehir Belediye Meclisinin onayına arz olunur.</w:t>
      </w:r>
    </w:p>
    <w:p w:rsidR="009E79CB" w:rsidRPr="00604721" w:rsidRDefault="009E79CB" w:rsidP="009E79CB">
      <w:pPr>
        <w:jc w:val="both"/>
      </w:pPr>
    </w:p>
    <w:p w:rsidR="009E79CB" w:rsidRDefault="009E79CB" w:rsidP="009E79CB">
      <w:pPr>
        <w:jc w:val="both"/>
      </w:pPr>
      <w:r>
        <w:t xml:space="preserve">            Mehmet Emin AYAZ               </w:t>
      </w:r>
      <w:r>
        <w:tab/>
        <w:t xml:space="preserve"> Gürkan DEMİRKESEN   </w:t>
      </w:r>
      <w:r>
        <w:tab/>
      </w:r>
      <w:r>
        <w:tab/>
      </w:r>
      <w:proofErr w:type="spellStart"/>
      <w:r>
        <w:t>Atila</w:t>
      </w:r>
      <w:proofErr w:type="spellEnd"/>
      <w:r>
        <w:t xml:space="preserve"> ÇELİK</w:t>
      </w:r>
    </w:p>
    <w:p w:rsidR="009E79CB" w:rsidRDefault="009E79CB" w:rsidP="009E79CB">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9E79CB" w:rsidRDefault="009E79CB" w:rsidP="009E79CB">
      <w:pPr>
        <w:tabs>
          <w:tab w:val="left" w:pos="8508"/>
        </w:tabs>
        <w:jc w:val="both"/>
      </w:pPr>
      <w:r>
        <w:t xml:space="preserve">                 </w:t>
      </w:r>
    </w:p>
    <w:p w:rsidR="009E79CB" w:rsidRDefault="009E79CB" w:rsidP="009E79CB">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9E79CB" w:rsidRDefault="009E79CB" w:rsidP="009E79CB">
      <w:pPr>
        <w:ind w:firstLine="708"/>
        <w:jc w:val="both"/>
      </w:pPr>
      <w:r>
        <w:t>Üye</w:t>
      </w:r>
      <w:r>
        <w:tab/>
      </w:r>
      <w:r>
        <w:tab/>
      </w:r>
      <w:r>
        <w:tab/>
      </w:r>
      <w:r>
        <w:tab/>
      </w:r>
      <w:r>
        <w:tab/>
        <w:t xml:space="preserve">          Üye</w:t>
      </w:r>
      <w:r>
        <w:tab/>
      </w:r>
      <w:r>
        <w:tab/>
      </w:r>
      <w:r>
        <w:tab/>
      </w:r>
      <w:r>
        <w:tab/>
        <w:t xml:space="preserve">    Üye</w:t>
      </w:r>
    </w:p>
    <w:p w:rsidR="009E79CB" w:rsidRDefault="009E79CB" w:rsidP="009E79CB">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9E79CB" w:rsidRPr="00F97604" w:rsidRDefault="009E79CB" w:rsidP="009E79CB">
      <w:pPr>
        <w:jc w:val="both"/>
      </w:pPr>
      <w:r>
        <w:t xml:space="preserve">        Üye</w:t>
      </w:r>
      <w:r>
        <w:tab/>
      </w:r>
      <w:r>
        <w:tab/>
      </w:r>
      <w:r>
        <w:tab/>
      </w:r>
      <w:r>
        <w:tab/>
      </w:r>
      <w:r>
        <w:tab/>
      </w:r>
      <w:r>
        <w:tab/>
        <w:t>Üye</w:t>
      </w:r>
      <w:r>
        <w:tab/>
      </w:r>
      <w:r>
        <w:tab/>
      </w:r>
      <w:r>
        <w:tab/>
      </w:r>
      <w:r>
        <w:tab/>
        <w:t xml:space="preserve">      Üye</w:t>
      </w:r>
    </w:p>
    <w:sectPr w:rsidR="009E79CB" w:rsidRPr="00F97604"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7"/>
    <w:multiLevelType w:val="multilevel"/>
    <w:tmpl w:val="83164568"/>
    <w:lvl w:ilvl="0">
      <w:start w:val="1"/>
      <w:numFmt w:val="decimal"/>
      <w:lvlText w:val="2.2.%1."/>
      <w:lvlJc w:val="left"/>
      <w:rPr>
        <w:b/>
        <w:bCs/>
        <w:i w:val="0"/>
        <w:iCs/>
        <w:smallCaps w:val="0"/>
        <w:strike w:val="0"/>
        <w:color w:val="000000"/>
        <w:spacing w:val="0"/>
        <w:w w:val="100"/>
        <w:position w:val="0"/>
        <w:sz w:val="24"/>
        <w:szCs w:val="24"/>
        <w:u w:val="none"/>
      </w:rPr>
    </w:lvl>
    <w:lvl w:ilvl="1">
      <w:start w:val="3"/>
      <w:numFmt w:val="decimal"/>
      <w:lvlText w:val="%1.%2."/>
      <w:lvlJc w:val="left"/>
      <w:rPr>
        <w:b/>
        <w:bCs/>
        <w:i w:val="0"/>
        <w:iCs/>
        <w:smallCaps w:val="0"/>
        <w:strike w:val="0"/>
        <w:color w:val="000000"/>
        <w:spacing w:val="0"/>
        <w:w w:val="100"/>
        <w:position w:val="0"/>
        <w:sz w:val="24"/>
        <w:szCs w:val="24"/>
        <w:u w:val="none"/>
      </w:rPr>
    </w:lvl>
    <w:lvl w:ilvl="2">
      <w:start w:val="1"/>
      <w:numFmt w:val="decimal"/>
      <w:lvlText w:val="%1.%2.%3."/>
      <w:lvlJc w:val="left"/>
      <w:rPr>
        <w:b/>
        <w:bCs/>
        <w:i w:val="0"/>
        <w:iCs/>
        <w:smallCaps w:val="0"/>
        <w:strike w:val="0"/>
        <w:color w:val="000000"/>
        <w:spacing w:val="0"/>
        <w:w w:val="100"/>
        <w:position w:val="0"/>
        <w:sz w:val="24"/>
        <w:szCs w:val="24"/>
        <w:u w:val="none"/>
      </w:rPr>
    </w:lvl>
    <w:lvl w:ilvl="3">
      <w:start w:val="1"/>
      <w:numFmt w:val="decimal"/>
      <w:lvlText w:val="%1.%2.%3."/>
      <w:lvlJc w:val="left"/>
      <w:rPr>
        <w:b/>
        <w:bCs/>
        <w:i/>
        <w:iCs/>
        <w:smallCaps w:val="0"/>
        <w:strike w:val="0"/>
        <w:color w:val="000000"/>
        <w:spacing w:val="0"/>
        <w:w w:val="100"/>
        <w:position w:val="0"/>
        <w:sz w:val="17"/>
        <w:szCs w:val="17"/>
        <w:u w:val="none"/>
      </w:rPr>
    </w:lvl>
    <w:lvl w:ilvl="4">
      <w:start w:val="1"/>
      <w:numFmt w:val="decimal"/>
      <w:lvlText w:val="%1.%2.%3."/>
      <w:lvlJc w:val="left"/>
      <w:rPr>
        <w:b/>
        <w:bCs/>
        <w:i/>
        <w:iCs/>
        <w:smallCaps w:val="0"/>
        <w:strike w:val="0"/>
        <w:color w:val="000000"/>
        <w:spacing w:val="0"/>
        <w:w w:val="100"/>
        <w:position w:val="0"/>
        <w:sz w:val="17"/>
        <w:szCs w:val="17"/>
        <w:u w:val="none"/>
      </w:rPr>
    </w:lvl>
    <w:lvl w:ilvl="5">
      <w:start w:val="1"/>
      <w:numFmt w:val="decimal"/>
      <w:lvlText w:val="%1.%2.%3."/>
      <w:lvlJc w:val="left"/>
      <w:rPr>
        <w:b/>
        <w:bCs/>
        <w:i/>
        <w:iCs/>
        <w:smallCaps w:val="0"/>
        <w:strike w:val="0"/>
        <w:color w:val="000000"/>
        <w:spacing w:val="0"/>
        <w:w w:val="100"/>
        <w:position w:val="0"/>
        <w:sz w:val="17"/>
        <w:szCs w:val="17"/>
        <w:u w:val="none"/>
      </w:rPr>
    </w:lvl>
    <w:lvl w:ilvl="6">
      <w:start w:val="1"/>
      <w:numFmt w:val="decimal"/>
      <w:lvlText w:val="%1.%2.%3."/>
      <w:lvlJc w:val="left"/>
      <w:rPr>
        <w:b/>
        <w:bCs/>
        <w:i/>
        <w:iCs/>
        <w:smallCaps w:val="0"/>
        <w:strike w:val="0"/>
        <w:color w:val="000000"/>
        <w:spacing w:val="0"/>
        <w:w w:val="100"/>
        <w:position w:val="0"/>
        <w:sz w:val="17"/>
        <w:szCs w:val="17"/>
        <w:u w:val="none"/>
      </w:rPr>
    </w:lvl>
    <w:lvl w:ilvl="7">
      <w:start w:val="1"/>
      <w:numFmt w:val="decimal"/>
      <w:lvlText w:val="%1.%2.%3."/>
      <w:lvlJc w:val="left"/>
      <w:rPr>
        <w:b/>
        <w:bCs/>
        <w:i/>
        <w:iCs/>
        <w:smallCaps w:val="0"/>
        <w:strike w:val="0"/>
        <w:color w:val="000000"/>
        <w:spacing w:val="0"/>
        <w:w w:val="100"/>
        <w:position w:val="0"/>
        <w:sz w:val="17"/>
        <w:szCs w:val="17"/>
        <w:u w:val="none"/>
      </w:rPr>
    </w:lvl>
    <w:lvl w:ilvl="8">
      <w:start w:val="1"/>
      <w:numFmt w:val="decimal"/>
      <w:lvlText w:val="%1.%2.%3."/>
      <w:lvlJc w:val="left"/>
      <w:rPr>
        <w:b/>
        <w:bCs/>
        <w:i/>
        <w:iCs/>
        <w:smallCaps w:val="0"/>
        <w:strike w:val="0"/>
        <w:color w:val="000000"/>
        <w:spacing w:val="0"/>
        <w:w w:val="100"/>
        <w:position w:val="0"/>
        <w:sz w:val="17"/>
        <w:szCs w:val="17"/>
        <w:u w:val="none"/>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815F6A"/>
    <w:multiLevelType w:val="multilevel"/>
    <w:tmpl w:val="52329B66"/>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156462E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17111C1F"/>
    <w:multiLevelType w:val="multilevel"/>
    <w:tmpl w:val="1AE070A4"/>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nsid w:val="17DC1495"/>
    <w:multiLevelType w:val="multilevel"/>
    <w:tmpl w:val="8B26D50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suff w:val="space"/>
      <w:lvlText w:val="%2."/>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1FE724C7"/>
    <w:multiLevelType w:val="hybridMultilevel"/>
    <w:tmpl w:val="AD4011B6"/>
    <w:lvl w:ilvl="0" w:tplc="EEC0D49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7372B5E"/>
    <w:multiLevelType w:val="hybridMultilevel"/>
    <w:tmpl w:val="62FE18A6"/>
    <w:lvl w:ilvl="0" w:tplc="CBE0E456">
      <w:start w:val="65535"/>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8">
    <w:nsid w:val="27F94416"/>
    <w:multiLevelType w:val="hybridMultilevel"/>
    <w:tmpl w:val="D7043A58"/>
    <w:lvl w:ilvl="0" w:tplc="CF4EA120">
      <w:start w:val="65535"/>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9">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29E32A81"/>
    <w:multiLevelType w:val="hybridMultilevel"/>
    <w:tmpl w:val="F91C4C02"/>
    <w:lvl w:ilvl="0" w:tplc="4888D6DA">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00B64F5"/>
    <w:multiLevelType w:val="hybridMultilevel"/>
    <w:tmpl w:val="FFB8CC2C"/>
    <w:lvl w:ilvl="0" w:tplc="992E27AA">
      <w:start w:val="65535"/>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52E138BE"/>
    <w:multiLevelType w:val="multilevel"/>
    <w:tmpl w:val="AD7E46DA"/>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9">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4">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8"/>
  </w:num>
  <w:num w:numId="3">
    <w:abstractNumId w:val="34"/>
  </w:num>
  <w:num w:numId="4">
    <w:abstractNumId w:val="10"/>
  </w:num>
  <w:num w:numId="5">
    <w:abstractNumId w:val="31"/>
  </w:num>
  <w:num w:numId="6">
    <w:abstractNumId w:val="32"/>
  </w:num>
  <w:num w:numId="7">
    <w:abstractNumId w:val="26"/>
  </w:num>
  <w:num w:numId="8">
    <w:abstractNumId w:val="45"/>
  </w:num>
  <w:num w:numId="9">
    <w:abstractNumId w:val="29"/>
  </w:num>
  <w:num w:numId="10">
    <w:abstractNumId w:val="25"/>
  </w:num>
  <w:num w:numId="11">
    <w:abstractNumId w:val="42"/>
  </w:num>
  <w:num w:numId="12">
    <w:abstractNumId w:val="24"/>
  </w:num>
  <w:num w:numId="13">
    <w:abstractNumId w:val="4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num>
  <w:num w:numId="15">
    <w:abstractNumId w:val="22"/>
  </w:num>
  <w:num w:numId="16">
    <w:abstractNumId w:val="15"/>
  </w:num>
  <w:num w:numId="17">
    <w:abstractNumId w:val="3"/>
  </w:num>
  <w:num w:numId="18">
    <w:abstractNumId w:val="36"/>
  </w:num>
  <w:num w:numId="19">
    <w:abstractNumId w:val="39"/>
  </w:num>
  <w:num w:numId="20">
    <w:abstractNumId w:val="3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43"/>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40"/>
  </w:num>
  <w:num w:numId="28">
    <w:abstractNumId w:val="2"/>
  </w:num>
  <w:num w:numId="29">
    <w:abstractNumId w:val="28"/>
  </w:num>
  <w:num w:numId="30">
    <w:abstractNumId w:val="16"/>
  </w:num>
  <w:num w:numId="31">
    <w:abstractNumId w:val="46"/>
  </w:num>
  <w:num w:numId="32">
    <w:abstractNumId w:val="21"/>
  </w:num>
  <w:num w:numId="33">
    <w:abstractNumId w:val="8"/>
  </w:num>
  <w:num w:numId="34">
    <w:abstractNumId w:val="35"/>
  </w:num>
  <w:num w:numId="35">
    <w:abstractNumId w:val="37"/>
  </w:num>
  <w:num w:numId="36">
    <w:abstractNumId w:val="0"/>
  </w:num>
  <w:num w:numId="37">
    <w:abstractNumId w:val="30"/>
  </w:num>
  <w:num w:numId="38">
    <w:abstractNumId w:val="13"/>
  </w:num>
  <w:num w:numId="39">
    <w:abstractNumId w:val="4"/>
  </w:num>
  <w:num w:numId="40">
    <w:abstractNumId w:val="14"/>
  </w:num>
  <w:num w:numId="41">
    <w:abstractNumId w:val="12"/>
  </w:num>
  <w:num w:numId="42">
    <w:abstractNumId w:val="6"/>
  </w:num>
  <w:num w:numId="43">
    <w:abstractNumId w:val="11"/>
  </w:num>
  <w:num w:numId="44">
    <w:abstractNumId w:val="33"/>
  </w:num>
  <w:num w:numId="45">
    <w:abstractNumId w:val="1"/>
  </w:num>
  <w:num w:numId="46">
    <w:abstractNumId w:val="9"/>
  </w:num>
  <w:num w:numId="47">
    <w:abstractNumId w:val="20"/>
  </w:num>
  <w:num w:numId="48">
    <w:abstractNumId w:val="23"/>
  </w:num>
  <w:num w:numId="49">
    <w:abstractNumId w:val="18"/>
  </w:num>
  <w:num w:numId="5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20A"/>
    <w:rsid w:val="00113870"/>
    <w:rsid w:val="00114976"/>
    <w:rsid w:val="00116E1E"/>
    <w:rsid w:val="0011734D"/>
    <w:rsid w:val="00117443"/>
    <w:rsid w:val="00117624"/>
    <w:rsid w:val="0012292B"/>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5E1"/>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0F83"/>
    <w:rsid w:val="002A1045"/>
    <w:rsid w:val="002A16A8"/>
    <w:rsid w:val="002A3917"/>
    <w:rsid w:val="002A3B4F"/>
    <w:rsid w:val="002A5072"/>
    <w:rsid w:val="002A54BC"/>
    <w:rsid w:val="002A63F1"/>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56B0"/>
    <w:rsid w:val="003A65B1"/>
    <w:rsid w:val="003A6C05"/>
    <w:rsid w:val="003A7909"/>
    <w:rsid w:val="003A7EF4"/>
    <w:rsid w:val="003B0CB3"/>
    <w:rsid w:val="003B1C8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7B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0D3F"/>
    <w:rsid w:val="004B17E0"/>
    <w:rsid w:val="004B2444"/>
    <w:rsid w:val="004B2F88"/>
    <w:rsid w:val="004B37EC"/>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0813"/>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2B24"/>
    <w:rsid w:val="005B377A"/>
    <w:rsid w:val="005B5F7F"/>
    <w:rsid w:val="005B6333"/>
    <w:rsid w:val="005B698E"/>
    <w:rsid w:val="005B6F0F"/>
    <w:rsid w:val="005B6FA9"/>
    <w:rsid w:val="005B73E8"/>
    <w:rsid w:val="005B77CF"/>
    <w:rsid w:val="005B7AD2"/>
    <w:rsid w:val="005C1627"/>
    <w:rsid w:val="005C1DA3"/>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0BA8"/>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10F2"/>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D6D"/>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A3D"/>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590E"/>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3EFA"/>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97C7E"/>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8FF"/>
    <w:rsid w:val="00993CC7"/>
    <w:rsid w:val="0099451B"/>
    <w:rsid w:val="009956F5"/>
    <w:rsid w:val="0099707B"/>
    <w:rsid w:val="009A108E"/>
    <w:rsid w:val="009A1605"/>
    <w:rsid w:val="009A17CC"/>
    <w:rsid w:val="009A21E2"/>
    <w:rsid w:val="009A2F97"/>
    <w:rsid w:val="009A44F4"/>
    <w:rsid w:val="009A67B1"/>
    <w:rsid w:val="009A691D"/>
    <w:rsid w:val="009A7FB1"/>
    <w:rsid w:val="009B0A7B"/>
    <w:rsid w:val="009B1D6D"/>
    <w:rsid w:val="009B26B6"/>
    <w:rsid w:val="009B2F29"/>
    <w:rsid w:val="009B305C"/>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E79CB"/>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764"/>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490"/>
    <w:rsid w:val="00C40A71"/>
    <w:rsid w:val="00C41090"/>
    <w:rsid w:val="00C4122C"/>
    <w:rsid w:val="00C41913"/>
    <w:rsid w:val="00C420A9"/>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797"/>
    <w:rsid w:val="00CA3EDA"/>
    <w:rsid w:val="00CA58A9"/>
    <w:rsid w:val="00CA689E"/>
    <w:rsid w:val="00CA6C51"/>
    <w:rsid w:val="00CA7EC1"/>
    <w:rsid w:val="00CB1AF0"/>
    <w:rsid w:val="00CB50A3"/>
    <w:rsid w:val="00CB58E2"/>
    <w:rsid w:val="00CB5C7A"/>
    <w:rsid w:val="00CC2995"/>
    <w:rsid w:val="00CC302F"/>
    <w:rsid w:val="00CC46AB"/>
    <w:rsid w:val="00CC4F9A"/>
    <w:rsid w:val="00CC64BF"/>
    <w:rsid w:val="00CD00AA"/>
    <w:rsid w:val="00CD05E9"/>
    <w:rsid w:val="00CD0C3B"/>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5415"/>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364"/>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617"/>
    <w:rsid w:val="00E338B5"/>
    <w:rsid w:val="00E35903"/>
    <w:rsid w:val="00E36349"/>
    <w:rsid w:val="00E36804"/>
    <w:rsid w:val="00E37BBA"/>
    <w:rsid w:val="00E41CB4"/>
    <w:rsid w:val="00E42929"/>
    <w:rsid w:val="00E44502"/>
    <w:rsid w:val="00E44E66"/>
    <w:rsid w:val="00E451B2"/>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37D9"/>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C7A8B"/>
    <w:rsid w:val="00ED1282"/>
    <w:rsid w:val="00ED20D7"/>
    <w:rsid w:val="00ED3768"/>
    <w:rsid w:val="00ED3AD6"/>
    <w:rsid w:val="00ED6A65"/>
    <w:rsid w:val="00ED6BD2"/>
    <w:rsid w:val="00EE0203"/>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284"/>
    <w:rsid w:val="00F94A4D"/>
    <w:rsid w:val="00F95804"/>
    <w:rsid w:val="00F95BF2"/>
    <w:rsid w:val="00F97450"/>
    <w:rsid w:val="00F97604"/>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40876755">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61DDB-3698-4CB6-B8EF-FE9190EA7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1445</Words>
  <Characters>10466</Characters>
  <Application>Microsoft Office Word</Application>
  <DocSecurity>0</DocSecurity>
  <Lines>87</Lines>
  <Paragraphs>23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2021-05-26T08:14:00Z</cp:lastPrinted>
  <dcterms:created xsi:type="dcterms:W3CDTF">2021-05-26T08:24:00Z</dcterms:created>
  <dcterms:modified xsi:type="dcterms:W3CDTF">2021-05-26T12:53:00Z</dcterms:modified>
</cp:coreProperties>
</file>