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6BD" w:rsidRDefault="001F4BE1" w:rsidP="003A56D3">
      <w:pPr>
        <w:jc w:val="both"/>
      </w:pPr>
      <w:r>
        <w:t xml:space="preserve"> </w:t>
      </w:r>
      <w:r w:rsidR="00503193">
        <w:t xml:space="preserve">                   </w:t>
      </w:r>
      <w:r w:rsidR="003A56D3">
        <w:t xml:space="preserve">  </w:t>
      </w:r>
      <w:r w:rsidR="00094D9E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492DFF" w:rsidRDefault="002856BD" w:rsidP="00BD6616">
      <w:pPr>
        <w:jc w:val="both"/>
      </w:pPr>
      <w:r w:rsidRPr="001B032A">
        <w:t>Karar No:</w:t>
      </w:r>
      <w:r w:rsidR="00A72C02">
        <w:t>300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3A56D3">
        <w:t xml:space="preserve">      </w:t>
      </w:r>
      <w:r w:rsidR="001E047A">
        <w:t xml:space="preserve">        </w:t>
      </w:r>
      <w:r w:rsidR="003A56D3">
        <w:t xml:space="preserve"> </w:t>
      </w:r>
      <w:r w:rsidR="008955BF">
        <w:t>1</w:t>
      </w:r>
      <w:r w:rsidR="001E047A">
        <w:t>0</w:t>
      </w:r>
      <w:r>
        <w:t>.</w:t>
      </w:r>
      <w:r w:rsidR="00923BD1">
        <w:t>0</w:t>
      </w:r>
      <w:r w:rsidR="001E047A">
        <w:t>3</w:t>
      </w:r>
      <w:r w:rsidR="00EC43BD">
        <w:t>.20</w:t>
      </w:r>
      <w:r w:rsidR="00923BD1">
        <w:t>20</w:t>
      </w:r>
    </w:p>
    <w:p w:rsidR="00492DFF" w:rsidRDefault="001E047A" w:rsidP="001E047A">
      <w:pPr>
        <w:ind w:right="-1"/>
      </w:pPr>
      <w:r>
        <w:t xml:space="preserve">  </w:t>
      </w:r>
    </w:p>
    <w:p w:rsidR="00C6051F" w:rsidRDefault="002856BD" w:rsidP="00F806A2">
      <w:pPr>
        <w:ind w:right="-1"/>
        <w:jc w:val="center"/>
      </w:pPr>
      <w:r>
        <w:t>K A R A R</w:t>
      </w: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72C02" w:rsidP="00492DFF">
      <w:pPr>
        <w:ind w:firstLine="708"/>
        <w:jc w:val="both"/>
      </w:pPr>
      <w:r>
        <w:t>Yenimahalle İlçesi Yunus Emre Mahallesi 44095 ada 1 parselde trafo yeri ayrılmasına yönelik 1/1000 ölçekli uygulama imar plan değişikliğine</w:t>
      </w:r>
      <w:r w:rsidR="00D74C31">
        <w:t xml:space="preserve"> </w:t>
      </w:r>
      <w:r w:rsidR="000A5D4E">
        <w:t xml:space="preserve">ilişkin </w:t>
      </w:r>
      <w:r w:rsidR="003A56D3">
        <w:t>İmar ve Bayındırlık</w:t>
      </w:r>
      <w:r w:rsidR="000A5D4E">
        <w:t xml:space="preserve"> </w:t>
      </w:r>
      <w:r w:rsidR="003D7483" w:rsidRPr="00104FC6">
        <w:t xml:space="preserve">Komisyonunun </w:t>
      </w:r>
      <w:r w:rsidR="0002196F">
        <w:t>17</w:t>
      </w:r>
      <w:r w:rsidR="008955BF">
        <w:t>.</w:t>
      </w:r>
      <w:r w:rsidR="00923BD1">
        <w:t>0</w:t>
      </w:r>
      <w:r w:rsidR="001E047A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>
        <w:t>402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1E047A">
        <w:t>0</w:t>
      </w:r>
      <w:r w:rsidR="00B90D7E" w:rsidRPr="00104FC6">
        <w:t>.</w:t>
      </w:r>
      <w:r w:rsidR="00923BD1">
        <w:t>0</w:t>
      </w:r>
      <w:r w:rsidR="001E047A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A72C02" w:rsidRDefault="00530CD2" w:rsidP="00A72C02">
      <w:pPr>
        <w:ind w:firstLine="708"/>
        <w:jc w:val="both"/>
      </w:pPr>
      <w:proofErr w:type="gramStart"/>
      <w:r w:rsidRPr="00C90B38">
        <w:t xml:space="preserve">Konu üzerinde </w:t>
      </w:r>
      <w:r w:rsidR="004E5A50" w:rsidRPr="00C90B38">
        <w:t>yapılan görüşmeler neticesinde;</w:t>
      </w:r>
      <w:r w:rsidR="00DE5C47">
        <w:t xml:space="preserve"> </w:t>
      </w:r>
      <w:r w:rsidR="00A72C02">
        <w:t xml:space="preserve">Yenimahalle Belediyesi Yazı İşleri Müdürlüğü’nün 12.12.20 19 tarih ve E.10002 sayılı yazısı ile Yenimahalle Belediye Meclisinin 04.12.2019 tarih ve 513 sayılı kararı ile uygun görülen Yenimahalle İlçesi 44095 ada 1 parselde trafo yeri ayrılmasına yönelik 1/1000 ölçekli imar planı değişildiği teklifinin 5216 Sayılı Yasanın </w:t>
      </w:r>
      <w:proofErr w:type="gramEnd"/>
      <w:r w:rsidR="00A72C02">
        <w:t>14.Maddesi gereğince bir karar alınmak üzere İmar ve Şehircilik Dairesi Başkanlığına sunulduğu,</w:t>
      </w:r>
    </w:p>
    <w:p w:rsidR="00A72C02" w:rsidRDefault="00A72C02" w:rsidP="00A72C02">
      <w:pPr>
        <w:ind w:firstLine="708"/>
        <w:jc w:val="both"/>
      </w:pPr>
    </w:p>
    <w:p w:rsidR="00A72C02" w:rsidRDefault="00A72C02" w:rsidP="00A72C02">
      <w:pPr>
        <w:ind w:firstLine="708"/>
        <w:jc w:val="both"/>
      </w:pPr>
      <w:proofErr w:type="gramStart"/>
      <w:r>
        <w:t xml:space="preserve">Yenimahalle İlçesi Yunus Emre Mahallesi, 44095 ada 1 sayılı parselin; 1/5000 ölçekli Kat Rejimi planları doğrultusunda hazırlanan 35310 </w:t>
      </w:r>
      <w:proofErr w:type="spellStart"/>
      <w:r>
        <w:t>nolu</w:t>
      </w:r>
      <w:proofErr w:type="spellEnd"/>
      <w:r>
        <w:t xml:space="preserve"> parselasyon planı kapsamında 8458 ada 4 sayılı parsel olarak oluştuğu; daha sonra Yenimahalle Belediye Meclisinin 04.04.2007/203 sayılı kararı ile uygun görülerek, Belediyemiz Meclisinin 12.07.2007/1861 sayılı kararı ile onaylanan 1/1000 ölçekli uygulama imar planı değişildiği ve 84288 </w:t>
      </w:r>
      <w:proofErr w:type="spellStart"/>
      <w:r>
        <w:t>nolu</w:t>
      </w:r>
      <w:proofErr w:type="spellEnd"/>
      <w:r>
        <w:t xml:space="preserve"> parselasyon planı kapsamında “spor alanı” kullanımında kaldığı, mülkiyetinin Yenimahalle Belediyesine ait ve 623 2m2 yüzölçümünde olduğu,</w:t>
      </w:r>
      <w:proofErr w:type="gramEnd"/>
    </w:p>
    <w:p w:rsidR="00A72C02" w:rsidRDefault="00A72C02" w:rsidP="00A72C02">
      <w:pPr>
        <w:ind w:firstLine="708"/>
        <w:jc w:val="both"/>
      </w:pPr>
    </w:p>
    <w:p w:rsidR="00A72C02" w:rsidRDefault="00A72C02" w:rsidP="00A72C02">
      <w:pPr>
        <w:ind w:firstLine="708"/>
        <w:jc w:val="both"/>
      </w:pPr>
      <w:r>
        <w:t xml:space="preserve">İmar durumundaki belirsizliğin giderilmesi amacıyla yeniden plan değişikliğinin hazırlandığı, bu plan değişikliği Belediye Meclisimizin 26.11.2015/2392 sayılı karar ile onaylandığı ve yapılaşma koşullarının E:0.80, </w:t>
      </w:r>
      <w:proofErr w:type="spellStart"/>
      <w:r>
        <w:t>Yençok</w:t>
      </w:r>
      <w:proofErr w:type="spellEnd"/>
      <w:r>
        <w:t>: Serbest olarak belirlendiği,</w:t>
      </w:r>
    </w:p>
    <w:p w:rsidR="00A72C02" w:rsidRDefault="00A72C02" w:rsidP="00A72C02">
      <w:pPr>
        <w:jc w:val="both"/>
      </w:pPr>
    </w:p>
    <w:p w:rsidR="00A72C02" w:rsidRDefault="00A72C02" w:rsidP="00A72C02">
      <w:pPr>
        <w:jc w:val="both"/>
      </w:pPr>
      <w:r>
        <w:tab/>
        <w:t xml:space="preserve">Parseldeki spor tesisinin ihtiyacının karşılanması amacı ile Yenimahalle Belediyesi’nin talebi doğrultusunda, Başkent Elektrik Dağıtım A.Ş. tarafından hazırlanan 1/1000 ölçekli uygulama imar planı değişikliği </w:t>
      </w:r>
      <w:proofErr w:type="gramStart"/>
      <w:r>
        <w:t>ile,</w:t>
      </w:r>
      <w:proofErr w:type="gramEnd"/>
      <w:r>
        <w:t xml:space="preserve"> 8x5=40m2’lik alanın trafo yerinin düzenlendiği,</w:t>
      </w:r>
    </w:p>
    <w:p w:rsidR="00A72C02" w:rsidRDefault="00A72C02" w:rsidP="00A72C02">
      <w:pPr>
        <w:ind w:firstLine="708"/>
        <w:jc w:val="both"/>
      </w:pPr>
    </w:p>
    <w:p w:rsidR="00A72C02" w:rsidRDefault="00A72C02" w:rsidP="00A72C02">
      <w:pPr>
        <w:ind w:firstLine="708"/>
        <w:jc w:val="both"/>
      </w:pPr>
      <w:r>
        <w:t>Plan notlarında;</w:t>
      </w:r>
    </w:p>
    <w:p w:rsidR="00A72C02" w:rsidRDefault="00A72C02" w:rsidP="00A72C02">
      <w:pPr>
        <w:ind w:firstLine="708"/>
        <w:jc w:val="both"/>
      </w:pPr>
      <w:r>
        <w:t>1-Trafonun çevre güvenliği Başkent Elektrik Dağıtım A.Ş. Genel Müdürlüğünce sağlanacaktır.</w:t>
      </w:r>
    </w:p>
    <w:p w:rsidR="00A72C02" w:rsidRDefault="00A72C02" w:rsidP="00A72C02">
      <w:pPr>
        <w:ind w:firstLine="708"/>
        <w:jc w:val="both"/>
      </w:pPr>
      <w:r>
        <w:t>2-Trafo binası; çevresinde 1m.’</w:t>
      </w:r>
      <w:proofErr w:type="spellStart"/>
      <w:r>
        <w:t>lik</w:t>
      </w:r>
      <w:proofErr w:type="spellEnd"/>
      <w:r>
        <w:t xml:space="preserve"> koruma bandı bırakılarak ve dış cephesi görsel açıdan estetik olmak üzere tel çitle çevrilecek veya yeraltına alınacaktır.</w:t>
      </w:r>
    </w:p>
    <w:p w:rsidR="00A72C02" w:rsidRDefault="00A72C02" w:rsidP="00A72C02">
      <w:pPr>
        <w:ind w:firstLine="708"/>
        <w:jc w:val="both"/>
      </w:pPr>
      <w:r>
        <w:t>3-Trafonun aplikasyonu sırasında arazinin topografyası gereği yerinde kayma yapılabilir.</w:t>
      </w:r>
    </w:p>
    <w:p w:rsidR="00A72C02" w:rsidRDefault="00A72C02" w:rsidP="00A72C02">
      <w:pPr>
        <w:ind w:firstLine="708"/>
        <w:jc w:val="both"/>
      </w:pPr>
      <w:r>
        <w:t>4-Trafo yerinin kiralama bedeli Başkent Elektrik Dağıtım A.Ş. Genel Müdürlüğünce sağlanacaktır.” şeklinde 4 adet plan nota önerildiği,</w:t>
      </w:r>
    </w:p>
    <w:p w:rsidR="00A72C02" w:rsidRDefault="00A72C02" w:rsidP="00A72C02">
      <w:pPr>
        <w:ind w:firstLine="708"/>
        <w:jc w:val="both"/>
      </w:pPr>
    </w:p>
    <w:p w:rsidR="0002196F" w:rsidRDefault="00A72C02" w:rsidP="00A72C02">
      <w:pPr>
        <w:ind w:firstLine="708"/>
        <w:jc w:val="both"/>
      </w:pPr>
      <w:r>
        <w:t>Hususları</w:t>
      </w:r>
      <w:r w:rsidRPr="004D684B">
        <w:t xml:space="preserve"> tespit edilmiş olup; 1/1000 ölçekli uygulama imar planı değişikli</w:t>
      </w:r>
      <w:r>
        <w:t>ğinin</w:t>
      </w:r>
      <w:r w:rsidR="008E398A">
        <w:t xml:space="preserve"> onayı</w:t>
      </w:r>
      <w:r w:rsidR="003071F6">
        <w:t>na</w:t>
      </w:r>
      <w:r w:rsidR="00C61402">
        <w:t xml:space="preserve"> </w:t>
      </w:r>
      <w:r w:rsidR="001E047A">
        <w:t>ilişkin İmar ve Bayındırlık Komisyon raporu</w:t>
      </w:r>
      <w:r w:rsidR="003A56D3">
        <w:t xml:space="preserve"> </w:t>
      </w:r>
      <w:r w:rsidR="008955BF" w:rsidRPr="00C90B38">
        <w:t>oylanarak oy</w:t>
      </w:r>
      <w:r w:rsidR="002E7747">
        <w:t>birliği</w:t>
      </w:r>
      <w:r w:rsidR="008955BF" w:rsidRPr="00C90B38">
        <w:t xml:space="preserve"> ile kabul edildi.</w:t>
      </w:r>
    </w:p>
    <w:p w:rsidR="00A72C02" w:rsidRDefault="00A72C02" w:rsidP="00A72C02">
      <w:pPr>
        <w:ind w:firstLine="708"/>
        <w:jc w:val="both"/>
      </w:pPr>
    </w:p>
    <w:p w:rsidR="0002196F" w:rsidRDefault="0002196F" w:rsidP="001E047A">
      <w:pPr>
        <w:pStyle w:val="Style3"/>
        <w:widowControl/>
        <w:spacing w:line="240" w:lineRule="auto"/>
        <w:ind w:firstLine="0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094D9E" w:rsidTr="009C64E6">
        <w:trPr>
          <w:trHeight w:val="533"/>
        </w:trPr>
        <w:tc>
          <w:tcPr>
            <w:tcW w:w="3154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155" w:type="dxa"/>
            <w:hideMark/>
          </w:tcPr>
          <w:p w:rsidR="00094D9E" w:rsidRDefault="001E047A" w:rsidP="001E047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</w:t>
            </w:r>
            <w:r w:rsidR="001E047A"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 xml:space="preserve"> </w:t>
            </w:r>
            <w:r w:rsidR="003A56D3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B051FB" w:rsidRPr="00C04909" w:rsidRDefault="00B051FB" w:rsidP="00B051FB">
      <w:pPr>
        <w:jc w:val="center"/>
      </w:pPr>
      <w:r w:rsidRPr="00C04909">
        <w:lastRenderedPageBreak/>
        <w:t>T.C.</w:t>
      </w:r>
    </w:p>
    <w:p w:rsidR="00B051FB" w:rsidRPr="00C04909" w:rsidRDefault="00B051FB" w:rsidP="00B051FB">
      <w:pPr>
        <w:jc w:val="center"/>
      </w:pPr>
      <w:r w:rsidRPr="00C04909">
        <w:t>ANKARA BÜYÜKŞEHİR BELEDİYE MECLİSİ</w:t>
      </w:r>
    </w:p>
    <w:p w:rsidR="00B051FB" w:rsidRDefault="00B051FB" w:rsidP="00B051F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B051FB" w:rsidRPr="00BE69D5" w:rsidRDefault="00B051FB" w:rsidP="00B051FB">
      <w:pPr>
        <w:jc w:val="both"/>
      </w:pPr>
      <w:r w:rsidRPr="00C04909">
        <w:t>Rapor No:</w:t>
      </w:r>
      <w:r>
        <w:t xml:space="preserve"> 402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             </w:t>
      </w:r>
      <w:r>
        <w:tab/>
        <w:t>17</w:t>
      </w:r>
      <w:r w:rsidRPr="00C04909">
        <w:t>.</w:t>
      </w:r>
      <w:r>
        <w:t>02</w:t>
      </w:r>
      <w:r w:rsidRPr="00C04909">
        <w:t>.20</w:t>
      </w:r>
      <w:r>
        <w:t>20</w:t>
      </w:r>
      <w:r w:rsidRPr="00C04909">
        <w:t xml:space="preserve">    </w:t>
      </w:r>
    </w:p>
    <w:p w:rsidR="00B051FB" w:rsidRPr="00B051FB" w:rsidRDefault="00B051FB" w:rsidP="00B051FB">
      <w:pPr>
        <w:pStyle w:val="Balk7"/>
        <w:jc w:val="center"/>
      </w:pPr>
      <w:r w:rsidRPr="00B051FB">
        <w:rPr>
          <w:bCs/>
        </w:rPr>
        <w:t>BÜYÜKŞEHİR BELEDİYE MECLİSİ BAŞKANLIĞINA</w:t>
      </w:r>
    </w:p>
    <w:p w:rsidR="00B051FB" w:rsidRDefault="00B051FB" w:rsidP="00B051FB">
      <w:pPr>
        <w:pStyle w:val="ListeParagraf"/>
        <w:tabs>
          <w:tab w:val="left" w:pos="0"/>
        </w:tabs>
        <w:contextualSpacing/>
        <w:jc w:val="both"/>
      </w:pPr>
      <w:r>
        <w:tab/>
      </w:r>
      <w:r>
        <w:tab/>
      </w:r>
    </w:p>
    <w:p w:rsidR="00B051FB" w:rsidRDefault="00B051FB" w:rsidP="00B051F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Yenimahalle İlçesi Yunus Emre Mahallesi 44095 ada 1 parselde trafo yeri ayrılmasına yönelik 1/1000 ölçekli uygulama imar plan değişikliğine ilişkin </w:t>
      </w:r>
      <w:r w:rsidRPr="0065455F">
        <w:t xml:space="preserve">Büyükşehir Belediye Meclisinin </w:t>
      </w:r>
      <w:r>
        <w:t>10.02</w:t>
      </w:r>
      <w:r w:rsidRPr="0065455F">
        <w:t>.20</w:t>
      </w:r>
      <w:r>
        <w:t>20</w:t>
      </w:r>
      <w:r w:rsidRPr="0065455F">
        <w:t xml:space="preserve"> tarih ve </w:t>
      </w:r>
      <w:r>
        <w:t>30</w:t>
      </w:r>
      <w:r w:rsidRPr="0065455F">
        <w:t>.gündem maddesi olarak komisyonumuza havale edilen dosya incelendi.</w:t>
      </w:r>
    </w:p>
    <w:p w:rsidR="00B051FB" w:rsidRDefault="00B051FB" w:rsidP="00B051FB">
      <w:pPr>
        <w:pStyle w:val="ListeParagraf"/>
        <w:tabs>
          <w:tab w:val="left" w:pos="0"/>
        </w:tabs>
        <w:contextualSpacing/>
        <w:jc w:val="right"/>
      </w:pPr>
    </w:p>
    <w:p w:rsidR="00B051FB" w:rsidRDefault="00B051FB" w:rsidP="00B051FB">
      <w:pPr>
        <w:ind w:firstLine="708"/>
        <w:jc w:val="both"/>
      </w:pPr>
      <w:proofErr w:type="gramStart"/>
      <w:r w:rsidRPr="004D2161">
        <w:t>Komisyonumuzca yapılan incelemeler neticesinde;</w:t>
      </w:r>
      <w:r w:rsidRPr="004D2161">
        <w:rPr>
          <w:color w:val="000000"/>
        </w:rPr>
        <w:t xml:space="preserve"> </w:t>
      </w:r>
      <w:r>
        <w:t>Yenimahalle Belediyesi Yazı İşleri Müdürlüğü’nün 12.12.20 19 tarih ve E.10002 sayılı yazısı ile Yenimahalle Belediye Meclisinin 04.12.2019 tarih ve 513 sayılı kararı ile uygun görülen Yenimahalle İlçesi 44095 ada 1 parselde trafo yeri ayrılmasına yönelik 1/1000 ölçekli imar planı değişildiği teklifinin 5216 Sayılı Yasanın 14.Maddesi gereğince bir karar alınmak üzere İmar ve Şehircilik Dairesi Başkanlığına sunulduğu,</w:t>
      </w:r>
      <w:proofErr w:type="gramEnd"/>
    </w:p>
    <w:p w:rsidR="00B051FB" w:rsidRDefault="00B051FB" w:rsidP="00B051FB">
      <w:pPr>
        <w:ind w:firstLine="708"/>
        <w:jc w:val="both"/>
      </w:pPr>
    </w:p>
    <w:p w:rsidR="00B051FB" w:rsidRDefault="00B051FB" w:rsidP="00B051FB">
      <w:pPr>
        <w:ind w:firstLine="708"/>
        <w:jc w:val="both"/>
      </w:pPr>
      <w:proofErr w:type="gramStart"/>
      <w:r>
        <w:t xml:space="preserve">Yenimahalle İlçesi Yunus Emre Mahallesi, 44095 ada 1 sayılı parselin; 1/5000 ölçekli Kat Rejimi planları doğrultusunda hazırlanan 35310 </w:t>
      </w:r>
      <w:proofErr w:type="spellStart"/>
      <w:r>
        <w:t>nolu</w:t>
      </w:r>
      <w:proofErr w:type="spellEnd"/>
      <w:r>
        <w:t xml:space="preserve"> parselasyon planı kapsamında 8458 ada 4 sayılı parsel olarak oluştuğu; daha sonra Yenimahalle Belediye Meclisinin 04.04.2007/203 sayılı kararı ile uygun görülerek, Belediyemiz Meclisinin 12.07.2007/1861 sayılı kararı ile onaylanan 1/1000 ölçekli uygulama imar planı değişildiği ve 84288 </w:t>
      </w:r>
      <w:proofErr w:type="spellStart"/>
      <w:r>
        <w:t>nolu</w:t>
      </w:r>
      <w:proofErr w:type="spellEnd"/>
      <w:r>
        <w:t xml:space="preserve"> parselasyon planı kapsamında “spor alanı” kullanımında kaldığı, mülkiyetinin Yenimahalle Belediyesine ait ve 623 2m2 yüzölçümünde olduğu,</w:t>
      </w:r>
      <w:proofErr w:type="gramEnd"/>
    </w:p>
    <w:p w:rsidR="00B051FB" w:rsidRDefault="00B051FB" w:rsidP="00B051FB">
      <w:pPr>
        <w:ind w:firstLine="708"/>
        <w:jc w:val="both"/>
      </w:pPr>
    </w:p>
    <w:p w:rsidR="00B051FB" w:rsidRDefault="00B051FB" w:rsidP="00B051FB">
      <w:pPr>
        <w:ind w:firstLine="708"/>
        <w:jc w:val="both"/>
      </w:pPr>
      <w:r>
        <w:t xml:space="preserve">İmar durumundaki belirsizliğin giderilmesi amacıyla yeniden plan değişikliğinin hazırlandığı, bu plan değişikliği Belediye Meclisimizin 26.11.2015/2392 sayılı karar ile onaylandığı ve yapılaşma koşullarının E:0.80, </w:t>
      </w:r>
      <w:proofErr w:type="spellStart"/>
      <w:r>
        <w:t>Yençok</w:t>
      </w:r>
      <w:proofErr w:type="spellEnd"/>
      <w:r>
        <w:t>: Serbest olarak belirlendiği,</w:t>
      </w:r>
    </w:p>
    <w:p w:rsidR="00B051FB" w:rsidRDefault="00B051FB" w:rsidP="00B051FB">
      <w:pPr>
        <w:jc w:val="both"/>
      </w:pPr>
    </w:p>
    <w:p w:rsidR="00B051FB" w:rsidRDefault="00B051FB" w:rsidP="00B051FB">
      <w:pPr>
        <w:jc w:val="both"/>
      </w:pPr>
      <w:r>
        <w:tab/>
        <w:t xml:space="preserve">Parseldeki spor tesisinin ihtiyacının karşılanması amacı ile Yenimahalle Belediyesi’nin talebi doğrultusunda, Başkent Elektrik Dağıtım A.Ş. tarafından hazırlanan 1/1000 ölçekli uygulama imar planı değişikliği </w:t>
      </w:r>
      <w:proofErr w:type="gramStart"/>
      <w:r>
        <w:t>ile,</w:t>
      </w:r>
      <w:proofErr w:type="gramEnd"/>
      <w:r>
        <w:t xml:space="preserve"> 8x5=40m2’lik alanın trafo yerinin düzenlendiği,</w:t>
      </w:r>
    </w:p>
    <w:p w:rsidR="00B051FB" w:rsidRDefault="00B051FB" w:rsidP="00B051FB">
      <w:pPr>
        <w:ind w:firstLine="708"/>
        <w:jc w:val="both"/>
      </w:pPr>
    </w:p>
    <w:p w:rsidR="00B051FB" w:rsidRDefault="00B051FB" w:rsidP="00B051FB">
      <w:pPr>
        <w:ind w:firstLine="708"/>
        <w:jc w:val="both"/>
      </w:pPr>
      <w:r>
        <w:t>Plan notlarında;</w:t>
      </w:r>
    </w:p>
    <w:p w:rsidR="00B051FB" w:rsidRDefault="00B051FB" w:rsidP="00B051FB">
      <w:pPr>
        <w:ind w:firstLine="708"/>
        <w:jc w:val="both"/>
      </w:pPr>
      <w:r>
        <w:t>1-Trafonun çevre güvenliği Başkent Elektrik Dağıtım A.Ş. Genel Müdürlüğünce sağlanacaktır.</w:t>
      </w:r>
    </w:p>
    <w:p w:rsidR="00B051FB" w:rsidRDefault="00B051FB" w:rsidP="00B051FB">
      <w:pPr>
        <w:ind w:firstLine="708"/>
        <w:jc w:val="both"/>
      </w:pPr>
      <w:r>
        <w:t>2-Trafo binası; çevresinde 1m.’</w:t>
      </w:r>
      <w:proofErr w:type="spellStart"/>
      <w:r>
        <w:t>lik</w:t>
      </w:r>
      <w:proofErr w:type="spellEnd"/>
      <w:r>
        <w:t xml:space="preserve"> koruma bandı bırakılarak ve dış cephesi görsel açıdan estetik olmak üzere tel çitle çevrilecek veya yeraltına alınacaktır.</w:t>
      </w:r>
    </w:p>
    <w:p w:rsidR="00B051FB" w:rsidRDefault="00B051FB" w:rsidP="00B051FB">
      <w:pPr>
        <w:ind w:firstLine="708"/>
        <w:jc w:val="both"/>
      </w:pPr>
      <w:r>
        <w:t>3-Trafonun aplikasyonu sırasında arazinin topografyası gereği yerinde kayma yapılabilir.</w:t>
      </w:r>
    </w:p>
    <w:p w:rsidR="00B051FB" w:rsidRDefault="00B051FB" w:rsidP="00B051FB">
      <w:pPr>
        <w:ind w:firstLine="708"/>
        <w:jc w:val="both"/>
      </w:pPr>
      <w:r>
        <w:t>4-Trafo yerinin kiralama bedeli Başkent Elektrik Dağıtım A.Ş. Genel Müdürlüğünce sağlanacaktır.” şeklinde 4 adet plan nota önerildiği,</w:t>
      </w:r>
    </w:p>
    <w:p w:rsidR="00B051FB" w:rsidRDefault="00B051FB" w:rsidP="00B051FB">
      <w:pPr>
        <w:ind w:firstLine="708"/>
        <w:jc w:val="both"/>
      </w:pPr>
    </w:p>
    <w:p w:rsidR="00B051FB" w:rsidRDefault="00B051FB" w:rsidP="00B051FB">
      <w:pPr>
        <w:ind w:firstLine="708"/>
        <w:jc w:val="both"/>
      </w:pPr>
      <w:r>
        <w:t>Hususları</w:t>
      </w:r>
      <w:r w:rsidRPr="004D684B">
        <w:t xml:space="preserve"> tespit edilmiş olup; 1/1000 ölçekli uygulama imar planı değişikli</w:t>
      </w:r>
      <w:r>
        <w:t>ğinin onayı komisyonumuzca oybirliği ile uygun görülmüştür.</w:t>
      </w:r>
    </w:p>
    <w:p w:rsidR="00B051FB" w:rsidRDefault="00B051FB" w:rsidP="00B051FB">
      <w:pPr>
        <w:pStyle w:val="ListeParagraf"/>
        <w:tabs>
          <w:tab w:val="left" w:pos="0"/>
        </w:tabs>
        <w:ind w:left="0"/>
        <w:contextualSpacing/>
        <w:jc w:val="both"/>
      </w:pPr>
    </w:p>
    <w:p w:rsidR="00B051FB" w:rsidRDefault="00B051FB" w:rsidP="00B051FB">
      <w:pPr>
        <w:pStyle w:val="ListeParagraf"/>
        <w:tabs>
          <w:tab w:val="left" w:pos="0"/>
        </w:tabs>
        <w:ind w:left="0"/>
        <w:contextualSpacing/>
        <w:jc w:val="both"/>
      </w:pPr>
      <w:r w:rsidRPr="001A4C7E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t xml:space="preserve">         </w:t>
      </w:r>
      <w:r w:rsidRPr="00D92734">
        <w:t>Raporumuz Büyükşehir Belediye Meclisinin onayına arz olunur.</w:t>
      </w:r>
    </w:p>
    <w:p w:rsidR="00B051FB" w:rsidRDefault="00B051FB" w:rsidP="00B051FB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B051FB" w:rsidRDefault="00B051FB" w:rsidP="00B051FB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B051FB" w:rsidRDefault="00B051FB" w:rsidP="00B051F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B051FB" w:rsidRDefault="00B051FB" w:rsidP="00B051F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B051FB" w:rsidRDefault="00B051FB" w:rsidP="00B051F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B051FB" w:rsidRDefault="00B051FB" w:rsidP="00B051FB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B051FB" w:rsidRDefault="00B051FB" w:rsidP="00B051FB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B051FB" w:rsidRDefault="00B051FB" w:rsidP="00B051FB">
      <w:pPr>
        <w:pStyle w:val="Style3"/>
        <w:widowControl/>
        <w:spacing w:line="240" w:lineRule="auto"/>
        <w:ind w:firstLine="0"/>
      </w:pPr>
    </w:p>
    <w:sectPr w:rsidR="00B051F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DA1" w:rsidRDefault="009E3DA1" w:rsidP="007A5AB5">
      <w:r>
        <w:separator/>
      </w:r>
    </w:p>
  </w:endnote>
  <w:endnote w:type="continuationSeparator" w:id="0">
    <w:p w:rsidR="009E3DA1" w:rsidRDefault="009E3DA1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DA1" w:rsidRDefault="009E3DA1" w:rsidP="007A5AB5">
      <w:r>
        <w:separator/>
      </w:r>
    </w:p>
  </w:footnote>
  <w:footnote w:type="continuationSeparator" w:id="0">
    <w:p w:rsidR="009E3DA1" w:rsidRDefault="009E3DA1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DF61846"/>
    <w:multiLevelType w:val="hybridMultilevel"/>
    <w:tmpl w:val="4140BC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3"/>
  </w:num>
  <w:num w:numId="10">
    <w:abstractNumId w:val="6"/>
  </w:num>
  <w:num w:numId="11">
    <w:abstractNumId w:val="9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7"/>
  </w:num>
  <w:num w:numId="17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196F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1460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47A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87958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07DE"/>
    <w:rsid w:val="002E1379"/>
    <w:rsid w:val="002E2CA8"/>
    <w:rsid w:val="002E3019"/>
    <w:rsid w:val="002E3F81"/>
    <w:rsid w:val="002E4524"/>
    <w:rsid w:val="002E49BB"/>
    <w:rsid w:val="002E4F2F"/>
    <w:rsid w:val="002E7747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071F6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56D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9CB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50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2340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398A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4E6"/>
    <w:rsid w:val="009C6A98"/>
    <w:rsid w:val="009C707C"/>
    <w:rsid w:val="009C7B9C"/>
    <w:rsid w:val="009D1987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DA1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2C02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1FB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6616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02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27E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4C31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3D23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80E01-1A0C-4B4C-A0E3-F209E272F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5209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Asus</cp:lastModifiedBy>
  <cp:revision>3</cp:revision>
  <cp:lastPrinted>2020-03-11T07:13:00Z</cp:lastPrinted>
  <dcterms:created xsi:type="dcterms:W3CDTF">2020-03-11T07:18:00Z</dcterms:created>
  <dcterms:modified xsi:type="dcterms:W3CDTF">2020-03-18T09:58:00Z</dcterms:modified>
</cp:coreProperties>
</file>