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5</w:t>
      </w:r>
      <w:r w:rsidR="00256B97">
        <w:t>63</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1C62FC">
        <w:t xml:space="preserve">            1</w:t>
      </w:r>
      <w:r w:rsidR="00256B97">
        <w:t>2</w:t>
      </w:r>
      <w:r w:rsidR="00642D5B">
        <w:t>.03.2021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1C62FC">
        <w:t>1</w:t>
      </w:r>
      <w:r w:rsidR="00256B97">
        <w:t>2</w:t>
      </w:r>
      <w:r w:rsidR="006C22FC">
        <w:t>.</w:t>
      </w:r>
      <w:r w:rsidR="003228AC">
        <w:t>0</w:t>
      </w:r>
      <w:r w:rsidR="00642D5B">
        <w:t>3</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1C62FC">
        <w:t>1</w:t>
      </w:r>
      <w:r w:rsidR="00256B97">
        <w:t>1</w:t>
      </w:r>
      <w:r w:rsidR="00642D5B">
        <w:t>.0</w:t>
      </w:r>
      <w:r w:rsidR="001B5CAE">
        <w:t>3</w:t>
      </w:r>
      <w:r w:rsidR="00642D5B">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A2F97" w:rsidP="00F056A8">
            <w:pPr>
              <w:autoSpaceDE w:val="0"/>
              <w:autoSpaceDN w:val="0"/>
              <w:adjustRightInd w:val="0"/>
              <w:jc w:val="center"/>
              <w:rPr>
                <w:color w:val="000000"/>
              </w:rPr>
            </w:pPr>
            <w:r>
              <w:rPr>
                <w:color w:val="000000"/>
              </w:rPr>
              <w:t xml:space="preserve">Fatih ÜNAL </w:t>
            </w:r>
          </w:p>
          <w:p w:rsidR="00F45719" w:rsidRDefault="00C3700F" w:rsidP="009A2F97">
            <w:pPr>
              <w:autoSpaceDE w:val="0"/>
              <w:autoSpaceDN w:val="0"/>
              <w:adjustRightInd w:val="0"/>
              <w:jc w:val="center"/>
              <w:rPr>
                <w:color w:val="000000"/>
              </w:rPr>
            </w:pPr>
            <w:r>
              <w:rPr>
                <w:color w:val="000000"/>
              </w:rPr>
              <w:t>Meclis</w:t>
            </w:r>
            <w:r w:rsidR="00EC6E97">
              <w:rPr>
                <w:color w:val="000000"/>
              </w:rPr>
              <w:t xml:space="preserve"> </w:t>
            </w:r>
            <w:r w:rsidR="009A2F97">
              <w:rPr>
                <w:color w:val="000000"/>
              </w:rPr>
              <w:t>1.</w:t>
            </w:r>
            <w:r w:rsidR="00F056A8">
              <w:rPr>
                <w:color w:val="000000"/>
              </w:rPr>
              <w:t>Başkan</w:t>
            </w:r>
            <w:r w:rsidR="009A2F97">
              <w:rPr>
                <w:color w:val="000000"/>
              </w:rPr>
              <w:t xml:space="preserve"> V.</w:t>
            </w:r>
          </w:p>
        </w:tc>
        <w:tc>
          <w:tcPr>
            <w:tcW w:w="3147" w:type="dxa"/>
            <w:vAlign w:val="center"/>
          </w:tcPr>
          <w:p w:rsidR="00F056A8" w:rsidRDefault="00256B97" w:rsidP="00F056A8">
            <w:pPr>
              <w:autoSpaceDE w:val="0"/>
              <w:autoSpaceDN w:val="0"/>
              <w:adjustRightInd w:val="0"/>
              <w:jc w:val="center"/>
              <w:rPr>
                <w:color w:val="000000"/>
              </w:rPr>
            </w:pPr>
            <w:r>
              <w:rPr>
                <w:color w:val="000000"/>
              </w:rPr>
              <w:t>Osman KARAASLAN</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256B9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256B97"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Default="004966D7" w:rsidP="00F056A8"/>
    <w:p w:rsidR="004966D7" w:rsidRPr="000A036C" w:rsidRDefault="004966D7" w:rsidP="004966D7">
      <w:pPr>
        <w:spacing w:after="20"/>
        <w:jc w:val="center"/>
        <w:rPr>
          <w:b/>
          <w:bCs/>
        </w:rPr>
      </w:pPr>
      <w:r w:rsidRPr="000A036C">
        <w:rPr>
          <w:b/>
          <w:bCs/>
        </w:rPr>
        <w:lastRenderedPageBreak/>
        <w:t>ANKARA BÜYÜKŞEHİR BELEDİYE MECLİSİ</w:t>
      </w:r>
    </w:p>
    <w:p w:rsidR="004966D7" w:rsidRPr="000A036C" w:rsidRDefault="004966D7" w:rsidP="004966D7">
      <w:pPr>
        <w:spacing w:after="20"/>
        <w:jc w:val="center"/>
        <w:rPr>
          <w:b/>
          <w:bCs/>
        </w:rPr>
      </w:pPr>
      <w:r w:rsidRPr="000A036C">
        <w:rPr>
          <w:b/>
          <w:bCs/>
        </w:rPr>
        <w:t>OLAĞAN TOPLANTISI</w:t>
      </w:r>
    </w:p>
    <w:p w:rsidR="004966D7" w:rsidRPr="000A036C" w:rsidRDefault="004966D7" w:rsidP="004966D7">
      <w:pPr>
        <w:spacing w:after="20"/>
        <w:jc w:val="center"/>
        <w:rPr>
          <w:b/>
          <w:bCs/>
        </w:rPr>
      </w:pPr>
      <w:r w:rsidRPr="000A036C">
        <w:rPr>
          <w:b/>
          <w:bCs/>
        </w:rPr>
        <w:t>BİRLEŞİM: 127</w:t>
      </w:r>
    </w:p>
    <w:p w:rsidR="004966D7" w:rsidRPr="000A036C" w:rsidRDefault="004966D7" w:rsidP="004966D7">
      <w:pPr>
        <w:spacing w:after="20"/>
        <w:jc w:val="center"/>
        <w:rPr>
          <w:b/>
          <w:bCs/>
        </w:rPr>
      </w:pPr>
      <w:r w:rsidRPr="000A036C">
        <w:rPr>
          <w:b/>
          <w:bCs/>
        </w:rPr>
        <w:t>11.03.2021</w:t>
      </w:r>
    </w:p>
    <w:p w:rsidR="004966D7" w:rsidRPr="000A036C" w:rsidRDefault="004966D7" w:rsidP="004966D7">
      <w:pPr>
        <w:spacing w:after="20"/>
        <w:jc w:val="center"/>
        <w:rPr>
          <w:b/>
          <w:bCs/>
        </w:rPr>
      </w:pPr>
      <w:r w:rsidRPr="000A036C">
        <w:rPr>
          <w:b/>
          <w:bCs/>
        </w:rPr>
        <w:t>PERŞEMBE</w:t>
      </w:r>
    </w:p>
    <w:p w:rsidR="004966D7" w:rsidRPr="000A036C" w:rsidRDefault="004966D7" w:rsidP="004966D7">
      <w:pPr>
        <w:spacing w:after="20"/>
        <w:jc w:val="center"/>
        <w:rPr>
          <w:b/>
        </w:rPr>
      </w:pPr>
      <w:r w:rsidRPr="000A036C">
        <w:rPr>
          <w:b/>
        </w:rPr>
        <w:t>TUTANAK ÖZETİ</w:t>
      </w:r>
    </w:p>
    <w:p w:rsidR="004966D7" w:rsidRPr="000A036C" w:rsidRDefault="004966D7" w:rsidP="004966D7">
      <w:pPr>
        <w:spacing w:after="20"/>
        <w:jc w:val="center"/>
        <w:rPr>
          <w:b/>
        </w:rPr>
      </w:pPr>
    </w:p>
    <w:p w:rsidR="004966D7" w:rsidRPr="000A036C" w:rsidRDefault="004966D7" w:rsidP="004966D7">
      <w:pPr>
        <w:spacing w:after="80" w:line="300" w:lineRule="atLeast"/>
        <w:ind w:firstLine="709"/>
        <w:jc w:val="both"/>
      </w:pPr>
      <w:r w:rsidRPr="000A036C">
        <w:t>Ankara Büyükşehir Belediye Meclisi 11 Mart 2021 Perşembe günü saat 17.07’de Meclis 1. Başkanvekili Fatih ÜNAL Başkanlığında toplandı.</w:t>
      </w:r>
    </w:p>
    <w:p w:rsidR="004966D7" w:rsidRPr="000A036C" w:rsidRDefault="004966D7" w:rsidP="004966D7">
      <w:pPr>
        <w:spacing w:after="80" w:line="300" w:lineRule="atLeast"/>
        <w:ind w:firstLine="709"/>
        <w:jc w:val="both"/>
      </w:pPr>
      <w:r w:rsidRPr="000A036C">
        <w:t xml:space="preserve">Yeterli çoğunluğun bulunduğu açıklanarak Gündeme başlanıldı. </w:t>
      </w:r>
    </w:p>
    <w:p w:rsidR="004966D7" w:rsidRPr="000A036C" w:rsidRDefault="004966D7" w:rsidP="004966D7">
      <w:pPr>
        <w:spacing w:after="80" w:line="300" w:lineRule="atLeast"/>
        <w:ind w:firstLine="709"/>
        <w:jc w:val="both"/>
      </w:pPr>
      <w:r w:rsidRPr="000A036C">
        <w:t xml:space="preserve">Gündemin 1’inci maddesinde yer alan Önceki </w:t>
      </w:r>
      <w:proofErr w:type="spellStart"/>
      <w:r w:rsidRPr="000A036C">
        <w:t>BirleşimTutanak</w:t>
      </w:r>
      <w:proofErr w:type="spellEnd"/>
      <w:r w:rsidRPr="000A036C">
        <w:t xml:space="preserve"> Özeti yazıldığı şekliyle oylanarak oybirliğiyle kabul edildi.</w:t>
      </w:r>
    </w:p>
    <w:p w:rsidR="004966D7" w:rsidRPr="000A036C" w:rsidRDefault="004966D7" w:rsidP="004966D7">
      <w:pPr>
        <w:spacing w:after="60"/>
        <w:ind w:firstLine="709"/>
        <w:jc w:val="both"/>
        <w:rPr>
          <w:b/>
        </w:rPr>
      </w:pPr>
      <w:r w:rsidRPr="000A036C">
        <w:rPr>
          <w:b/>
        </w:rPr>
        <w:t>Gündeme İlave Başkanlık Yazıları olduğu Başkan Tarafından Açıklanarak;</w:t>
      </w:r>
    </w:p>
    <w:p w:rsidR="004966D7" w:rsidRPr="000A036C" w:rsidRDefault="004966D7" w:rsidP="004966D7">
      <w:pPr>
        <w:shd w:val="clear" w:color="auto" w:fill="FFFFFF"/>
        <w:spacing w:after="60" w:line="240" w:lineRule="atLeast"/>
        <w:ind w:firstLine="709"/>
        <w:jc w:val="both"/>
      </w:pPr>
      <w:r w:rsidRPr="000A036C">
        <w:t>1– Sincan İlçesi Mareşal Fevzi Çakmak Mahallesi sınırlarında bulunan Özer Caddesi isminin  “Şehit H</w:t>
      </w:r>
      <w:r>
        <w:t>arun</w:t>
      </w:r>
      <w:r w:rsidRPr="000A036C">
        <w:t xml:space="preserve"> TURAN” caddesi olarak değiştirilmesine ilişkin Başkanlık yazısının gündeme alınması hususu oybirliğiyle kabul edildikten sonra İsimlendirme Komisyonuna havalesi de oybirliğiyle kabul edildi. </w:t>
      </w:r>
    </w:p>
    <w:p w:rsidR="004966D7" w:rsidRPr="000A036C" w:rsidRDefault="004966D7" w:rsidP="004966D7">
      <w:pPr>
        <w:spacing w:after="80" w:line="300" w:lineRule="atLeast"/>
        <w:ind w:firstLine="709"/>
        <w:jc w:val="both"/>
      </w:pPr>
      <w:r w:rsidRPr="000A036C">
        <w:t xml:space="preserve">2–  Yenimahalle İlçesi Ata Mahallesi sınırlarında bulunan Allı Turna Caddesi isminin “Şehit </w:t>
      </w:r>
      <w:proofErr w:type="spellStart"/>
      <w:r w:rsidRPr="000A036C">
        <w:t>Şentürk</w:t>
      </w:r>
      <w:proofErr w:type="spellEnd"/>
      <w:r w:rsidRPr="000A036C">
        <w:t xml:space="preserve"> AYDINYER” Caddesi olarak değiştirilmesine ilişkin Başkanlık yazısının gündeme alınması hususu oybirliğiyle kabul edildikten sonra İsimlendirme Komisyonuna havalesi de oybirliğiyle kabul edildi.</w:t>
      </w:r>
    </w:p>
    <w:p w:rsidR="004966D7" w:rsidRPr="009A6DF9" w:rsidRDefault="004966D7" w:rsidP="004966D7">
      <w:pPr>
        <w:shd w:val="clear" w:color="auto" w:fill="FFFFFF"/>
        <w:spacing w:after="60" w:line="240" w:lineRule="atLeast"/>
        <w:ind w:firstLine="709"/>
        <w:jc w:val="both"/>
        <w:rPr>
          <w:b/>
        </w:rPr>
      </w:pPr>
      <w:r w:rsidRPr="009A6DF9">
        <w:rPr>
          <w:b/>
        </w:rPr>
        <w:t>Gündeme Devam Edilerek;</w:t>
      </w:r>
    </w:p>
    <w:p w:rsidR="004966D7" w:rsidRPr="009A6DF9" w:rsidRDefault="004966D7" w:rsidP="004966D7">
      <w:pPr>
        <w:shd w:val="clear" w:color="auto" w:fill="FFFFFF"/>
        <w:spacing w:after="60" w:line="240" w:lineRule="atLeast"/>
        <w:ind w:firstLine="709"/>
        <w:jc w:val="both"/>
      </w:pPr>
      <w:r w:rsidRPr="009A6DF9">
        <w:t xml:space="preserve">Gündemin 2’nci maddesinde yer alan, Mesleki Yeterlilik Belgesi Teminat İşlemlerine </w:t>
      </w:r>
      <w:r>
        <w:t>ilişkin Başkanlık yazısının Hukuk ve Tarifeler Komisyonuna havalesi oylanarak oybirliğiyle kabul edildi.</w:t>
      </w:r>
    </w:p>
    <w:p w:rsidR="004966D7" w:rsidRPr="009A6DF9" w:rsidRDefault="004966D7" w:rsidP="004966D7">
      <w:pPr>
        <w:shd w:val="clear" w:color="auto" w:fill="FFFFFF"/>
        <w:spacing w:after="60" w:line="240" w:lineRule="atLeast"/>
        <w:ind w:firstLine="709"/>
        <w:jc w:val="both"/>
      </w:pPr>
      <w:r w:rsidRPr="009A6DF9">
        <w:t xml:space="preserve">Gündemin 3’üncü maddesinde yer alan, Belediyemiz ile Türkiye Harp Malulü Gaziler, Şehit Dul ve Yetimleri Derneği ile Ortak Hizmet Projeleri gerçekleştirilmesine ilişkin Başkanlık </w:t>
      </w:r>
      <w:r>
        <w:t>yazısının Hukuk ve Tarifeler Komisyonuna havalesi oylanarak oybirliğiyle kabul edildi.</w:t>
      </w:r>
    </w:p>
    <w:p w:rsidR="004966D7" w:rsidRPr="009A6DF9" w:rsidRDefault="004966D7" w:rsidP="004966D7">
      <w:pPr>
        <w:shd w:val="clear" w:color="auto" w:fill="FFFFFF"/>
        <w:spacing w:after="60" w:line="240" w:lineRule="atLeast"/>
        <w:ind w:firstLine="709"/>
        <w:jc w:val="both"/>
      </w:pPr>
      <w:r w:rsidRPr="009A6DF9">
        <w:t xml:space="preserve">Gündemin 4’üncü maddesinde yer alan, Kültür ve Tabiat Varlıkları Dairesi Başkanlığı Görev, Çalışma Usul ve Esaslarına Dair Yönetmelik Taslağına ilişkin Başkanlık </w:t>
      </w:r>
      <w:r>
        <w:t>yazısının Hukuk ve Tarifeler Komisyonuna havalesi oylanarak oybirliğiyle kabul edildi.</w:t>
      </w:r>
    </w:p>
    <w:p w:rsidR="004966D7" w:rsidRPr="009A6DF9" w:rsidRDefault="004966D7" w:rsidP="004966D7">
      <w:pPr>
        <w:shd w:val="clear" w:color="auto" w:fill="FFFFFF"/>
        <w:spacing w:after="60" w:line="240" w:lineRule="atLeast"/>
        <w:ind w:firstLine="709"/>
        <w:jc w:val="both"/>
      </w:pPr>
      <w:r w:rsidRPr="009A6DF9">
        <w:t xml:space="preserve">Gündemin 5’inci maddesinde yer alan, Keçiören İlçesi Hisar Mahallesi sınırları içerisinde bulunan isimsiz imar yollarının isimlendirilmesine ilişkin Başkanlık </w:t>
      </w:r>
      <w:r>
        <w:t>yazısının İsimlendirme Komisyonuna havalesi oylanarak oybirliğiyle kabul edildi.</w:t>
      </w:r>
    </w:p>
    <w:p w:rsidR="004966D7" w:rsidRPr="009A6DF9" w:rsidRDefault="004966D7" w:rsidP="004966D7">
      <w:pPr>
        <w:shd w:val="clear" w:color="auto" w:fill="FFFFFF"/>
        <w:spacing w:after="60" w:line="240" w:lineRule="atLeast"/>
        <w:ind w:firstLine="709"/>
        <w:jc w:val="both"/>
      </w:pPr>
      <w:r w:rsidRPr="009A6DF9">
        <w:t>Gündemin 6’ncı maddesinde yer alan, Atatürk Orman Çiftliği Anadolu Bulvarı alternatif yol güzergâhına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4966D7" w:rsidRPr="009A6DF9" w:rsidRDefault="004966D7" w:rsidP="004966D7">
      <w:pPr>
        <w:spacing w:before="120" w:after="80" w:line="300" w:lineRule="atLeast"/>
        <w:ind w:firstLine="709"/>
        <w:jc w:val="both"/>
        <w:rPr>
          <w:b/>
        </w:rPr>
      </w:pPr>
      <w:r w:rsidRPr="009A6DF9">
        <w:rPr>
          <w:b/>
        </w:rPr>
        <w:t xml:space="preserve">Gündemin 7’nci maddesinden başlamak üzere 25’inci maddesi de </w:t>
      </w:r>
      <w:proofErr w:type="gramStart"/>
      <w:r w:rsidRPr="009A6DF9">
        <w:rPr>
          <w:b/>
        </w:rPr>
        <w:t>dahil</w:t>
      </w:r>
      <w:proofErr w:type="gramEnd"/>
      <w:r w:rsidRPr="009A6DF9">
        <w:rPr>
          <w:b/>
        </w:rPr>
        <w:t xml:space="preserve"> arada kalan tüm maddeler birlikte işleme alınarak; </w:t>
      </w:r>
    </w:p>
    <w:p w:rsidR="004966D7" w:rsidRPr="009A6DF9" w:rsidRDefault="004966D7" w:rsidP="004966D7">
      <w:pPr>
        <w:shd w:val="clear" w:color="auto" w:fill="FFFFFF"/>
        <w:spacing w:after="60" w:line="240" w:lineRule="atLeast"/>
        <w:ind w:firstLine="709"/>
        <w:jc w:val="both"/>
      </w:pPr>
      <w:r w:rsidRPr="009A6DF9">
        <w:t>Gündemin 7’nci maddesinde yer alan, Polatlı İlçesi Macun Mahallesi Kırsal Yerleşik ve Gelişme Alanında 1/5000 ve 1/1000 ölçekli imar plan değişikliğine ilişkin Başkanlık yazısının,</w:t>
      </w:r>
    </w:p>
    <w:p w:rsidR="004966D7" w:rsidRPr="009A6DF9" w:rsidRDefault="004966D7" w:rsidP="004966D7">
      <w:pPr>
        <w:shd w:val="clear" w:color="auto" w:fill="FFFFFF"/>
        <w:spacing w:after="60" w:line="240" w:lineRule="atLeast"/>
        <w:ind w:firstLine="709"/>
        <w:jc w:val="both"/>
      </w:pPr>
      <w:r w:rsidRPr="009A6DF9">
        <w:t xml:space="preserve">Gündemin 8’inci maddesinde yer alan, Etimesgut İlçesi Erler Mahallesi </w:t>
      </w:r>
      <w:proofErr w:type="spellStart"/>
      <w:r w:rsidRPr="009A6DF9">
        <w:t>Yenikent</w:t>
      </w:r>
      <w:proofErr w:type="spellEnd"/>
      <w:r w:rsidRPr="009A6DF9">
        <w:t xml:space="preserve"> Bahçelievler 1/5000 ölçekli nazım imar planı değişikliğine ilişkin Başkanlık yazısının,</w:t>
      </w:r>
    </w:p>
    <w:p w:rsidR="004966D7" w:rsidRPr="009A6DF9" w:rsidRDefault="004966D7" w:rsidP="004966D7">
      <w:pPr>
        <w:shd w:val="clear" w:color="auto" w:fill="FFFFFF"/>
        <w:spacing w:after="60" w:line="240" w:lineRule="atLeast"/>
        <w:ind w:firstLine="709"/>
        <w:jc w:val="both"/>
      </w:pPr>
      <w:r w:rsidRPr="009A6DF9">
        <w:t>Gündemin 9’uncu maddesinde yer alan, Etimesgut İlçesi Elvan Köyü Mezarlık alanı genişletilmesine ilişkin 1/5000 ölçekli nazım imar planı değişikliğine ilişkin Başkanlık yazısının,</w:t>
      </w:r>
    </w:p>
    <w:p w:rsidR="004966D7" w:rsidRPr="009A6DF9" w:rsidRDefault="004966D7" w:rsidP="004966D7">
      <w:pPr>
        <w:shd w:val="clear" w:color="auto" w:fill="FFFFFF"/>
        <w:spacing w:after="60" w:line="240" w:lineRule="atLeast"/>
        <w:ind w:firstLine="709"/>
        <w:jc w:val="both"/>
      </w:pPr>
      <w:r w:rsidRPr="009A6DF9">
        <w:t>Gündemin 10’uncu maddesinde yer alan, Elmadağ İlçesi Tatlıca Mahallesi 1011 ada 6 parselde 1/1000 ölçekli uygulama imar plan değişikliğine ilişkin Başkanlık yazısının,</w:t>
      </w:r>
    </w:p>
    <w:p w:rsidR="004966D7" w:rsidRPr="009A6DF9" w:rsidRDefault="004966D7" w:rsidP="004966D7">
      <w:pPr>
        <w:shd w:val="clear" w:color="auto" w:fill="FFFFFF"/>
        <w:spacing w:after="60" w:line="240" w:lineRule="atLeast"/>
        <w:ind w:firstLine="709"/>
        <w:jc w:val="both"/>
      </w:pPr>
      <w:r w:rsidRPr="009A6DF9">
        <w:lastRenderedPageBreak/>
        <w:t xml:space="preserve">Gündemin 11’inci maddesinde yer alan, Yenimahalle İlçesi </w:t>
      </w:r>
      <w:proofErr w:type="spellStart"/>
      <w:r w:rsidRPr="009A6DF9">
        <w:t>Çerçideresi</w:t>
      </w:r>
      <w:proofErr w:type="spellEnd"/>
      <w:r w:rsidRPr="009A6DF9">
        <w:t xml:space="preserve"> Mahallesi ve çevresinde yapı yüksekliklerinin belirlenmesine yönelik 1/1000 ölçekli uygulama imar plan değişikliğine ilişkin Başkanlık yazısının,</w:t>
      </w:r>
    </w:p>
    <w:p w:rsidR="004966D7" w:rsidRPr="009A6DF9" w:rsidRDefault="004966D7" w:rsidP="004966D7">
      <w:pPr>
        <w:shd w:val="clear" w:color="auto" w:fill="FFFFFF"/>
        <w:spacing w:after="60" w:line="240" w:lineRule="atLeast"/>
        <w:ind w:firstLine="709"/>
        <w:jc w:val="both"/>
      </w:pPr>
      <w:r w:rsidRPr="009A6DF9">
        <w:t xml:space="preserve">Gündemin 12’nci maddesinde yer alan, </w:t>
      </w:r>
      <w:proofErr w:type="spellStart"/>
      <w:r w:rsidRPr="009A6DF9">
        <w:t>Pursaklar</w:t>
      </w:r>
      <w:proofErr w:type="spellEnd"/>
      <w:r w:rsidRPr="009A6DF9">
        <w:t xml:space="preserve"> İlçesi Merkez Mahallesi 95235 ada 1 parselde 1/1000 ölçekli uygulama imar plan değişikliğine ilişkin Başkanlık yazısının,</w:t>
      </w:r>
    </w:p>
    <w:p w:rsidR="004966D7" w:rsidRPr="009A6DF9" w:rsidRDefault="004966D7" w:rsidP="004966D7">
      <w:pPr>
        <w:shd w:val="clear" w:color="auto" w:fill="FFFFFF"/>
        <w:spacing w:after="60" w:line="240" w:lineRule="atLeast"/>
        <w:ind w:firstLine="709"/>
        <w:jc w:val="both"/>
      </w:pPr>
      <w:r w:rsidRPr="009A6DF9">
        <w:t xml:space="preserve">Gündemin 13’üncü maddesinde yer alan, Etimesgut İlçesi </w:t>
      </w:r>
      <w:proofErr w:type="spellStart"/>
      <w:r w:rsidRPr="009A6DF9">
        <w:t>Ahimesut</w:t>
      </w:r>
      <w:proofErr w:type="spellEnd"/>
      <w:r w:rsidRPr="009A6DF9">
        <w:t xml:space="preserve"> Mahallesi 46171 ada 1 parselde 1/1000 ölçekli uygulama imar plan değişikliğine ilişkin Başkanlık yazısının,</w:t>
      </w:r>
    </w:p>
    <w:p w:rsidR="004966D7" w:rsidRPr="009A6DF9" w:rsidRDefault="004966D7" w:rsidP="004966D7">
      <w:pPr>
        <w:shd w:val="clear" w:color="auto" w:fill="FFFFFF"/>
        <w:spacing w:after="60" w:line="240" w:lineRule="atLeast"/>
        <w:ind w:firstLine="709"/>
        <w:jc w:val="both"/>
      </w:pPr>
      <w:r w:rsidRPr="009A6DF9">
        <w:t xml:space="preserve">Gündemin 14’üncü maddesinde yer alan, Elmadağ İlçesi </w:t>
      </w:r>
      <w:proofErr w:type="spellStart"/>
      <w:r w:rsidRPr="009A6DF9">
        <w:t>Hasanoğlan</w:t>
      </w:r>
      <w:proofErr w:type="spellEnd"/>
      <w:r w:rsidRPr="009A6DF9">
        <w:t xml:space="preserve"> – Bahçelievler Mahallesi 213 adanın batısında bulunan park alanında trafo yeri ayrılmasına yönelik 1/1000 ölçekli uygulama imar plan değişikliğine ilişkin Başkanlık yazısının,</w:t>
      </w:r>
    </w:p>
    <w:p w:rsidR="004966D7" w:rsidRPr="009A6DF9" w:rsidRDefault="004966D7" w:rsidP="004966D7">
      <w:pPr>
        <w:shd w:val="clear" w:color="auto" w:fill="FFFFFF"/>
        <w:spacing w:after="60" w:line="240" w:lineRule="atLeast"/>
        <w:ind w:firstLine="709"/>
        <w:jc w:val="both"/>
      </w:pPr>
      <w:r w:rsidRPr="009A6DF9">
        <w:t xml:space="preserve">Gündemin 15’inci maddesinde yer </w:t>
      </w:r>
      <w:proofErr w:type="gramStart"/>
      <w:r w:rsidRPr="009A6DF9">
        <w:t>alan,Elmadağ</w:t>
      </w:r>
      <w:proofErr w:type="gramEnd"/>
      <w:r w:rsidRPr="009A6DF9">
        <w:t xml:space="preserve"> İlçesi </w:t>
      </w:r>
      <w:proofErr w:type="spellStart"/>
      <w:r w:rsidRPr="009A6DF9">
        <w:t>Hasanoğlan</w:t>
      </w:r>
      <w:proofErr w:type="spellEnd"/>
      <w:r w:rsidRPr="009A6DF9">
        <w:t xml:space="preserve"> – Bahçelievler Mahallesi 197 ada 3 parselin doğusunda bulunan park alanında trafo yeri ayrılmasına yönelik 1/1000 ölçekli uygulama imar plan değişikliğine ilişkin Başkanlık yazısının,</w:t>
      </w:r>
    </w:p>
    <w:p w:rsidR="004966D7" w:rsidRPr="009A6DF9" w:rsidRDefault="004966D7" w:rsidP="004966D7">
      <w:pPr>
        <w:shd w:val="clear" w:color="auto" w:fill="FFFFFF"/>
        <w:spacing w:after="60" w:line="240" w:lineRule="atLeast"/>
        <w:ind w:firstLine="709"/>
        <w:jc w:val="both"/>
      </w:pPr>
      <w:r w:rsidRPr="009A6DF9">
        <w:t xml:space="preserve">Gündemin 16’ncı maddesinde yer alan, Elmadağ İlçesi </w:t>
      </w:r>
      <w:proofErr w:type="spellStart"/>
      <w:r w:rsidRPr="009A6DF9">
        <w:t>Hasanoğlan</w:t>
      </w:r>
      <w:proofErr w:type="spellEnd"/>
      <w:r w:rsidRPr="009A6DF9">
        <w:t xml:space="preserve"> – Bahçelievler Mahallesi 245 adanın batısında bulunan park alanında trafo yeri ayrılmasına yönelik 1/1000 ölçekli uygulama imar plan değişikliğine ilişkin Başkanlık yazısının,</w:t>
      </w:r>
    </w:p>
    <w:p w:rsidR="004966D7" w:rsidRPr="009A6DF9" w:rsidRDefault="004966D7" w:rsidP="004966D7">
      <w:pPr>
        <w:shd w:val="clear" w:color="auto" w:fill="FFFFFF"/>
        <w:spacing w:after="60" w:line="240" w:lineRule="atLeast"/>
        <w:ind w:firstLine="709"/>
        <w:jc w:val="both"/>
      </w:pPr>
      <w:r w:rsidRPr="009A6DF9">
        <w:t xml:space="preserve">Gündemin 17’nci maddesinde yer alan, Elmadağ İlçesi </w:t>
      </w:r>
      <w:proofErr w:type="spellStart"/>
      <w:r w:rsidRPr="009A6DF9">
        <w:t>Hasanoğlan</w:t>
      </w:r>
      <w:proofErr w:type="spellEnd"/>
      <w:r w:rsidRPr="009A6DF9">
        <w:t xml:space="preserve"> – Bahçelievler Mahallesi 234 ada 6 parselin doğusunda bulunan park alanında trafo yeri ayrılmasına yönelik 1/1000 ölçekli uygulama imar plan değişikliğine ilişkin Başkanlık yazısının,</w:t>
      </w:r>
    </w:p>
    <w:p w:rsidR="004966D7" w:rsidRPr="009A6DF9" w:rsidRDefault="004966D7" w:rsidP="004966D7">
      <w:pPr>
        <w:shd w:val="clear" w:color="auto" w:fill="FFFFFF"/>
        <w:spacing w:after="60" w:line="240" w:lineRule="atLeast"/>
        <w:ind w:firstLine="709"/>
        <w:jc w:val="both"/>
      </w:pPr>
      <w:r w:rsidRPr="009A6DF9">
        <w:t xml:space="preserve">Gündemin 18’inci maddesinde yer alan, Beypazarı İlçesi </w:t>
      </w:r>
      <w:proofErr w:type="spellStart"/>
      <w:r w:rsidRPr="009A6DF9">
        <w:t>Ayvaşık</w:t>
      </w:r>
      <w:proofErr w:type="spellEnd"/>
      <w:r w:rsidRPr="009A6DF9">
        <w:t xml:space="preserve"> Mahallesi 155243, 155244, 155245, 155246, 155247 ve 115248 adaların saçak seviyelerinin belirlenmesine yönelik 1/1000 ölçekli uygulama imar plan değişikliğine ilişkin Başkanlık yazısının,</w:t>
      </w:r>
    </w:p>
    <w:p w:rsidR="004966D7" w:rsidRPr="009A6DF9" w:rsidRDefault="004966D7" w:rsidP="004966D7">
      <w:pPr>
        <w:shd w:val="clear" w:color="auto" w:fill="FFFFFF"/>
        <w:spacing w:after="60" w:line="240" w:lineRule="atLeast"/>
        <w:ind w:firstLine="709"/>
        <w:jc w:val="both"/>
      </w:pPr>
      <w:r w:rsidRPr="009A6DF9">
        <w:t xml:space="preserve">Gündemin 19’uncu maddesinde yer alan, Beypazarı </w:t>
      </w:r>
      <w:proofErr w:type="spellStart"/>
      <w:r w:rsidRPr="009A6DF9">
        <w:t>Ayvaşık</w:t>
      </w:r>
      <w:proofErr w:type="spellEnd"/>
      <w:r w:rsidRPr="009A6DF9">
        <w:t xml:space="preserve"> Mahallesi 1848, 1849, 1850, 1851, 1852 ve 1853 adalarda saçak seviyelerinin belirlenmesine yönelik 1/1000 ölçekli uygulama imar plan değişikliğine ilişkin Başkanlık yazısının,</w:t>
      </w:r>
    </w:p>
    <w:p w:rsidR="004966D7" w:rsidRPr="009A6DF9" w:rsidRDefault="004966D7" w:rsidP="004966D7">
      <w:pPr>
        <w:shd w:val="clear" w:color="auto" w:fill="FFFFFF"/>
        <w:spacing w:after="60" w:line="240" w:lineRule="atLeast"/>
        <w:ind w:firstLine="709"/>
        <w:jc w:val="both"/>
      </w:pPr>
      <w:r w:rsidRPr="009A6DF9">
        <w:t xml:space="preserve">Gündemin 20’nci maddesinde yer alan, Çankaya İlçesi </w:t>
      </w:r>
      <w:proofErr w:type="spellStart"/>
      <w:r w:rsidRPr="009A6DF9">
        <w:t>Çayyolu</w:t>
      </w:r>
      <w:proofErr w:type="spellEnd"/>
      <w:r w:rsidRPr="009A6DF9">
        <w:t xml:space="preserve"> Mahallesi 63609 ada 11 parselde 1/1000 ölçekli uygulama imar plan değişikliğine ilişkin Başkanlık yazısının,</w:t>
      </w:r>
    </w:p>
    <w:p w:rsidR="004966D7" w:rsidRPr="009A6DF9" w:rsidRDefault="004966D7" w:rsidP="004966D7">
      <w:pPr>
        <w:spacing w:after="60" w:line="240" w:lineRule="atLeast"/>
        <w:ind w:firstLine="709"/>
        <w:jc w:val="both"/>
      </w:pPr>
      <w:r w:rsidRPr="009A6DF9">
        <w:t xml:space="preserve">Gündemin 21’inci maddesinde yer alan, Çankaya İlçesi </w:t>
      </w:r>
      <w:proofErr w:type="spellStart"/>
      <w:r w:rsidRPr="009A6DF9">
        <w:t>Lodumlu</w:t>
      </w:r>
      <w:proofErr w:type="spellEnd"/>
      <w:r w:rsidRPr="009A6DF9">
        <w:t xml:space="preserve"> Mahallesi 28787 ada 2 ve 3 parsellerde 1/5000 ölçekli nazım imar plan değişikliğine ilişkin Başkanlık yazısının,</w:t>
      </w:r>
    </w:p>
    <w:p w:rsidR="004966D7" w:rsidRPr="009A6DF9" w:rsidRDefault="004966D7" w:rsidP="004966D7">
      <w:pPr>
        <w:spacing w:after="60" w:line="240" w:lineRule="atLeast"/>
        <w:ind w:firstLine="709"/>
        <w:jc w:val="both"/>
      </w:pPr>
      <w:r w:rsidRPr="009A6DF9">
        <w:t xml:space="preserve">Gündemin 22’nci maddesinde yer alan, Çankaya İlçesi </w:t>
      </w:r>
      <w:proofErr w:type="spellStart"/>
      <w:r w:rsidRPr="009A6DF9">
        <w:t>Çayyolu</w:t>
      </w:r>
      <w:proofErr w:type="spellEnd"/>
      <w:r w:rsidRPr="009A6DF9">
        <w:t xml:space="preserve"> Mahallesi 63573 ada 1 parselde 1/5000 ve 1/1000 ölçekli imar plan değişikliğine ilişkin Başkanlık yazısının,</w:t>
      </w:r>
    </w:p>
    <w:p w:rsidR="004966D7" w:rsidRPr="009A6DF9" w:rsidRDefault="004966D7" w:rsidP="004966D7">
      <w:pPr>
        <w:spacing w:after="60" w:line="240" w:lineRule="atLeast"/>
        <w:ind w:firstLine="709"/>
        <w:jc w:val="both"/>
      </w:pPr>
      <w:r w:rsidRPr="009A6DF9">
        <w:t xml:space="preserve">Gündemin 23’üncü maddesinde yer alan, Elmadağ İlçesi </w:t>
      </w:r>
      <w:proofErr w:type="spellStart"/>
      <w:r w:rsidRPr="009A6DF9">
        <w:t>Hasanoğlan</w:t>
      </w:r>
      <w:proofErr w:type="spellEnd"/>
      <w:r w:rsidRPr="009A6DF9">
        <w:t xml:space="preserve"> – Bahçelievler Mahallesi 599 ada 2 parselde Dağıtım Merkezi yeri ayrılmasına yönelik 1/1000 ölçekli uygulama imar plan değişikliğine ilişkin Başkanlık yazısının,</w:t>
      </w:r>
    </w:p>
    <w:p w:rsidR="004966D7" w:rsidRPr="009A6DF9" w:rsidRDefault="004966D7" w:rsidP="004966D7">
      <w:pPr>
        <w:spacing w:after="60" w:line="240" w:lineRule="atLeast"/>
        <w:ind w:firstLine="709"/>
        <w:jc w:val="both"/>
      </w:pPr>
      <w:r w:rsidRPr="009A6DF9">
        <w:t xml:space="preserve">Gündemin 24’üncü maddesinde yer alan, Elmadağ İlçesi </w:t>
      </w:r>
      <w:proofErr w:type="spellStart"/>
      <w:r w:rsidRPr="009A6DF9">
        <w:t>Hasanoğlan</w:t>
      </w:r>
      <w:proofErr w:type="spellEnd"/>
      <w:r w:rsidRPr="009A6DF9">
        <w:t xml:space="preserve"> Mahallesi 64 ada 2 parselin doğusunda bulunan park alanında trafo yeri ayrılmasına yönelik 1/1000 ölçekli uygulama imar plan değişikliğine ilişkin Başkanlık yazısının,</w:t>
      </w:r>
    </w:p>
    <w:p w:rsidR="004966D7" w:rsidRPr="009A6DF9" w:rsidRDefault="004966D7" w:rsidP="004966D7">
      <w:pPr>
        <w:spacing w:after="60" w:line="240" w:lineRule="atLeast"/>
        <w:ind w:firstLine="709"/>
        <w:jc w:val="both"/>
      </w:pPr>
      <w:r w:rsidRPr="009A6DF9">
        <w:t xml:space="preserve">Gündemin 25’inci maddesinde yer alan, Elmadağ İlçesi </w:t>
      </w:r>
      <w:proofErr w:type="spellStart"/>
      <w:r w:rsidRPr="009A6DF9">
        <w:t>Hasanoğlan</w:t>
      </w:r>
      <w:proofErr w:type="spellEnd"/>
      <w:r w:rsidRPr="009A6DF9">
        <w:t xml:space="preserve"> – Merkez Mahallesi 140 ada 1 parselin güneybatısında bulunan park alanında trafo yeri ayrılmasına yönelik 1/1000 ölçekli uygulama imar plan değişikliğine ilişkin Başkanlık yazısının,</w:t>
      </w:r>
    </w:p>
    <w:p w:rsidR="004966D7" w:rsidRPr="009A6DF9" w:rsidRDefault="004966D7" w:rsidP="004966D7">
      <w:pPr>
        <w:shd w:val="clear" w:color="auto" w:fill="FFFFFF"/>
        <w:spacing w:after="60" w:line="240" w:lineRule="atLeast"/>
        <w:ind w:right="141" w:firstLine="709"/>
        <w:jc w:val="both"/>
      </w:pPr>
      <w:r w:rsidRPr="009A6DF9">
        <w:t>İmar ve Bayındırlık Komisyonuna havaleleri oybirliğiyle kabul edildi.</w:t>
      </w:r>
    </w:p>
    <w:p w:rsidR="004966D7" w:rsidRPr="000A036C" w:rsidRDefault="004966D7" w:rsidP="004966D7">
      <w:pPr>
        <w:shd w:val="clear" w:color="auto" w:fill="FFFFFF"/>
        <w:spacing w:before="120" w:after="60" w:line="240" w:lineRule="atLeast"/>
        <w:ind w:right="141" w:firstLine="709"/>
        <w:jc w:val="both"/>
        <w:rPr>
          <w:b/>
        </w:rPr>
      </w:pPr>
      <w:r w:rsidRPr="000A036C">
        <w:rPr>
          <w:b/>
        </w:rPr>
        <w:t>Komisyonlardan gelen raporların görüşmelerine başlanılarak;</w:t>
      </w:r>
    </w:p>
    <w:p w:rsidR="004966D7" w:rsidRPr="000A036C" w:rsidRDefault="004966D7" w:rsidP="004966D7">
      <w:pPr>
        <w:spacing w:after="60" w:line="240" w:lineRule="atLeast"/>
        <w:ind w:firstLine="709"/>
        <w:jc w:val="both"/>
      </w:pPr>
      <w:r w:rsidRPr="000A036C">
        <w:t xml:space="preserve">Gündemin 26’ncı maddesinde yer alan, Kuraklık riskine karşı ilgili Bakanlıklar, kurum ve kuruluş, üniversiteler ve Sivil Toplum Kuruluşlarıyla işbirliği yaparak </w:t>
      </w:r>
      <w:proofErr w:type="spellStart"/>
      <w:r w:rsidRPr="000A036C">
        <w:t>Çalıştay</w:t>
      </w:r>
      <w:proofErr w:type="spellEnd"/>
      <w:r w:rsidRPr="000A036C">
        <w:t xml:space="preserve"> düzenlenmesine ilişkin İnsan Hakları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27’inci maddesinde yer alan, Nallıhan İlçesi </w:t>
      </w:r>
      <w:proofErr w:type="spellStart"/>
      <w:r w:rsidRPr="000A036C">
        <w:t>Nasuhpaşa</w:t>
      </w:r>
      <w:proofErr w:type="spellEnd"/>
      <w:r w:rsidRPr="000A036C">
        <w:t xml:space="preserve"> Mahallesinde ikamet eden ve evi yanan Suat </w:t>
      </w:r>
      <w:proofErr w:type="spellStart"/>
      <w:r w:rsidRPr="000A036C">
        <w:t>SEZER’e</w:t>
      </w:r>
      <w:proofErr w:type="spellEnd"/>
      <w:r w:rsidRPr="000A036C">
        <w:t xml:space="preserve"> yardım yapılmasına ilişkin İnsan Hakları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28’inci maddesinde yer alan, Nallıhan İlçesi </w:t>
      </w:r>
      <w:proofErr w:type="spellStart"/>
      <w:r w:rsidRPr="000A036C">
        <w:t>Nasuhpaşa</w:t>
      </w:r>
      <w:proofErr w:type="spellEnd"/>
      <w:r w:rsidRPr="000A036C">
        <w:t xml:space="preserve"> Mahallesinde ikamet eden ve evi yanan Mehmet </w:t>
      </w:r>
      <w:proofErr w:type="spellStart"/>
      <w:r w:rsidRPr="000A036C">
        <w:t>KESER’e</w:t>
      </w:r>
      <w:proofErr w:type="spellEnd"/>
      <w:r w:rsidRPr="000A036C">
        <w:t xml:space="preserve"> yardım yapılmasına ilişkin İnsan Hakları Komisyonu </w:t>
      </w:r>
      <w:r w:rsidRPr="000A036C">
        <w:lastRenderedPageBreak/>
        <w:t>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Gündemin 29’uncu maddesinde yer alan, Köyden Mahalleye dönüşen yerlerin kanalizasyon sorunlarının giderilmesine ilişkin Su ve Kanal Hizmetleri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30’uncu maddesinde yer alan, Gölbaşı İlçesi </w:t>
      </w:r>
      <w:proofErr w:type="spellStart"/>
      <w:r w:rsidRPr="000A036C">
        <w:t>Eymir</w:t>
      </w:r>
      <w:proofErr w:type="spellEnd"/>
      <w:r w:rsidRPr="000A036C">
        <w:t xml:space="preserve"> Mahallesinde bulunan toplu konut alanı içme suyu hatlarına ilişkin Su ve Kanal Hizmetleri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31’inci maddesinde yer alan, Ayaş İlçesi </w:t>
      </w:r>
      <w:proofErr w:type="spellStart"/>
      <w:r w:rsidRPr="000A036C">
        <w:t>Başbereket</w:t>
      </w:r>
      <w:proofErr w:type="spellEnd"/>
      <w:r w:rsidRPr="000A036C">
        <w:t xml:space="preserve"> ve </w:t>
      </w:r>
      <w:proofErr w:type="spellStart"/>
      <w:r w:rsidRPr="000A036C">
        <w:t>Ortabereket</w:t>
      </w:r>
      <w:proofErr w:type="spellEnd"/>
      <w:r w:rsidRPr="000A036C">
        <w:t xml:space="preserve"> Mahallelerinin kanalizasyonlarının yapılmasına ilişkin Su ve Kanal Hizmetleri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32’nci maddesinde yer alan, Haymana İlçesi Sındıran Mahallesine bir yedek su pompası ve jeneratör temin edilmesine ilişkin Su ve Kanal Hizmetleri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Gündemin 33’üncü maddesinde yer alan, Bala İlçesinde bulunan sulama kanallarının ve altyapılarının bakımlarının yapılmasına ilişkin Su ve Kanal Hizmetleri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Gündemin 34’üncü maddesinde yer alan, Polatlı İlçesinde koyun üretiminde bulunan çiftçilerimize seyyar veteriner hizmeti sunulmasına ilişkin Tarım ve Hayvancılık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35’inci maddesinde yer alan, </w:t>
      </w:r>
      <w:proofErr w:type="spellStart"/>
      <w:r w:rsidRPr="000A036C">
        <w:t>Covid</w:t>
      </w:r>
      <w:proofErr w:type="spellEnd"/>
      <w:r w:rsidRPr="000A036C">
        <w:t xml:space="preserve">-19 </w:t>
      </w:r>
      <w:proofErr w:type="spellStart"/>
      <w:r w:rsidRPr="000A036C">
        <w:t>pandemi</w:t>
      </w:r>
      <w:proofErr w:type="spellEnd"/>
      <w:r w:rsidRPr="000A036C">
        <w:t xml:space="preserve"> döneminde temizlik ve gıda ürünlerinde fahiş fiyat uygulayan marketlerin denetlenmesine ilişkin Tüketiciyi Koruma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36’ncı maddesinde yer alan, Belediyemizin yapmış olduğu faaliyetleri ve tesisleri tur düzenleyerek ziyaret edilmesine ilişkin Turizm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37’nci maddesinde yer alan, Doğa koşullarının hızla bozulması dünyanın geleceği için çok ciddi sorun teşkil ettiğinden dikkat çekmek amacıyla ilgili kurum ve kuruluşlarla işbirliği yapılarak Doğa Fotoğrafçılığı Yarışması düzenlenmesine ilişkin Turizm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38’inci maddesinde yer alan, İlimizin muhtelif yerlerinde bulunan Güvenlik, Mimar Sinan, Mithat Paşa ve Ulus Cumhuriyet anıtlarının temizlik, boya ve bakım onarımlarının yapılmasına ilişkin ATAK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Gündemin 39’uncu maddesinde yer alan, Belediyemiz arazi sınırlarında yer alan sıkışabilir temel ve alt temel malzemesi olarak kullanılan malzemeye kaynak oluşturabilecek alanların tespit edilmesine ilişkin Ankara’nın Yer altı Kaynaklarını Koruma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40’ıncı maddesinde yer alan, Ayaş İlçesi Bayat Mahallesinde bulunan sulama </w:t>
      </w:r>
      <w:proofErr w:type="spellStart"/>
      <w:r w:rsidRPr="000A036C">
        <w:t>göletine</w:t>
      </w:r>
      <w:proofErr w:type="spellEnd"/>
      <w:r w:rsidRPr="000A036C">
        <w:t xml:space="preserve"> ilişkin Baraj- Gölet ve Sulama Kanallarını Değerlendirme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41’inci maddesinde yer alan, Baraj gölet ve sulama kanallarının etrafındaki uyarıcı ve bilgilendirici tabelaların yeterli olup olmadığının araştırılmasına ilişkin Baraj- Gölet ve Sulama Kanallarını Değerlendirme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42’nci maddesinde yer alan, Çubuk İlçesi Atatürk Mahallesi sınırları içerisinde bulunan Çubuk sanayisine kadar uzanan su yatağında oluşan taşkınların önlenmesine </w:t>
      </w:r>
      <w:r w:rsidRPr="000A036C">
        <w:lastRenderedPageBreak/>
        <w:t xml:space="preserve">ilişkin Baraj- Gölet ve Sulama Kanallarını Değerlendirme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43’üncü maddesinde yer alan, Polatlı İlçesi Kayabaşı Mahallesinde bulunan </w:t>
      </w:r>
      <w:proofErr w:type="spellStart"/>
      <w:r w:rsidRPr="000A036C">
        <w:t>göletin</w:t>
      </w:r>
      <w:proofErr w:type="spellEnd"/>
      <w:r w:rsidRPr="000A036C">
        <w:t xml:space="preserve"> temizlenmesine ilişkin Baraj- Gölet ve Sulama Kanallarını Değerlendirme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44’üncü maddesinde yer alan, Belediyemiz bünyesinde kırsal kesimde yaşayan vatandaşlarımız için ücretsiz seyyar göz taramaları yapılmasına ilişkin Çevre İlçeleri Yatırım ve İzleme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Gündemin 45’inci maddesinde yer alan, Çankaya İlçesinde kentsel dönüşüm alanlarının araştırılmasına ilişkin Emlak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46’ncı maddesinde yer alan, Altındağ İlçe sınırlarında bulunan esnafların </w:t>
      </w:r>
      <w:proofErr w:type="spellStart"/>
      <w:r w:rsidRPr="000A036C">
        <w:t>pandemi</w:t>
      </w:r>
      <w:proofErr w:type="spellEnd"/>
      <w:r w:rsidRPr="000A036C">
        <w:t xml:space="preserve"> döneminde yaşadığı sorunlara ilişkin Esnaf ve </w:t>
      </w:r>
      <w:proofErr w:type="gramStart"/>
      <w:r w:rsidRPr="000A036C">
        <w:t>Sanatkarlar</w:t>
      </w:r>
      <w:proofErr w:type="gramEnd"/>
      <w:r w:rsidRPr="000A036C">
        <w:t xml:space="preserve">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47’nci maddesinde yer alan, Keçiören ilçesindeki gecekonduları sorunlarının araştırılmasına ilişkin Gecekondu Sorunları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48’inci maddesinde yer alan, Haymana İlçesinde bulunan bir Pazar yerine halk ekmek büfesi konulmasına ilişkin Halkla İlişkiler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Gündemin 49’uncu maddesinde yer alan, Bala İlçesinde bulunan Mesire alanlarının tespitlerinin yapılmasına ilişkin Halkla İlişkiler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50’nci maddesinde yer alan, Kadına yönelik şiddetle mücadele edilmesine ilişkin Kadın ve Erkek Fırsat Eşitliği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Gündemin 51’inci maddesinde yer alan, Kadın Girişimcilik Merkezleri veya Proje Geliştirme Merkezleri kurulmasına ilişkin Kadın ve Erkek Fırsat Eşitliği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52’nci maddesinde yer alan, Kalecik İlçesi </w:t>
      </w:r>
      <w:proofErr w:type="spellStart"/>
      <w:r w:rsidRPr="000A036C">
        <w:t>Hasayazı</w:t>
      </w:r>
      <w:proofErr w:type="spellEnd"/>
      <w:r w:rsidRPr="000A036C">
        <w:t xml:space="preserve"> Mahallesinde bulunan caminin ihtiyacı olan kilit taşının temin edilmesine ilişkin Kent Estetiği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53’üncü maddesinde yer alan, </w:t>
      </w:r>
      <w:proofErr w:type="spellStart"/>
      <w:r w:rsidRPr="000A036C">
        <w:t>Pursaklar</w:t>
      </w:r>
      <w:proofErr w:type="spellEnd"/>
      <w:r w:rsidRPr="000A036C">
        <w:t xml:space="preserve"> İlçesi </w:t>
      </w:r>
      <w:proofErr w:type="spellStart"/>
      <w:r w:rsidRPr="000A036C">
        <w:t>Kösrelikkızığı</w:t>
      </w:r>
      <w:proofErr w:type="spellEnd"/>
      <w:r w:rsidRPr="000A036C">
        <w:t xml:space="preserve"> Mahallesine köy konağı yapılmasına ilişkin Kent Estetiği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54’üncü maddesinde yer alan, Güdül İlçesi </w:t>
      </w:r>
      <w:proofErr w:type="spellStart"/>
      <w:r w:rsidRPr="000A036C">
        <w:t>Yeşilöz</w:t>
      </w:r>
      <w:proofErr w:type="spellEnd"/>
      <w:r w:rsidRPr="000A036C">
        <w:t xml:space="preserve"> Mahallesinde bulunan mezarlık alanına ilişkin Kent Estetiği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55’inci maddesinde yer alan, Polatlı İlçesi </w:t>
      </w:r>
      <w:proofErr w:type="spellStart"/>
      <w:r w:rsidRPr="000A036C">
        <w:t>Sarıhalil</w:t>
      </w:r>
      <w:proofErr w:type="spellEnd"/>
      <w:r w:rsidRPr="000A036C">
        <w:t xml:space="preserve"> Mahallesi – </w:t>
      </w:r>
      <w:proofErr w:type="spellStart"/>
      <w:r w:rsidRPr="000A036C">
        <w:t>Ördekgölü</w:t>
      </w:r>
      <w:proofErr w:type="spellEnd"/>
      <w:r w:rsidRPr="000A036C">
        <w:t xml:space="preserve"> Mahallesi arasında yapılan yol genişletme çalışmalarına ilişkin Kent Estetiği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56’incı maddesinde yer alan, Polatlı İlçesi </w:t>
      </w:r>
      <w:proofErr w:type="spellStart"/>
      <w:r w:rsidRPr="000A036C">
        <w:t>Gülveren</w:t>
      </w:r>
      <w:proofErr w:type="spellEnd"/>
      <w:r w:rsidRPr="000A036C">
        <w:t xml:space="preserve"> Mahallesinde bulunan </w:t>
      </w:r>
      <w:proofErr w:type="spellStart"/>
      <w:r w:rsidRPr="000A036C">
        <w:t>Gülveren</w:t>
      </w:r>
      <w:proofErr w:type="spellEnd"/>
      <w:r w:rsidRPr="000A036C">
        <w:t xml:space="preserve"> Cami halılarının değiştirilmesine ilişkin Kent Estetiği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57’nci maddesinde yer alan, </w:t>
      </w:r>
      <w:proofErr w:type="spellStart"/>
      <w:r w:rsidRPr="000A036C">
        <w:t>Kahramankazan</w:t>
      </w:r>
      <w:proofErr w:type="spellEnd"/>
      <w:r w:rsidRPr="000A036C">
        <w:t xml:space="preserve"> İlçesi </w:t>
      </w:r>
      <w:proofErr w:type="spellStart"/>
      <w:r w:rsidRPr="000A036C">
        <w:t>Satıkadın</w:t>
      </w:r>
      <w:proofErr w:type="spellEnd"/>
      <w:r w:rsidRPr="000A036C">
        <w:t xml:space="preserve"> Mahallesinde bulunan Ulu Caminin cenaze namazı kılınan alanın üstünün kapatılmasına ilişkin Kent Estetiği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lastRenderedPageBreak/>
        <w:t>Gündemin 58’inci maddesinde yer alan, Ayaş İlçesindeki çiftçilerimize domates fidesi ve yonca tohumu desteği sağlanmasına ilişkin Kırsal Kalkınma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59’uncu maddesinde yer alan, Polatlı İlçesinin kırsal alanlarında buluna arazilerde ağaçlandırma seferberliği yapılmasına ilişkin Kırsal Kalkınma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Gündemin 60’ıncı maddesinde yer alan, Tarım ağırlıklı İlçelerimize gübre ve ilaç desteği verilmesine ilişkin Kırsal Kalkınma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61’inci maddesinde yer alan, Çubuk İlçesi sınırlarında bulunan Çankırı Bulvarı Berat Caddesi ve </w:t>
      </w:r>
      <w:proofErr w:type="spellStart"/>
      <w:r w:rsidRPr="000A036C">
        <w:t>Akkuzulu</w:t>
      </w:r>
      <w:proofErr w:type="spellEnd"/>
      <w:r w:rsidRPr="000A036C">
        <w:t xml:space="preserve"> Mahallesi Kavşağında trafik düzenlemesi yapılmasına ilişkin Köyler ve Yeni Mahallelere Hizmet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Gündemin 62’nci maddesinde yer alan, Çankaya İlçesi Tohumlar Köyünde bulunan kuran kursuna kömür yardımı yapılmasına ilişkin Sosyal İşler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63’üncü maddesinde yer alan, Beypazarı İlçesi </w:t>
      </w:r>
      <w:proofErr w:type="spellStart"/>
      <w:r w:rsidRPr="000A036C">
        <w:t>Uruş</w:t>
      </w:r>
      <w:proofErr w:type="spellEnd"/>
      <w:r w:rsidRPr="000A036C">
        <w:t xml:space="preserve"> Mahallesinde ikamet eden ve evi yanan Mehmet </w:t>
      </w:r>
      <w:proofErr w:type="spellStart"/>
      <w:r w:rsidRPr="000A036C">
        <w:t>KIZILDAĞ’a</w:t>
      </w:r>
      <w:proofErr w:type="spellEnd"/>
      <w:r w:rsidRPr="000A036C">
        <w:t xml:space="preserve"> yardım yapılmasına ilişkin Sosyal İşler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64’üncü maddesinde yer alan, Nallıhan İlçesi </w:t>
      </w:r>
      <w:proofErr w:type="spellStart"/>
      <w:r w:rsidRPr="000A036C">
        <w:t>Nasuhpaşa</w:t>
      </w:r>
      <w:proofErr w:type="spellEnd"/>
      <w:r w:rsidRPr="000A036C">
        <w:t xml:space="preserve"> Mahallesinde ikamet eden evi yanan Oğuz </w:t>
      </w:r>
      <w:proofErr w:type="spellStart"/>
      <w:r w:rsidRPr="000A036C">
        <w:t>DORUK’a</w:t>
      </w:r>
      <w:proofErr w:type="spellEnd"/>
      <w:r w:rsidRPr="000A036C">
        <w:t xml:space="preserve"> yardım yapılmasına ilişkin Sosyal İşler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65’inci maddesinde yer alan, Nallıhan İlçesi </w:t>
      </w:r>
      <w:proofErr w:type="spellStart"/>
      <w:r w:rsidRPr="000A036C">
        <w:t>Çamalan</w:t>
      </w:r>
      <w:proofErr w:type="spellEnd"/>
      <w:r w:rsidRPr="000A036C">
        <w:t xml:space="preserve"> Mahallesinde ikamet eden ve evi yanan Abdullah </w:t>
      </w:r>
      <w:proofErr w:type="spellStart"/>
      <w:r w:rsidRPr="000A036C">
        <w:t>SOYSAL’a</w:t>
      </w:r>
      <w:proofErr w:type="spellEnd"/>
      <w:r w:rsidRPr="000A036C">
        <w:t xml:space="preserve"> yardım yapılmasına ilişkin Sosyal İşler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66’ncı maddesinde yer alan, Nallıhan İlçesi </w:t>
      </w:r>
      <w:proofErr w:type="spellStart"/>
      <w:r w:rsidRPr="000A036C">
        <w:t>Nasuhpaşa</w:t>
      </w:r>
      <w:proofErr w:type="spellEnd"/>
      <w:r w:rsidRPr="000A036C">
        <w:t xml:space="preserve"> Mahallesinde ikamet eden ve evi yanan Haluk </w:t>
      </w:r>
      <w:proofErr w:type="spellStart"/>
      <w:r w:rsidRPr="000A036C">
        <w:t>YÜNSEL’e</w:t>
      </w:r>
      <w:proofErr w:type="spellEnd"/>
      <w:r w:rsidRPr="000A036C">
        <w:t xml:space="preserve"> yardım yapılmasına ilişkin Sosyal İşler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 xml:space="preserve">Gündemin 67’nci maddesinde yer alan, Altındağ İlçesi </w:t>
      </w:r>
      <w:proofErr w:type="spellStart"/>
      <w:r w:rsidRPr="000A036C">
        <w:t>Hamamönü</w:t>
      </w:r>
      <w:proofErr w:type="spellEnd"/>
      <w:r w:rsidRPr="000A036C">
        <w:t xml:space="preserve"> Mahallesinde ikamet eden ve evi yanan Orhan </w:t>
      </w:r>
      <w:proofErr w:type="spellStart"/>
      <w:r w:rsidRPr="000A036C">
        <w:t>DOĞAN’a</w:t>
      </w:r>
      <w:proofErr w:type="spellEnd"/>
      <w:r w:rsidRPr="000A036C">
        <w:t xml:space="preserve"> yardım yapılmasına ilişkin Sosyal İşler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68’inci maddesinde yer alan, Polatlı İlçesi </w:t>
      </w:r>
      <w:proofErr w:type="spellStart"/>
      <w:r w:rsidRPr="000A036C">
        <w:t>Gülveren</w:t>
      </w:r>
      <w:proofErr w:type="spellEnd"/>
      <w:r w:rsidRPr="000A036C">
        <w:t xml:space="preserve"> Mahallesine Halk Ekmek Büfesi konulmasına ilişkin Sosyal İşler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proofErr w:type="gramStart"/>
      <w:r w:rsidRPr="000A036C">
        <w:t xml:space="preserve">Gündemin 69’uncu maddesinde yer alan, Polatlı İlçesi </w:t>
      </w:r>
      <w:proofErr w:type="spellStart"/>
      <w:r w:rsidRPr="000A036C">
        <w:t>Yağcıoğlu</w:t>
      </w:r>
      <w:proofErr w:type="spellEnd"/>
      <w:r w:rsidRPr="000A036C">
        <w:t xml:space="preserve"> Mahallesinde konak yapılmasına ilişkin Sosyal İşler Komisyonu Raporu üzerinde söz alan Üye Adnan SEZGİN “Raporda iki yerde  ‘</w:t>
      </w:r>
      <w:proofErr w:type="spellStart"/>
      <w:r w:rsidRPr="000A036C">
        <w:t>Yazıcıoğlu</w:t>
      </w:r>
      <w:proofErr w:type="spellEnd"/>
      <w:r w:rsidRPr="000A036C">
        <w:t xml:space="preserve"> Mahallesi’ diye yazılmış, ‘</w:t>
      </w:r>
      <w:proofErr w:type="spellStart"/>
      <w:r w:rsidRPr="000A036C">
        <w:t>Yağcıoğlu</w:t>
      </w:r>
      <w:proofErr w:type="spellEnd"/>
      <w:r w:rsidRPr="000A036C">
        <w:t xml:space="preserve"> Mahallesi’ olarak düzeltilerek oylanmasını talep ediyorum.” açıklamasından sonra Başkanın &lt;&lt;Gündemde “</w:t>
      </w:r>
      <w:proofErr w:type="spellStart"/>
      <w:r w:rsidRPr="000A036C">
        <w:t>Yağcıoğlu</w:t>
      </w:r>
      <w:proofErr w:type="spellEnd"/>
      <w:r w:rsidRPr="000A036C">
        <w:t xml:space="preserve"> Mahallesi” olarak yazıyor, </w:t>
      </w:r>
      <w:proofErr w:type="spellStart"/>
      <w:r w:rsidRPr="000A036C">
        <w:t>Yağcıoğlu</w:t>
      </w:r>
      <w:proofErr w:type="spellEnd"/>
      <w:r w:rsidRPr="000A036C">
        <w:t xml:space="preserve"> olarak düzeltmişler.&gt;&gt; açıklamasından sonra  “</w:t>
      </w:r>
      <w:proofErr w:type="spellStart"/>
      <w:r w:rsidRPr="000A036C">
        <w:t>Yağcıoğlu</w:t>
      </w:r>
      <w:proofErr w:type="spellEnd"/>
      <w:r w:rsidRPr="000A036C">
        <w:t xml:space="preserve"> Mahallesi” olarak düzeltilmiş tarzda Komisyon Raporu oya sunularak oybirliğiyle kabul edildi.  </w:t>
      </w:r>
      <w:proofErr w:type="gramEnd"/>
    </w:p>
    <w:p w:rsidR="004966D7" w:rsidRPr="000A036C" w:rsidRDefault="004966D7" w:rsidP="004966D7">
      <w:pPr>
        <w:spacing w:after="60" w:line="240" w:lineRule="atLeast"/>
        <w:ind w:firstLine="709"/>
        <w:jc w:val="both"/>
      </w:pPr>
      <w:r w:rsidRPr="000A036C">
        <w:t>Gündemin 70’inci maddesinde yer alan, Ulus tarihi kent merkezinde yer alan yapılarla ilgili 2021 yılında ne gibi çalışmalar yapılacağına dair bilgilendir</w:t>
      </w:r>
      <w:bookmarkStart w:id="0" w:name="_GoBack"/>
      <w:bookmarkEnd w:id="0"/>
      <w:r w:rsidRPr="000A036C">
        <w:t>melere ilişkin Ulus Tarihi Kent Merkezi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t>Gündemin 71’inci maddesinde yer alan, Belediyemizin Sağlık ve Sosyal Projeler alanındaki çalışmaları güçlendirmek için yaşlı vatandaşlarımıza yönelik araştırmalar yapılmasına ilişkin Yaşlılar ve Kimsesizler Komisyonu Raporu üzerinde söz alan olmadığından, rapor yazıldığı şekliyle oylanarak oybirliğiyle kabul edildi.</w:t>
      </w:r>
    </w:p>
    <w:p w:rsidR="004966D7" w:rsidRPr="000A036C" w:rsidRDefault="004966D7" w:rsidP="004966D7">
      <w:pPr>
        <w:spacing w:after="60" w:line="240" w:lineRule="atLeast"/>
        <w:ind w:firstLine="709"/>
        <w:jc w:val="both"/>
      </w:pPr>
      <w:r w:rsidRPr="000A036C">
        <w:lastRenderedPageBreak/>
        <w:t xml:space="preserve">Gündemin 72’nci maddesinde yer alan, İlimiz merkez ve taşra İlçelerinde yaşayan yaşlı ve bakıma muhtaç kimsesiz vatandaşlarımız için acil yardı hizmeti sağlamak amacıyla internet ağı ile müdahale edilebilecek bir sistem oluşturulmasına ilişkin Yaşlılar ve Kimsesizler Komisyonu Raporu üzerinde söz alan olmadığından, rapor yazıldığı şekliyle oylanarak oybirliğiyle kabul edildi. </w:t>
      </w:r>
    </w:p>
    <w:p w:rsidR="004966D7" w:rsidRPr="000A036C" w:rsidRDefault="004966D7" w:rsidP="004966D7">
      <w:pPr>
        <w:spacing w:after="60" w:line="240" w:lineRule="atLeast"/>
        <w:ind w:firstLine="709"/>
        <w:jc w:val="both"/>
      </w:pPr>
      <w:r w:rsidRPr="000A036C">
        <w:t xml:space="preserve">Gündemin 73’üncü maddesinde yer alan, Ülkemizdeki jeotermal yataklı tesisler ve termal suların araştırılmasına ilişkin Jeotermal Suları Değerlendirme Komisyonu Raporu üzerinde söz alan olmadığından, rapor yazıldığı şekliyle oylanarak oybirliğiyle kabul edildi.        </w:t>
      </w:r>
    </w:p>
    <w:p w:rsidR="004966D7" w:rsidRDefault="004966D7" w:rsidP="004966D7">
      <w:pPr>
        <w:spacing w:after="20"/>
        <w:ind w:firstLine="709"/>
        <w:jc w:val="both"/>
        <w:rPr>
          <w:lang w:eastAsia="en-US"/>
        </w:rPr>
      </w:pPr>
      <w:r w:rsidRPr="000A036C">
        <w:rPr>
          <w:lang w:eastAsia="en-US"/>
        </w:rPr>
        <w:t>Gündemde yer alan diğer maddeleri görüşmek üzere, 12 Mart 2021Cumagünü saat 17.00’de toplanmak üzere Birleşime son verildi.</w:t>
      </w:r>
    </w:p>
    <w:p w:rsidR="004966D7" w:rsidRPr="000A036C" w:rsidRDefault="004966D7" w:rsidP="004966D7">
      <w:pPr>
        <w:spacing w:after="20"/>
        <w:ind w:firstLine="709"/>
        <w:jc w:val="both"/>
        <w:rPr>
          <w:lang w:eastAsia="en-US"/>
        </w:rPr>
      </w:pPr>
    </w:p>
    <w:p w:rsidR="004966D7" w:rsidRPr="008655BA" w:rsidRDefault="004966D7" w:rsidP="004966D7">
      <w:pPr>
        <w:spacing w:after="20"/>
        <w:ind w:firstLine="720"/>
        <w:jc w:val="both"/>
        <w:rPr>
          <w:color w:val="FF0000"/>
        </w:rPr>
      </w:pPr>
    </w:p>
    <w:p w:rsidR="004966D7" w:rsidRPr="000A036C" w:rsidRDefault="004966D7" w:rsidP="004966D7">
      <w:pPr>
        <w:spacing w:after="60"/>
        <w:jc w:val="center"/>
        <w:rPr>
          <w:lang w:eastAsia="en-US"/>
        </w:rPr>
      </w:pPr>
    </w:p>
    <w:tbl>
      <w:tblPr>
        <w:tblW w:w="0" w:type="auto"/>
        <w:tblLook w:val="04A0"/>
      </w:tblPr>
      <w:tblGrid>
        <w:gridCol w:w="9571"/>
      </w:tblGrid>
      <w:tr w:rsidR="004966D7" w:rsidRPr="000A036C" w:rsidTr="00821FD6">
        <w:tc>
          <w:tcPr>
            <w:tcW w:w="9921" w:type="dxa"/>
          </w:tcPr>
          <w:p w:rsidR="004966D7" w:rsidRPr="000A036C" w:rsidRDefault="004966D7" w:rsidP="00821FD6">
            <w:pPr>
              <w:jc w:val="center"/>
            </w:pPr>
            <w:r w:rsidRPr="000A036C">
              <w:t>Fatih ÜNAL</w:t>
            </w:r>
          </w:p>
          <w:p w:rsidR="004966D7" w:rsidRPr="000A036C" w:rsidRDefault="004966D7" w:rsidP="00821FD6">
            <w:pPr>
              <w:jc w:val="center"/>
            </w:pPr>
            <w:r w:rsidRPr="000A036C">
              <w:t>BAŞKAN</w:t>
            </w:r>
          </w:p>
          <w:p w:rsidR="004966D7" w:rsidRPr="000A036C" w:rsidRDefault="004966D7" w:rsidP="00821FD6">
            <w:pPr>
              <w:jc w:val="center"/>
            </w:pPr>
            <w:r w:rsidRPr="000A036C">
              <w:t>Meclis 1. Başkanvekili</w:t>
            </w:r>
          </w:p>
          <w:p w:rsidR="004966D7" w:rsidRPr="000A036C" w:rsidRDefault="004966D7" w:rsidP="00821FD6">
            <w:pPr>
              <w:spacing w:after="60"/>
              <w:jc w:val="both"/>
              <w:rPr>
                <w:lang w:eastAsia="en-US"/>
              </w:rPr>
            </w:pPr>
          </w:p>
        </w:tc>
      </w:tr>
    </w:tbl>
    <w:p w:rsidR="004966D7" w:rsidRPr="000A036C" w:rsidRDefault="004966D7" w:rsidP="004966D7">
      <w:pPr>
        <w:shd w:val="clear" w:color="auto" w:fill="FFFFFF"/>
        <w:spacing w:after="60" w:line="240" w:lineRule="atLeast"/>
        <w:jc w:val="both"/>
      </w:pPr>
    </w:p>
    <w:tbl>
      <w:tblPr>
        <w:tblW w:w="0" w:type="auto"/>
        <w:tblLook w:val="04A0"/>
      </w:tblPr>
      <w:tblGrid>
        <w:gridCol w:w="3202"/>
        <w:gridCol w:w="3165"/>
        <w:gridCol w:w="3204"/>
      </w:tblGrid>
      <w:tr w:rsidR="004966D7" w:rsidRPr="000A036C" w:rsidTr="00821FD6">
        <w:tc>
          <w:tcPr>
            <w:tcW w:w="3307" w:type="dxa"/>
          </w:tcPr>
          <w:p w:rsidR="004966D7" w:rsidRPr="000A036C" w:rsidRDefault="004966D7" w:rsidP="00821FD6">
            <w:pPr>
              <w:jc w:val="center"/>
            </w:pPr>
            <w:r w:rsidRPr="000A036C">
              <w:t>Tuğba AYDOS</w:t>
            </w:r>
          </w:p>
          <w:p w:rsidR="004966D7" w:rsidRPr="000A036C" w:rsidRDefault="004966D7" w:rsidP="00821FD6">
            <w:pPr>
              <w:jc w:val="center"/>
            </w:pPr>
            <w:r w:rsidRPr="000A036C">
              <w:t>KÂTİP ÜYE</w:t>
            </w:r>
          </w:p>
        </w:tc>
        <w:tc>
          <w:tcPr>
            <w:tcW w:w="3307" w:type="dxa"/>
          </w:tcPr>
          <w:p w:rsidR="004966D7" w:rsidRPr="000A036C" w:rsidRDefault="004966D7" w:rsidP="00821FD6">
            <w:pPr>
              <w:jc w:val="both"/>
            </w:pPr>
          </w:p>
        </w:tc>
        <w:tc>
          <w:tcPr>
            <w:tcW w:w="3307" w:type="dxa"/>
          </w:tcPr>
          <w:p w:rsidR="004966D7" w:rsidRPr="000A036C" w:rsidRDefault="004966D7" w:rsidP="00821FD6">
            <w:pPr>
              <w:jc w:val="center"/>
            </w:pPr>
            <w:r w:rsidRPr="000A036C">
              <w:t>Mehmet Kürşad KOÇAK</w:t>
            </w:r>
          </w:p>
          <w:p w:rsidR="004966D7" w:rsidRPr="000A036C" w:rsidRDefault="004966D7" w:rsidP="00821FD6">
            <w:pPr>
              <w:jc w:val="center"/>
            </w:pPr>
            <w:r w:rsidRPr="000A036C">
              <w:t>KÂTİP ÜYE</w:t>
            </w:r>
          </w:p>
        </w:tc>
      </w:tr>
    </w:tbl>
    <w:p w:rsidR="004966D7" w:rsidRPr="000A036C" w:rsidRDefault="004966D7" w:rsidP="004966D7">
      <w:pPr>
        <w:shd w:val="clear" w:color="auto" w:fill="FFFFFF"/>
        <w:spacing w:after="60" w:line="240" w:lineRule="atLeast"/>
        <w:jc w:val="both"/>
      </w:pPr>
    </w:p>
    <w:p w:rsidR="004966D7" w:rsidRPr="00F056A8" w:rsidRDefault="004966D7"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6D7"/>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3EA7"/>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7A129-0724-46A0-BD1A-87D1E8D0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2521</Words>
  <Characters>18379</Characters>
  <Application>Microsoft Office Word</Application>
  <DocSecurity>0</DocSecurity>
  <Lines>153</Lines>
  <Paragraphs>41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2021-03-15T10:06:00Z</dcterms:created>
  <dcterms:modified xsi:type="dcterms:W3CDTF">2021-03-17T09:16:00Z</dcterms:modified>
</cp:coreProperties>
</file>