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DC725A" w:rsidRDefault="002856BD" w:rsidP="002F33D3">
      <w:pPr>
        <w:ind w:right="-1"/>
        <w:jc w:val="both"/>
      </w:pPr>
      <w:r w:rsidRPr="0023583B">
        <w:t>Karar No:</w:t>
      </w:r>
      <w:r w:rsidR="005D7778">
        <w:t>1</w:t>
      </w:r>
      <w:r w:rsidR="002D15A4">
        <w:t>7</w:t>
      </w:r>
      <w:r w:rsidR="00A74754">
        <w:t>2</w:t>
      </w:r>
      <w:r w:rsidR="00C25C73">
        <w:t>3</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243250" w:rsidRDefault="00243250" w:rsidP="002F33D3">
      <w:pPr>
        <w:ind w:right="-1"/>
        <w:jc w:val="both"/>
      </w:pPr>
    </w:p>
    <w:p w:rsidR="00F033F6" w:rsidRPr="0023583B" w:rsidRDefault="00F033F6" w:rsidP="002F33D3">
      <w:pPr>
        <w:ind w:right="-1"/>
        <w:jc w:val="both"/>
      </w:pPr>
    </w:p>
    <w:p w:rsidR="000E33A0" w:rsidRPr="0023583B" w:rsidRDefault="000E33A0" w:rsidP="002F33D3">
      <w:pPr>
        <w:ind w:right="543"/>
        <w:jc w:val="both"/>
      </w:pPr>
    </w:p>
    <w:p w:rsidR="002856BD" w:rsidRDefault="002856BD" w:rsidP="008741F8">
      <w:pPr>
        <w:ind w:right="-1"/>
        <w:jc w:val="center"/>
      </w:pPr>
      <w:r w:rsidRPr="0023583B">
        <w:t>K A R A R</w:t>
      </w:r>
    </w:p>
    <w:p w:rsidR="00D22F7D" w:rsidRDefault="00D22F7D" w:rsidP="002F33D3">
      <w:pPr>
        <w:ind w:right="543"/>
        <w:jc w:val="center"/>
      </w:pP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3C7385" w:rsidRDefault="00830B36" w:rsidP="003C7385">
      <w:pPr>
        <w:ind w:firstLine="708"/>
        <w:jc w:val="both"/>
      </w:pPr>
      <w:proofErr w:type="gramStart"/>
      <w:r>
        <w:t>Mülkiyeti Belediyemize ait Mamak İlçesi imarın 51954/1 parsel üzerinde bulunan 22 adet,  51933/1 parsel üzerinde bulunan 3 adet, 51932/1 parsel üzerinde bulunan 2 adet ve 52118/1 parsel üzerinde bulunan 4 adet konutun satılarak değerlendirilmesine</w:t>
      </w:r>
      <w:r w:rsidR="00D37913" w:rsidRPr="00F033F6">
        <w:t xml:space="preserve"> </w:t>
      </w:r>
      <w:r w:rsidR="008E5B64" w:rsidRPr="00F033F6">
        <w:t xml:space="preserve">ilişkin </w:t>
      </w:r>
      <w:r w:rsidR="00D37913">
        <w:t>Hukuk ve Tarifeler</w:t>
      </w:r>
      <w:r w:rsidR="002D15A4" w:rsidRPr="002C4FE0">
        <w:t xml:space="preserve"> Komisyonu</w:t>
      </w:r>
      <w:r w:rsidR="002D15A4">
        <w:t>n</w:t>
      </w:r>
      <w:r>
        <w:t>un</w:t>
      </w:r>
      <w:r w:rsidR="002D15A4">
        <w:t xml:space="preserve"> 16.07.2021 tarihli </w:t>
      </w:r>
      <w:r w:rsidR="003C7385">
        <w:t>7</w:t>
      </w:r>
      <w:r>
        <w:t>7</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roofErr w:type="gramEnd"/>
    </w:p>
    <w:p w:rsidR="003C7385" w:rsidRDefault="003C7385" w:rsidP="003C7385">
      <w:pPr>
        <w:ind w:firstLine="708"/>
        <w:jc w:val="both"/>
      </w:pPr>
    </w:p>
    <w:p w:rsidR="00830B36" w:rsidRDefault="00407B20" w:rsidP="00830B36">
      <w:pPr>
        <w:pStyle w:val="GvdeMetni"/>
        <w:tabs>
          <w:tab w:val="left" w:pos="9356"/>
        </w:tabs>
        <w:ind w:firstLine="709"/>
        <w:contextualSpacing/>
      </w:pPr>
      <w:r>
        <w:t>Konu</w:t>
      </w:r>
      <w:r w:rsidR="002D15A4">
        <w:t xml:space="preserve"> üzerinde yapılan görüşmelerden sonra</w:t>
      </w:r>
      <w:r>
        <w:t>;</w:t>
      </w:r>
      <w:r w:rsidR="00762E7B">
        <w:t xml:space="preserve"> </w:t>
      </w:r>
      <w:r w:rsidR="00830B36">
        <w:t>Mülkiyeti Belediyemize ait, Mamak İlçesi, Yeni Mamak K.D.</w:t>
      </w:r>
      <w:proofErr w:type="gramStart"/>
      <w:r w:rsidR="00830B36">
        <w:t>G.P.A</w:t>
      </w:r>
      <w:proofErr w:type="gramEnd"/>
      <w:r w:rsidR="00830B36">
        <w:t xml:space="preserve"> içerisinde, İmarın 51954/1 parsel üzerinde bulunan 22 adet konut, 51933/1 parsel üzerinde bulunan 3 adet konut, 51932/1 parsel üzerinde bulunan 2 adet konut ve 52118/1 parsel üzerinde bulunan 4 adet konut olmak üzere yazımız ekinde belirtilen toplam 31 adet konutun Belediyemiz Kıymet Takdir Komisyonunca belirlenecek fiyatlar üzerinden 2886 Sayılı Devlet İhale Kanunu ve 5393 Sayılı Belediye Kanunu hükümlerine göre satışlarının yapılması istenildiği,</w:t>
      </w:r>
    </w:p>
    <w:p w:rsidR="00830B36" w:rsidRDefault="00830B36" w:rsidP="00830B36">
      <w:pPr>
        <w:pStyle w:val="GvdeMetni"/>
        <w:tabs>
          <w:tab w:val="left" w:pos="9356"/>
        </w:tabs>
        <w:ind w:firstLine="709"/>
        <w:contextualSpacing/>
      </w:pPr>
    </w:p>
    <w:p w:rsidR="00D37913" w:rsidRDefault="00830B36" w:rsidP="00830B36">
      <w:pPr>
        <w:pStyle w:val="GvdeMetni"/>
        <w:tabs>
          <w:tab w:val="left" w:pos="9356"/>
        </w:tabs>
        <w:ind w:firstLine="709"/>
        <w:contextualSpacing/>
      </w:pPr>
      <w:r>
        <w:t>Yapılan değerlendirmelerde, Mamak İlçesi, Yeni Mamak K.D.</w:t>
      </w:r>
      <w:proofErr w:type="gramStart"/>
      <w:r>
        <w:t>G.P.A</w:t>
      </w:r>
      <w:proofErr w:type="gramEnd"/>
      <w:r>
        <w:t xml:space="preserve"> içerisinde, İmarın 51954/1 parsel üzerinde bulunan 22 adet konut, 51933/1 parsel üzerinde bulunan 3 adet konut, 51932/1 parsel üzerinde bulunan 2 adet konut ve 52118/1 parsel üzerinde bulunan 4 adet konut olmak üzere toplam 31 adet konutun Belediyemiz Kıymet Takdir Komisyonunca belirlenecek fiyatlar üzerinden 2886 Sayılı Devlet İhale Kanunu ve 5393 Sayılı Belediye Kanunu hükümlerine göre satılarak değerlendirilebilmesi</w:t>
      </w:r>
      <w:r w:rsidR="00AB0F68">
        <w:t>ne</w:t>
      </w:r>
      <w:r w:rsidR="00FA56B5">
        <w:t xml:space="preserve"> </w:t>
      </w:r>
      <w:r w:rsidR="008741F8">
        <w:t xml:space="preserve">ilişkin </w:t>
      </w:r>
      <w:r w:rsidR="00D37913">
        <w:t>Hukuk ve Tarifeler</w:t>
      </w:r>
      <w:r w:rsidR="002D15A4" w:rsidRPr="002C4FE0">
        <w:t xml:space="preserve"> Komisyonu Raporu</w:t>
      </w:r>
      <w:r w:rsidR="00542C18">
        <w:t xml:space="preserve"> </w:t>
      </w:r>
      <w:r w:rsidR="00D37913">
        <w:t xml:space="preserve">oylanarak </w:t>
      </w:r>
      <w:r w:rsidR="003C7385">
        <w:t>oybirliği</w:t>
      </w:r>
      <w:r w:rsidR="00515816">
        <w:t xml:space="preserve"> ile</w:t>
      </w:r>
      <w:r w:rsidR="00542C18">
        <w:t xml:space="preserve"> kabul edildi.</w:t>
      </w:r>
    </w:p>
    <w:p w:rsidR="00FA56B5" w:rsidRDefault="00FA56B5" w:rsidP="007E481C">
      <w:pPr>
        <w:jc w:val="both"/>
      </w:pPr>
    </w:p>
    <w:p w:rsidR="00FA56B5" w:rsidRDefault="00FA56B5" w:rsidP="007E481C">
      <w:pPr>
        <w:jc w:val="both"/>
      </w:pPr>
    </w:p>
    <w:p w:rsidR="004006F8" w:rsidRDefault="004006F8" w:rsidP="007E481C">
      <w:pPr>
        <w:jc w:val="both"/>
      </w:pPr>
    </w:p>
    <w:p w:rsidR="004006F8" w:rsidRDefault="004006F8" w:rsidP="007E481C">
      <w:pPr>
        <w:jc w:val="both"/>
      </w:pPr>
    </w:p>
    <w:p w:rsidR="004006F8" w:rsidRDefault="004006F8" w:rsidP="007E481C">
      <w:pPr>
        <w:jc w:val="both"/>
      </w:pPr>
    </w:p>
    <w:p w:rsidR="004006F8" w:rsidRDefault="004006F8"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7E481C">
      <w:pPr>
        <w:jc w:val="both"/>
      </w:pPr>
    </w:p>
    <w:p w:rsidR="000A1FE1" w:rsidRDefault="000A1FE1" w:rsidP="000A1FE1"/>
    <w:p w:rsidR="000A1FE1" w:rsidRPr="00F56CEC" w:rsidRDefault="000A1FE1" w:rsidP="000A1FE1">
      <w:pPr>
        <w:jc w:val="center"/>
      </w:pPr>
      <w:r w:rsidRPr="00F56CEC">
        <w:t>T.C.</w:t>
      </w:r>
    </w:p>
    <w:p w:rsidR="000A1FE1" w:rsidRPr="00F56CEC" w:rsidRDefault="000A1FE1" w:rsidP="000A1FE1">
      <w:pPr>
        <w:jc w:val="center"/>
      </w:pPr>
      <w:r w:rsidRPr="00F56CEC">
        <w:t>ANKARA BÜYÜKŞEHİR BELEDİYE MECLİSİ</w:t>
      </w:r>
    </w:p>
    <w:p w:rsidR="000A1FE1" w:rsidRDefault="000A1FE1" w:rsidP="000A1FE1">
      <w:pPr>
        <w:jc w:val="center"/>
      </w:pPr>
      <w:r w:rsidRPr="00F56CEC">
        <w:t>Hukuk ve Tarifeler Komisyonu Raporu</w:t>
      </w:r>
    </w:p>
    <w:p w:rsidR="000A1FE1" w:rsidRDefault="000A1FE1" w:rsidP="000A1FE1"/>
    <w:p w:rsidR="000A1FE1" w:rsidRPr="00F56CEC" w:rsidRDefault="000A1FE1" w:rsidP="000A1FE1"/>
    <w:p w:rsidR="000A1FE1" w:rsidRPr="00F56CEC" w:rsidRDefault="000A1FE1" w:rsidP="000A1FE1">
      <w:pPr>
        <w:jc w:val="center"/>
      </w:pPr>
      <w:r w:rsidRPr="00F56CEC">
        <w:t xml:space="preserve">Rapor No: </w:t>
      </w:r>
      <w:r>
        <w:t>77</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0A1FE1" w:rsidRDefault="000A1FE1" w:rsidP="000A1FE1"/>
    <w:p w:rsidR="000A1FE1" w:rsidRDefault="000A1FE1" w:rsidP="000A1FE1">
      <w:pPr>
        <w:jc w:val="center"/>
      </w:pPr>
      <w:r w:rsidRPr="00F56CEC">
        <w:t>BÜYÜKŞEHİR BELEDİYE MECLİSİ BAŞKANLIĞINA</w:t>
      </w:r>
    </w:p>
    <w:p w:rsidR="000A1FE1" w:rsidRDefault="000A1FE1" w:rsidP="000A1FE1">
      <w:pPr>
        <w:jc w:val="center"/>
      </w:pPr>
    </w:p>
    <w:p w:rsidR="000A1FE1" w:rsidRDefault="000A1FE1" w:rsidP="000A1FE1">
      <w:pPr>
        <w:jc w:val="center"/>
      </w:pPr>
    </w:p>
    <w:p w:rsidR="000A1FE1" w:rsidRPr="00F56CEC" w:rsidRDefault="000A1FE1" w:rsidP="000A1FE1"/>
    <w:p w:rsidR="000A1FE1" w:rsidRDefault="000A1FE1" w:rsidP="000A1FE1">
      <w:pPr>
        <w:ind w:firstLine="708"/>
        <w:jc w:val="both"/>
      </w:pPr>
      <w:proofErr w:type="gramStart"/>
      <w:r>
        <w:t xml:space="preserve">Mülkiyeti Belediyemize ait Mamak İlçesi imarın 51954/1 parsel üzerinde bulunan 22 adet, 51933/1 parsel üzerinde bulunan 3 adet, 51932/1 parsel üzerinde bulunan 2 adet ve 52118/1 parsel üzerinde bulunan 4 adet konutun satılarak değerlendirilmesine </w:t>
      </w:r>
      <w:r w:rsidRPr="00F56CEC">
        <w:t xml:space="preserve">ilişkin </w:t>
      </w:r>
      <w:r>
        <w:t>Büyükşehir Belediye Meclisinin 09.07.2021 tarih ve 75. gündem maddesi olarak komisyonumuza havale edilen dosya incelendi.</w:t>
      </w:r>
      <w:proofErr w:type="gramEnd"/>
    </w:p>
    <w:p w:rsidR="000A1FE1" w:rsidRPr="00F56CEC" w:rsidRDefault="000A1FE1" w:rsidP="000A1FE1">
      <w:pPr>
        <w:ind w:firstLine="709"/>
        <w:jc w:val="both"/>
      </w:pPr>
    </w:p>
    <w:p w:rsidR="000A1FE1" w:rsidRDefault="000A1FE1" w:rsidP="000A1FE1">
      <w:pPr>
        <w:pStyle w:val="GvdeMetni"/>
        <w:tabs>
          <w:tab w:val="left" w:pos="9356"/>
        </w:tabs>
        <w:ind w:firstLine="709"/>
        <w:contextualSpacing/>
      </w:pPr>
      <w:r w:rsidRPr="0039674C">
        <w:t xml:space="preserve">Başkanlık Teklifinde; </w:t>
      </w:r>
      <w:r>
        <w:t>Mülkiyeti Belediyemize ait, Mamak İlçesi, Yeni Mamak K.D.</w:t>
      </w:r>
      <w:proofErr w:type="gramStart"/>
      <w:r>
        <w:t>G.P.A</w:t>
      </w:r>
      <w:proofErr w:type="gramEnd"/>
      <w:r>
        <w:t xml:space="preserve"> içerisinde, İmarın 51954/1 parsel üzerinde bulunan 22 adet konut, 51933/1 parsel üzerinde bulunan 3 adet konut, 51932/1 parsel üzerinde bulunan 2 adet konut ve 52118/1 parsel üzerinde bulunan 4 adet konut olmak üzere yazımız ekinde belirtilen toplam 31 adet konutun Belediyemiz Kıymet Takdir Komisyonunca belirlenecek fiyatlar üzerinden 2886 Sayılı Devlet İhale Kanunu ve 5393 Sayılı Belediye Kanunu hükümlerine göre satışlarının yapılması istenildiği,</w:t>
      </w:r>
    </w:p>
    <w:p w:rsidR="000A1FE1" w:rsidRDefault="000A1FE1" w:rsidP="000A1FE1">
      <w:pPr>
        <w:pStyle w:val="GvdeMetni"/>
        <w:tabs>
          <w:tab w:val="left" w:pos="9356"/>
        </w:tabs>
        <w:ind w:firstLine="709"/>
        <w:contextualSpacing/>
      </w:pPr>
    </w:p>
    <w:p w:rsidR="000A1FE1" w:rsidRPr="00AB2993" w:rsidRDefault="000A1FE1" w:rsidP="000A1FE1">
      <w:pPr>
        <w:pStyle w:val="GvdeMetni"/>
        <w:tabs>
          <w:tab w:val="left" w:pos="9356"/>
        </w:tabs>
        <w:ind w:firstLine="709"/>
        <w:contextualSpacing/>
        <w:rPr>
          <w:color w:val="000000"/>
          <w:spacing w:val="-2"/>
        </w:rPr>
      </w:pPr>
      <w:r>
        <w:t>Yapılan değerlendirmelerde, Mamak İlçesi, Yeni Mamak K.D.</w:t>
      </w:r>
      <w:proofErr w:type="gramStart"/>
      <w:r>
        <w:t>G.P.A</w:t>
      </w:r>
      <w:proofErr w:type="gramEnd"/>
      <w:r>
        <w:t xml:space="preserve"> içerisinde, İmarın 51954/1 parsel üzerinde bulunan 22 adet konut, 51933/1 parsel üzerinde bulunan 3 adet konut, 51932/1 parsel üzerinde bulunan 2 adet konut ve 52118/1 parsel üzerinde bulunan 4 adet konut olmak üzere toplam 31 adet konutun Belediyemiz Kıymet Takdir Komisyonunca belirlenecek fiyatlar üzerinden 2886 Sayılı Devlet İhale Kanunu ve 5393 Sayılı Belediye Kanunu hükümlerine göre satılarak değerlendirilebilmesi </w:t>
      </w:r>
      <w:r w:rsidRPr="0039674C">
        <w:rPr>
          <w:color w:val="000000"/>
          <w:spacing w:val="-2"/>
        </w:rPr>
        <w:t xml:space="preserve">komisyonumuzca </w:t>
      </w:r>
      <w:r>
        <w:rPr>
          <w:color w:val="000000"/>
          <w:spacing w:val="-2"/>
        </w:rPr>
        <w:t>uygun görülmüştür.</w:t>
      </w:r>
    </w:p>
    <w:p w:rsidR="000A1FE1" w:rsidRPr="00F56CEC" w:rsidRDefault="000A1FE1" w:rsidP="000A1FE1">
      <w:pPr>
        <w:pStyle w:val="Gvdemetni1"/>
        <w:shd w:val="clear" w:color="auto" w:fill="auto"/>
        <w:spacing w:line="240" w:lineRule="auto"/>
        <w:ind w:firstLine="709"/>
        <w:jc w:val="both"/>
        <w:rPr>
          <w:sz w:val="24"/>
          <w:szCs w:val="24"/>
        </w:rPr>
      </w:pPr>
    </w:p>
    <w:p w:rsidR="000A1FE1" w:rsidRDefault="000A1FE1" w:rsidP="000A1FE1">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0A1FE1" w:rsidRDefault="000A1FE1" w:rsidP="000A1FE1">
      <w:pPr>
        <w:tabs>
          <w:tab w:val="left" w:pos="709"/>
          <w:tab w:val="left" w:pos="3828"/>
          <w:tab w:val="left" w:pos="4678"/>
          <w:tab w:val="left" w:pos="5387"/>
          <w:tab w:val="left" w:pos="9356"/>
        </w:tabs>
        <w:contextualSpacing/>
        <w:jc w:val="both"/>
      </w:pPr>
    </w:p>
    <w:p w:rsidR="000A1FE1" w:rsidRDefault="000A1FE1" w:rsidP="000A1FE1">
      <w:pPr>
        <w:tabs>
          <w:tab w:val="left" w:pos="709"/>
          <w:tab w:val="left" w:pos="3828"/>
          <w:tab w:val="left" w:pos="4678"/>
          <w:tab w:val="left" w:pos="5387"/>
          <w:tab w:val="left" w:pos="9356"/>
        </w:tabs>
        <w:contextualSpacing/>
        <w:jc w:val="both"/>
      </w:pPr>
    </w:p>
    <w:p w:rsidR="000A1FE1" w:rsidRDefault="000A1FE1" w:rsidP="000A1FE1">
      <w:pPr>
        <w:tabs>
          <w:tab w:val="left" w:pos="709"/>
          <w:tab w:val="left" w:pos="3828"/>
          <w:tab w:val="left" w:pos="4678"/>
          <w:tab w:val="left" w:pos="5387"/>
          <w:tab w:val="left" w:pos="9356"/>
        </w:tabs>
        <w:contextualSpacing/>
        <w:jc w:val="both"/>
      </w:pPr>
    </w:p>
    <w:p w:rsidR="000A1FE1" w:rsidRPr="00F56CEC" w:rsidRDefault="000A1FE1" w:rsidP="000A1FE1">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0A1FE1" w:rsidRPr="00F56CEC" w:rsidTr="00AF3801">
        <w:trPr>
          <w:trHeight w:val="1134"/>
        </w:trPr>
        <w:tc>
          <w:tcPr>
            <w:tcW w:w="3174" w:type="dxa"/>
            <w:shd w:val="clear" w:color="auto" w:fill="FFFFFF" w:themeFill="background1"/>
          </w:tcPr>
          <w:p w:rsidR="000A1FE1" w:rsidRPr="00F56CEC" w:rsidRDefault="000A1FE1" w:rsidP="00AF3801">
            <w:pPr>
              <w:jc w:val="center"/>
            </w:pPr>
            <w:r w:rsidRPr="00F56CEC">
              <w:t>Ercan KINACI</w:t>
            </w:r>
          </w:p>
          <w:p w:rsidR="000A1FE1" w:rsidRPr="00F56CEC" w:rsidRDefault="000A1FE1" w:rsidP="00AF3801">
            <w:pPr>
              <w:jc w:val="center"/>
            </w:pPr>
            <w:r>
              <w:t>Komisyon Başkanı</w:t>
            </w:r>
          </w:p>
        </w:tc>
        <w:tc>
          <w:tcPr>
            <w:tcW w:w="3174" w:type="dxa"/>
            <w:shd w:val="clear" w:color="auto" w:fill="FFFFFF" w:themeFill="background1"/>
          </w:tcPr>
          <w:p w:rsidR="000A1FE1" w:rsidRPr="00F56CEC" w:rsidRDefault="000A1FE1" w:rsidP="00AF3801">
            <w:pPr>
              <w:jc w:val="center"/>
            </w:pPr>
            <w:r w:rsidRPr="00F56CEC">
              <w:t>Abdullah Emin TEKİN</w:t>
            </w:r>
          </w:p>
          <w:p w:rsidR="000A1FE1" w:rsidRPr="00F56CEC" w:rsidRDefault="000A1FE1" w:rsidP="00AF3801">
            <w:pPr>
              <w:jc w:val="center"/>
            </w:pPr>
            <w:r w:rsidRPr="00F56CEC">
              <w:t>Başkan Vekili</w:t>
            </w:r>
          </w:p>
        </w:tc>
        <w:tc>
          <w:tcPr>
            <w:tcW w:w="3177" w:type="dxa"/>
            <w:shd w:val="clear" w:color="auto" w:fill="FFFFFF" w:themeFill="background1"/>
          </w:tcPr>
          <w:p w:rsidR="000A1FE1" w:rsidRPr="00F56CEC" w:rsidRDefault="000A1FE1" w:rsidP="00AF3801">
            <w:pPr>
              <w:jc w:val="center"/>
            </w:pPr>
            <w:proofErr w:type="spellStart"/>
            <w:r w:rsidRPr="00F56CEC">
              <w:t>Aysun</w:t>
            </w:r>
            <w:proofErr w:type="spellEnd"/>
            <w:r w:rsidRPr="00F56CEC">
              <w:t xml:space="preserve"> Liman YAŞACAN</w:t>
            </w:r>
          </w:p>
          <w:p w:rsidR="000A1FE1" w:rsidRPr="00F56CEC" w:rsidRDefault="000A1FE1" w:rsidP="00AF3801">
            <w:pPr>
              <w:jc w:val="center"/>
            </w:pPr>
            <w:r w:rsidRPr="00F56CEC">
              <w:t>Üye</w:t>
            </w:r>
          </w:p>
        </w:tc>
      </w:tr>
      <w:tr w:rsidR="000A1FE1" w:rsidRPr="00F56CEC" w:rsidTr="00AF3801">
        <w:trPr>
          <w:trHeight w:val="1134"/>
        </w:trPr>
        <w:tc>
          <w:tcPr>
            <w:tcW w:w="3174" w:type="dxa"/>
            <w:shd w:val="clear" w:color="auto" w:fill="FFFFFF" w:themeFill="background1"/>
            <w:vAlign w:val="center"/>
          </w:tcPr>
          <w:p w:rsidR="000A1FE1" w:rsidRPr="00F56CEC" w:rsidRDefault="000A1FE1" w:rsidP="00AF3801">
            <w:pPr>
              <w:jc w:val="center"/>
            </w:pPr>
            <w:r w:rsidRPr="00F56CEC">
              <w:t>Burak KOCA</w:t>
            </w:r>
          </w:p>
          <w:p w:rsidR="000A1FE1" w:rsidRPr="00F56CEC" w:rsidRDefault="000A1FE1" w:rsidP="00AF3801">
            <w:pPr>
              <w:jc w:val="center"/>
            </w:pPr>
            <w:r w:rsidRPr="00F56CEC">
              <w:t>Üye</w:t>
            </w:r>
          </w:p>
        </w:tc>
        <w:tc>
          <w:tcPr>
            <w:tcW w:w="3174" w:type="dxa"/>
            <w:shd w:val="clear" w:color="auto" w:fill="FFFFFF" w:themeFill="background1"/>
            <w:vAlign w:val="center"/>
          </w:tcPr>
          <w:p w:rsidR="000A1FE1" w:rsidRPr="00F56CEC" w:rsidRDefault="000A1FE1" w:rsidP="00AF3801">
            <w:pPr>
              <w:jc w:val="center"/>
            </w:pPr>
            <w:r w:rsidRPr="00F56CEC">
              <w:t>Edip BALCI</w:t>
            </w:r>
          </w:p>
          <w:p w:rsidR="000A1FE1" w:rsidRPr="00F56CEC" w:rsidRDefault="000A1FE1" w:rsidP="00AF3801">
            <w:pPr>
              <w:jc w:val="center"/>
            </w:pPr>
            <w:r w:rsidRPr="00F56CEC">
              <w:t>Üye</w:t>
            </w:r>
          </w:p>
        </w:tc>
        <w:tc>
          <w:tcPr>
            <w:tcW w:w="3177" w:type="dxa"/>
            <w:shd w:val="clear" w:color="auto" w:fill="FFFFFF" w:themeFill="background1"/>
            <w:vAlign w:val="center"/>
          </w:tcPr>
          <w:p w:rsidR="000A1FE1" w:rsidRPr="00F56CEC" w:rsidRDefault="000A1FE1" w:rsidP="00AF3801">
            <w:pPr>
              <w:jc w:val="center"/>
            </w:pPr>
            <w:r w:rsidRPr="00F56CEC">
              <w:t>Mehmet ÜÇÖZ</w:t>
            </w:r>
          </w:p>
          <w:p w:rsidR="000A1FE1" w:rsidRPr="00F56CEC" w:rsidRDefault="000A1FE1" w:rsidP="00AF3801">
            <w:pPr>
              <w:jc w:val="center"/>
            </w:pPr>
            <w:r w:rsidRPr="00F56CEC">
              <w:t>Üye</w:t>
            </w:r>
          </w:p>
        </w:tc>
      </w:tr>
      <w:tr w:rsidR="000A1FE1" w:rsidRPr="00F56CEC" w:rsidTr="00AF3801">
        <w:trPr>
          <w:trHeight w:val="1134"/>
        </w:trPr>
        <w:tc>
          <w:tcPr>
            <w:tcW w:w="3174" w:type="dxa"/>
            <w:shd w:val="clear" w:color="auto" w:fill="FFFFFF" w:themeFill="background1"/>
            <w:vAlign w:val="bottom"/>
          </w:tcPr>
          <w:p w:rsidR="000A1FE1" w:rsidRPr="00F56CEC" w:rsidRDefault="000A1FE1" w:rsidP="00AF3801">
            <w:pPr>
              <w:jc w:val="center"/>
            </w:pPr>
            <w:r w:rsidRPr="00F56CEC">
              <w:t>Ömer KOÇAK</w:t>
            </w:r>
          </w:p>
          <w:p w:rsidR="000A1FE1" w:rsidRPr="00F56CEC" w:rsidRDefault="000A1FE1" w:rsidP="00AF3801">
            <w:pPr>
              <w:jc w:val="center"/>
            </w:pPr>
            <w:r w:rsidRPr="00F56CEC">
              <w:t>Üye</w:t>
            </w:r>
          </w:p>
        </w:tc>
        <w:tc>
          <w:tcPr>
            <w:tcW w:w="3174" w:type="dxa"/>
            <w:shd w:val="clear" w:color="auto" w:fill="FFFFFF" w:themeFill="background1"/>
            <w:vAlign w:val="bottom"/>
          </w:tcPr>
          <w:p w:rsidR="000A1FE1" w:rsidRPr="00F56CEC" w:rsidRDefault="000A1FE1" w:rsidP="00AF3801">
            <w:pPr>
              <w:jc w:val="center"/>
            </w:pPr>
            <w:r w:rsidRPr="00F56CEC">
              <w:t>Haydar DEMİR</w:t>
            </w:r>
          </w:p>
          <w:p w:rsidR="000A1FE1" w:rsidRPr="00F56CEC" w:rsidRDefault="000A1FE1" w:rsidP="00AF3801">
            <w:pPr>
              <w:jc w:val="center"/>
            </w:pPr>
            <w:r w:rsidRPr="00F56CEC">
              <w:t>Üye</w:t>
            </w:r>
          </w:p>
        </w:tc>
        <w:tc>
          <w:tcPr>
            <w:tcW w:w="3177" w:type="dxa"/>
            <w:shd w:val="clear" w:color="auto" w:fill="FFFFFF" w:themeFill="background1"/>
            <w:vAlign w:val="bottom"/>
          </w:tcPr>
          <w:p w:rsidR="000A1FE1" w:rsidRPr="00F56CEC" w:rsidRDefault="000A1FE1" w:rsidP="00AF3801">
            <w:pPr>
              <w:jc w:val="center"/>
            </w:pPr>
            <w:r w:rsidRPr="00F56CEC">
              <w:t>Selim ÇIRPANOĞLU</w:t>
            </w:r>
          </w:p>
          <w:p w:rsidR="000A1FE1" w:rsidRPr="00F56CEC" w:rsidRDefault="000A1FE1" w:rsidP="00AF3801">
            <w:pPr>
              <w:jc w:val="center"/>
            </w:pPr>
            <w:r w:rsidRPr="00F56CEC">
              <w:t>Üye</w:t>
            </w:r>
          </w:p>
        </w:tc>
      </w:tr>
    </w:tbl>
    <w:p w:rsidR="000A1FE1" w:rsidRPr="00F56CEC" w:rsidRDefault="000A1FE1" w:rsidP="000A1FE1">
      <w:pPr>
        <w:tabs>
          <w:tab w:val="left" w:pos="709"/>
          <w:tab w:val="left" w:pos="3828"/>
          <w:tab w:val="left" w:pos="4678"/>
          <w:tab w:val="left" w:pos="5387"/>
          <w:tab w:val="left" w:pos="9072"/>
        </w:tabs>
        <w:contextualSpacing/>
        <w:jc w:val="both"/>
      </w:pPr>
    </w:p>
    <w:p w:rsidR="000A1FE1" w:rsidRDefault="000A1FE1" w:rsidP="007E481C">
      <w:pPr>
        <w:jc w:val="both"/>
      </w:pPr>
    </w:p>
    <w:sectPr w:rsidR="000A1F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1FE1"/>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DE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5DE"/>
    <w:rsid w:val="00C20AEA"/>
    <w:rsid w:val="00C214C3"/>
    <w:rsid w:val="00C218F1"/>
    <w:rsid w:val="00C21C80"/>
    <w:rsid w:val="00C22044"/>
    <w:rsid w:val="00C22A7B"/>
    <w:rsid w:val="00C23D2E"/>
    <w:rsid w:val="00C25533"/>
    <w:rsid w:val="00C25C7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1EF2-9ADC-40A5-87EB-C0F90B6E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2021-08-16T11:31:00Z</cp:lastPrinted>
  <dcterms:created xsi:type="dcterms:W3CDTF">2021-08-16T08:42:00Z</dcterms:created>
  <dcterms:modified xsi:type="dcterms:W3CDTF">2021-08-16T12:34:00Z</dcterms:modified>
</cp:coreProperties>
</file>