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F94284">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6D741C" w:rsidRDefault="006D741C" w:rsidP="002856BD">
      <w:pPr>
        <w:tabs>
          <w:tab w:val="left" w:pos="1935"/>
        </w:tabs>
        <w:jc w:val="both"/>
      </w:pPr>
    </w:p>
    <w:p w:rsidR="002856BD" w:rsidRDefault="002856BD" w:rsidP="003155C1">
      <w:pPr>
        <w:ind w:right="-1"/>
        <w:jc w:val="both"/>
      </w:pPr>
      <w:r>
        <w:t>Karar No:</w:t>
      </w:r>
      <w:r w:rsidR="001C62FC">
        <w:t xml:space="preserve"> </w:t>
      </w:r>
      <w:r w:rsidR="007A2954">
        <w:t>6</w:t>
      </w:r>
      <w:r w:rsidR="006E608D">
        <w:t>3</w:t>
      </w:r>
      <w:r w:rsidR="003B1C8A">
        <w:t>5</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6D741C" w:rsidRDefault="006D741C"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3B1C8A" w:rsidRDefault="003B1C8A" w:rsidP="006003F2">
      <w:pPr>
        <w:ind w:left="2844" w:right="543" w:firstLine="696"/>
      </w:pPr>
    </w:p>
    <w:p w:rsidR="00B85B77" w:rsidRDefault="00B85B77" w:rsidP="006003F2">
      <w:pPr>
        <w:ind w:left="2844" w:right="543" w:firstLine="696"/>
      </w:pPr>
    </w:p>
    <w:p w:rsidR="00C741C3" w:rsidRDefault="00C741C3" w:rsidP="00C741C3">
      <w:pPr>
        <w:ind w:firstLine="708"/>
        <w:jc w:val="both"/>
      </w:pPr>
    </w:p>
    <w:p w:rsidR="0035750B" w:rsidRPr="000E33A0" w:rsidRDefault="0035750B" w:rsidP="0035750B">
      <w:pPr>
        <w:ind w:firstLine="708"/>
        <w:jc w:val="both"/>
      </w:pPr>
      <w:r w:rsidRPr="001A7487">
        <w:t>Nallıhan İlçesi Yazı Mahallesi 39 ada 175 parsele ait 1/5000 ölçekli nazım imar planı teklifine</w:t>
      </w:r>
      <w:r w:rsidRPr="000E33A0">
        <w:t xml:space="preserve"> ilişkin İmar ve Bayındırlık Komisyonunun </w:t>
      </w:r>
      <w:r>
        <w:t>15</w:t>
      </w:r>
      <w:r w:rsidRPr="000E33A0">
        <w:t>.0</w:t>
      </w:r>
      <w:r>
        <w:t>3</w:t>
      </w:r>
      <w:r w:rsidRPr="000E33A0">
        <w:t xml:space="preserve">.2021 gün ve </w:t>
      </w:r>
      <w:r>
        <w:t>797</w:t>
      </w:r>
      <w:r w:rsidRPr="000E33A0">
        <w:t xml:space="preserve"> sayılı raporu Büyükşehir Belediye Meclisimizin 09.0</w:t>
      </w:r>
      <w:r>
        <w:t>4</w:t>
      </w:r>
      <w:r w:rsidRPr="000E33A0">
        <w:t>.2021 tarihli toplantısında okundu.</w:t>
      </w:r>
    </w:p>
    <w:p w:rsidR="0035750B" w:rsidRPr="002F33D3" w:rsidRDefault="0035750B" w:rsidP="0035750B">
      <w:pPr>
        <w:ind w:firstLine="708"/>
        <w:jc w:val="both"/>
      </w:pPr>
    </w:p>
    <w:p w:rsidR="0035750B" w:rsidRDefault="0035750B" w:rsidP="0035750B">
      <w:pPr>
        <w:ind w:left="20" w:firstLine="709"/>
        <w:jc w:val="both"/>
      </w:pPr>
      <w:r w:rsidRPr="002F33D3">
        <w:t>Konu üzerinde yapılan görüşmelerden sonra;</w:t>
      </w:r>
      <w:r w:rsidRPr="006E608D">
        <w:t xml:space="preserve"> </w:t>
      </w:r>
      <w:r w:rsidRPr="00AB4FD8">
        <w:t xml:space="preserve">Nallıhan </w:t>
      </w:r>
      <w:r>
        <w:t>İ</w:t>
      </w:r>
      <w:r w:rsidRPr="00AB4FD8">
        <w:t xml:space="preserve">lçesi Yazı Mahallesi 39 ada 175 </w:t>
      </w:r>
      <w:r>
        <w:t>p</w:t>
      </w:r>
      <w:r w:rsidRPr="00AB4FD8">
        <w:t>arsel üzerine TOKİ tarafından konut yapılması planlanmaktadır. Söz konusu parsele ait 1/5000'lik Na</w:t>
      </w:r>
      <w:r>
        <w:t>zım İmar Planı ekte sunulduğu,</w:t>
      </w:r>
    </w:p>
    <w:p w:rsidR="0035750B" w:rsidRDefault="0035750B" w:rsidP="0035750B">
      <w:pPr>
        <w:ind w:left="20" w:firstLine="709"/>
        <w:jc w:val="both"/>
      </w:pPr>
    </w:p>
    <w:p w:rsidR="0035750B" w:rsidRPr="006D741C" w:rsidRDefault="0035750B" w:rsidP="0035750B">
      <w:pPr>
        <w:ind w:left="20" w:firstLine="709"/>
        <w:jc w:val="both"/>
      </w:pPr>
      <w:r w:rsidRPr="006D741C">
        <w:rPr>
          <w:b/>
        </w:rPr>
        <w:t xml:space="preserve">Mevcut </w:t>
      </w:r>
      <w:proofErr w:type="gramStart"/>
      <w:r w:rsidRPr="006D741C">
        <w:rPr>
          <w:b/>
        </w:rPr>
        <w:t>Durum ;</w:t>
      </w:r>
      <w:r w:rsidRPr="006D741C">
        <w:t xml:space="preserve"> 1</w:t>
      </w:r>
      <w:proofErr w:type="gramEnd"/>
      <w:r w:rsidRPr="006D741C">
        <w:t xml:space="preserve">/5000 Ölçekli Nazım İmar Planı kapsamında ele alınan parsel; Nallıhan İlçesi, Yazı Mahallesinde imar planı sınırındadır. Yakın çevresinde Mezarlık alanı, Konut alanları yer almaktadır. Alanın içerisinden </w:t>
      </w:r>
      <w:proofErr w:type="spellStart"/>
      <w:r w:rsidRPr="006D741C">
        <w:t>Sobran</w:t>
      </w:r>
      <w:proofErr w:type="spellEnd"/>
      <w:r w:rsidRPr="006D741C">
        <w:t xml:space="preserve"> Deresi ve </w:t>
      </w:r>
      <w:proofErr w:type="spellStart"/>
      <w:r w:rsidRPr="006D741C">
        <w:t>Sobran</w:t>
      </w:r>
      <w:proofErr w:type="spellEnd"/>
      <w:r w:rsidRPr="006D741C">
        <w:t xml:space="preserve"> Caddesi geçtiği,</w:t>
      </w:r>
    </w:p>
    <w:p w:rsidR="0035750B" w:rsidRPr="006D741C" w:rsidRDefault="0035750B" w:rsidP="0035750B">
      <w:pPr>
        <w:ind w:left="20" w:right="-1" w:firstLine="709"/>
        <w:jc w:val="both"/>
      </w:pPr>
      <w:r w:rsidRPr="006D741C">
        <w:rPr>
          <w:b/>
        </w:rPr>
        <w:t>İmar Planı gerekçesi;</w:t>
      </w:r>
      <w:r w:rsidRPr="006D741C">
        <w:t xml:space="preserve"> Nallıhan kent merkezi yıllar itibari ile nüfusu artış gösteren bir yerdir. Kentin bu artan nüfusun barınma ihtiyacına yönelik artışı bu bölgede çözümlenmek istenmektedir. İmara açılması planlanan bölge imar planı sınırında olup zemin yönünden uygun bir arazidir. Depreme uygun nitelikli yaşam alanlarının oluşturulabilmesi açısından ve bölgedeki yıpranmış yapı </w:t>
      </w:r>
      <w:proofErr w:type="spellStart"/>
      <w:r w:rsidRPr="006D741C">
        <w:t>stoğunda</w:t>
      </w:r>
      <w:proofErr w:type="spellEnd"/>
      <w:r w:rsidRPr="006D741C">
        <w:t xml:space="preserve"> yaşayan bölge halkının bu alanlarda ikamet edebilmesi amacıyla zemin yönünden uygun olan arazide planlama çalışması gerektiği,</w:t>
      </w:r>
    </w:p>
    <w:p w:rsidR="0035750B" w:rsidRPr="006D741C" w:rsidRDefault="0035750B" w:rsidP="0035750B">
      <w:pPr>
        <w:ind w:left="20" w:right="-1" w:firstLine="709"/>
        <w:jc w:val="both"/>
      </w:pPr>
      <w:r w:rsidRPr="006D741C">
        <w:rPr>
          <w:b/>
        </w:rPr>
        <w:t>İmar Planı Değişikliği sonrası;</w:t>
      </w:r>
      <w:r w:rsidRPr="006D741C">
        <w:t xml:space="preserve"> 1/5000 Ölçekli Uygulama İmar Planı 39 ada 175 parsel için Karayolları tarafından hazırlanan yol projesi ve DSİ tarafından onaylanan ıslah projesi korunarak hazırlanmıştır. Orta Yoğun Gelişme Konut Alanı ve bir kısmı ise Park Alanı olarak tasarlandığı,</w:t>
      </w:r>
    </w:p>
    <w:p w:rsidR="0035750B" w:rsidRPr="006D741C" w:rsidRDefault="0035750B" w:rsidP="0035750B">
      <w:pPr>
        <w:ind w:left="20" w:right="-1" w:firstLine="709"/>
        <w:jc w:val="both"/>
      </w:pPr>
    </w:p>
    <w:p w:rsidR="0035750B" w:rsidRPr="006D741C" w:rsidRDefault="0035750B" w:rsidP="0035750B">
      <w:pPr>
        <w:ind w:left="20" w:right="-1" w:firstLine="709"/>
        <w:jc w:val="both"/>
      </w:pPr>
      <w:r w:rsidRPr="006D741C">
        <w:t>Bu plan değişikliği dosyası hazırlanırken Mekânsal Planlar Yapım Yönetmeliği, Planlı Alanlar Tip İmar Yönetmeliği, 3194 sayılı İmar Kanunu ve şehircilik ilkeleri dikkate alındığı,</w:t>
      </w:r>
    </w:p>
    <w:p w:rsidR="0035750B" w:rsidRPr="006D741C" w:rsidRDefault="0035750B" w:rsidP="0035750B">
      <w:pPr>
        <w:ind w:left="20" w:right="-1" w:firstLine="709"/>
        <w:jc w:val="both"/>
      </w:pPr>
      <w:proofErr w:type="gramStart"/>
      <w:r w:rsidRPr="006D741C">
        <w:t>Mekansal</w:t>
      </w:r>
      <w:proofErr w:type="gramEnd"/>
      <w:r w:rsidRPr="006D741C">
        <w:t xml:space="preserve"> Planlar Yapım Yönetmeliği Ek-2 hususlarına göre 20345 m</w:t>
      </w:r>
      <w:r w:rsidRPr="006D741C">
        <w:rPr>
          <w:vertAlign w:val="superscript"/>
        </w:rPr>
        <w:t>2</w:t>
      </w:r>
      <w:r w:rsidRPr="006D741C">
        <w:t xml:space="preserve"> yüz ölçüme sahip alanın 11140 m</w:t>
      </w:r>
      <w:r w:rsidRPr="006D741C">
        <w:rPr>
          <w:vertAlign w:val="superscript"/>
        </w:rPr>
        <w:t>2</w:t>
      </w:r>
      <w:r w:rsidRPr="006D741C">
        <w:t>’si konut alanı olarak planlanmıştır. Bu hususta geri kalan alanların 9205 m</w:t>
      </w:r>
      <w:r w:rsidRPr="006D741C">
        <w:rPr>
          <w:vertAlign w:val="superscript"/>
        </w:rPr>
        <w:t>2</w:t>
      </w:r>
      <w:r w:rsidRPr="006D741C">
        <w:t xml:space="preserve"> park alanı, kalan alanlar ise yol ve dere ıslahı için ayrıldığı,</w:t>
      </w:r>
    </w:p>
    <w:p w:rsidR="0035750B" w:rsidRPr="006D741C" w:rsidRDefault="0035750B" w:rsidP="0035750B">
      <w:pPr>
        <w:ind w:left="20" w:right="-1" w:firstLine="709"/>
        <w:jc w:val="both"/>
      </w:pPr>
    </w:p>
    <w:p w:rsidR="0035750B" w:rsidRPr="006D741C" w:rsidRDefault="0035750B" w:rsidP="0035750B">
      <w:pPr>
        <w:ind w:left="20" w:right="-1" w:firstLine="709"/>
        <w:jc w:val="both"/>
      </w:pPr>
      <w:r w:rsidRPr="006D741C">
        <w:t>11140*2(emsal)=22280 m</w:t>
      </w:r>
      <w:r w:rsidRPr="006D741C">
        <w:rPr>
          <w:vertAlign w:val="superscript"/>
        </w:rPr>
        <w:t>2</w:t>
      </w:r>
      <w:r w:rsidRPr="006D741C">
        <w:t xml:space="preserve"> inşaat alanı </w:t>
      </w:r>
    </w:p>
    <w:p w:rsidR="0035750B" w:rsidRPr="006D741C" w:rsidRDefault="0035750B" w:rsidP="0035750B">
      <w:pPr>
        <w:ind w:left="20" w:right="-1" w:firstLine="709"/>
        <w:jc w:val="both"/>
      </w:pPr>
      <w:r w:rsidRPr="006D741C">
        <w:t>22280/150 (daire büyüklüğü)=149</w:t>
      </w:r>
    </w:p>
    <w:p w:rsidR="0035750B" w:rsidRPr="006D741C" w:rsidRDefault="0035750B" w:rsidP="0035750B">
      <w:pPr>
        <w:ind w:left="20" w:right="-1" w:firstLine="709"/>
        <w:jc w:val="both"/>
      </w:pPr>
      <w:r w:rsidRPr="006D741C">
        <w:t xml:space="preserve">149*3,06 (TÜİK Ankara Ortalama Hane Halkı Büyüklüğü 2019)=454,51 </w:t>
      </w:r>
    </w:p>
    <w:p w:rsidR="0035750B" w:rsidRPr="006D741C" w:rsidRDefault="0035750B" w:rsidP="0035750B">
      <w:pPr>
        <w:ind w:left="20" w:right="-1" w:firstLine="709"/>
        <w:jc w:val="both"/>
        <w:rPr>
          <w:vertAlign w:val="superscript"/>
        </w:rPr>
      </w:pPr>
      <w:r w:rsidRPr="006D741C">
        <w:t>454,51*20,25 (EK-2 İhtiyaç duyulan alanlar toplamı)=9205 m</w:t>
      </w:r>
      <w:r w:rsidRPr="006D741C">
        <w:rPr>
          <w:vertAlign w:val="superscript"/>
        </w:rPr>
        <w:t>2</w:t>
      </w:r>
    </w:p>
    <w:p w:rsidR="0035750B" w:rsidRPr="006D741C" w:rsidRDefault="0035750B" w:rsidP="0035750B">
      <w:pPr>
        <w:ind w:right="-1"/>
        <w:jc w:val="both"/>
      </w:pPr>
    </w:p>
    <w:p w:rsidR="0035750B" w:rsidRPr="006D741C" w:rsidRDefault="0035750B" w:rsidP="0035750B">
      <w:pPr>
        <w:keepNext/>
        <w:keepLines/>
        <w:ind w:left="20" w:firstLine="709"/>
        <w:jc w:val="both"/>
      </w:pPr>
      <w:bookmarkStart w:id="0" w:name="bookmark3"/>
      <w:r w:rsidRPr="006D741C">
        <w:rPr>
          <w:rStyle w:val="Balk20"/>
          <w:sz w:val="24"/>
          <w:szCs w:val="24"/>
        </w:rPr>
        <w:t>PLAN</w:t>
      </w:r>
      <w:r w:rsidRPr="006D741C">
        <w:t xml:space="preserve"> NOTLARI</w:t>
      </w:r>
      <w:bookmarkEnd w:id="0"/>
    </w:p>
    <w:p w:rsidR="0035750B" w:rsidRDefault="0035750B" w:rsidP="0035750B">
      <w:pPr>
        <w:numPr>
          <w:ilvl w:val="2"/>
          <w:numId w:val="41"/>
        </w:numPr>
        <w:tabs>
          <w:tab w:val="left" w:pos="0"/>
        </w:tabs>
        <w:ind w:right="20" w:firstLine="709"/>
        <w:jc w:val="both"/>
      </w:pPr>
      <w:r w:rsidRPr="006D741C">
        <w:t xml:space="preserve">Bu plan kapsamında 5378 sayılı engelliler hakkında Kanun, Deprem Yönetmeliği, Sığınak Yönetmeliği, Otopark Yönetmeliği, Su Kirliliği Yönetmeliği vb ilgili </w:t>
      </w:r>
      <w:proofErr w:type="spellStart"/>
      <w:r w:rsidRPr="006D741C">
        <w:t>mer'i</w:t>
      </w:r>
      <w:proofErr w:type="spellEnd"/>
      <w:r w:rsidRPr="006D741C">
        <w:t xml:space="preserve"> yönetmelik hükümleri geçerlidir.</w:t>
      </w:r>
    </w:p>
    <w:p w:rsidR="0035750B" w:rsidRDefault="0035750B" w:rsidP="0035750B">
      <w:pPr>
        <w:tabs>
          <w:tab w:val="left" w:pos="0"/>
        </w:tabs>
        <w:ind w:right="20"/>
        <w:jc w:val="both"/>
      </w:pPr>
    </w:p>
    <w:p w:rsidR="0035750B" w:rsidRDefault="0035750B" w:rsidP="0035750B">
      <w:pPr>
        <w:tabs>
          <w:tab w:val="left" w:pos="0"/>
        </w:tabs>
        <w:ind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5750B" w:rsidTr="005E7158">
        <w:trPr>
          <w:trHeight w:val="1008"/>
        </w:trPr>
        <w:tc>
          <w:tcPr>
            <w:tcW w:w="3510" w:type="dxa"/>
          </w:tcPr>
          <w:p w:rsidR="0035750B" w:rsidRDefault="0035750B" w:rsidP="005E7158">
            <w:pPr>
              <w:ind w:left="708" w:firstLine="708"/>
            </w:pPr>
            <w:r>
              <w:t xml:space="preserve">   T.C.</w:t>
            </w:r>
          </w:p>
          <w:p w:rsidR="0035750B" w:rsidRDefault="0035750B" w:rsidP="005E7158">
            <w:pPr>
              <w:jc w:val="center"/>
            </w:pPr>
            <w:r>
              <w:t>ANKARA BÜYÜKŞEHİR</w:t>
            </w:r>
          </w:p>
          <w:p w:rsidR="0035750B" w:rsidRDefault="0035750B" w:rsidP="005E7158">
            <w:pPr>
              <w:jc w:val="center"/>
            </w:pPr>
            <w:r>
              <w:t>BELEDİYE MECLİSİ</w:t>
            </w:r>
          </w:p>
        </w:tc>
      </w:tr>
    </w:tbl>
    <w:p w:rsidR="0035750B" w:rsidRDefault="0035750B" w:rsidP="0035750B">
      <w:pPr>
        <w:tabs>
          <w:tab w:val="left" w:pos="1935"/>
        </w:tabs>
        <w:jc w:val="both"/>
      </w:pPr>
    </w:p>
    <w:p w:rsidR="0035750B" w:rsidRDefault="0035750B" w:rsidP="0035750B">
      <w:pPr>
        <w:tabs>
          <w:tab w:val="left" w:pos="1935"/>
        </w:tabs>
        <w:jc w:val="both"/>
      </w:pPr>
    </w:p>
    <w:p w:rsidR="0035750B" w:rsidRDefault="0035750B" w:rsidP="0035750B">
      <w:pPr>
        <w:tabs>
          <w:tab w:val="left" w:pos="1935"/>
        </w:tabs>
        <w:jc w:val="both"/>
      </w:pPr>
    </w:p>
    <w:p w:rsidR="0035750B" w:rsidRDefault="0035750B" w:rsidP="0035750B">
      <w:pPr>
        <w:ind w:right="-1"/>
        <w:jc w:val="both"/>
      </w:pPr>
      <w:r>
        <w:t>Karar No: 635</w:t>
      </w:r>
      <w:r>
        <w:tab/>
        <w:t xml:space="preserve"> </w:t>
      </w:r>
      <w:r>
        <w:tab/>
      </w:r>
      <w:r>
        <w:tab/>
        <w:t xml:space="preserve">  </w:t>
      </w:r>
      <w:r>
        <w:tab/>
      </w:r>
      <w:r>
        <w:tab/>
      </w:r>
      <w:r>
        <w:tab/>
        <w:t xml:space="preserve">                                                09.04.2021</w:t>
      </w:r>
    </w:p>
    <w:p w:rsidR="0035750B" w:rsidRDefault="0035750B" w:rsidP="0035750B">
      <w:pPr>
        <w:ind w:left="2844" w:right="543" w:firstLine="696"/>
      </w:pPr>
    </w:p>
    <w:p w:rsidR="0035750B" w:rsidRDefault="0035750B" w:rsidP="0035750B">
      <w:pPr>
        <w:ind w:right="543"/>
      </w:pPr>
    </w:p>
    <w:p w:rsidR="0035750B" w:rsidRDefault="0035750B" w:rsidP="0035750B">
      <w:pPr>
        <w:tabs>
          <w:tab w:val="left" w:pos="0"/>
        </w:tabs>
        <w:ind w:right="20"/>
        <w:jc w:val="center"/>
      </w:pPr>
      <w:r>
        <w:t>-2-</w:t>
      </w:r>
    </w:p>
    <w:p w:rsidR="0035750B" w:rsidRDefault="0035750B" w:rsidP="0035750B">
      <w:pPr>
        <w:tabs>
          <w:tab w:val="left" w:pos="0"/>
        </w:tabs>
        <w:ind w:right="20"/>
        <w:jc w:val="both"/>
      </w:pPr>
    </w:p>
    <w:p w:rsidR="0035750B" w:rsidRDefault="0035750B" w:rsidP="0035750B">
      <w:pPr>
        <w:tabs>
          <w:tab w:val="left" w:pos="0"/>
        </w:tabs>
        <w:ind w:right="20"/>
        <w:jc w:val="both"/>
      </w:pPr>
    </w:p>
    <w:p w:rsidR="0035750B" w:rsidRPr="006D741C" w:rsidRDefault="0035750B" w:rsidP="0035750B">
      <w:pPr>
        <w:tabs>
          <w:tab w:val="left" w:pos="0"/>
        </w:tabs>
        <w:ind w:right="20"/>
        <w:jc w:val="both"/>
      </w:pPr>
    </w:p>
    <w:p w:rsidR="0035750B" w:rsidRPr="006D741C" w:rsidRDefault="0035750B" w:rsidP="0035750B">
      <w:pPr>
        <w:numPr>
          <w:ilvl w:val="2"/>
          <w:numId w:val="41"/>
        </w:numPr>
        <w:tabs>
          <w:tab w:val="left" w:pos="0"/>
        </w:tabs>
        <w:ind w:right="20" w:firstLine="709"/>
        <w:jc w:val="both"/>
      </w:pPr>
      <w:r w:rsidRPr="006D741C">
        <w:t>Planlama alanı içerisinde ihtiyaç duyulması halinde, teknik altyapı alanları ve özel teknik altyapı alanları yapılabilir.</w:t>
      </w:r>
    </w:p>
    <w:p w:rsidR="0035750B" w:rsidRPr="006D741C" w:rsidRDefault="0035750B" w:rsidP="0035750B">
      <w:pPr>
        <w:numPr>
          <w:ilvl w:val="2"/>
          <w:numId w:val="41"/>
        </w:numPr>
        <w:tabs>
          <w:tab w:val="left" w:pos="0"/>
        </w:tabs>
        <w:ind w:right="20" w:firstLine="709"/>
        <w:jc w:val="both"/>
      </w:pPr>
      <w:r w:rsidRPr="006D741C">
        <w:t>Bu alanlar vaziyet planına göre ifraz edilebilir.</w:t>
      </w:r>
    </w:p>
    <w:p w:rsidR="0035750B" w:rsidRPr="006D741C" w:rsidRDefault="0035750B" w:rsidP="0035750B">
      <w:pPr>
        <w:numPr>
          <w:ilvl w:val="2"/>
          <w:numId w:val="41"/>
        </w:numPr>
        <w:tabs>
          <w:tab w:val="left" w:pos="0"/>
        </w:tabs>
        <w:ind w:right="20" w:firstLine="709"/>
        <w:jc w:val="both"/>
      </w:pPr>
      <w:r w:rsidRPr="006D741C">
        <w:t xml:space="preserve">Tarım ve Orman Bakanlığı Devlet Su İşleri Genel Müdürlüğü 5. Bölge Müdürlüğü 21.05.2020 tarihli </w:t>
      </w:r>
      <w:proofErr w:type="gramStart"/>
      <w:r w:rsidRPr="006D741C">
        <w:t>79580170</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Kültür ve Turizm Bakanlığı Kültür Varlıkları ve Müzeler Genel Müdürlüğü Ankara 1 Numaralı Kültür Varlıklarını Koruma Bölge Kurulu Müdürlüğü 21.01.2020 tarihli </w:t>
      </w:r>
      <w:proofErr w:type="gramStart"/>
      <w:r w:rsidRPr="006D741C">
        <w:t>53970621</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Orman Genel Müdürlüğü Ankara Orman Bölge Müdürlüğü Nallıhan Orman İşletme Müdürlüğü 18.03.2019 tarihli </w:t>
      </w:r>
      <w:proofErr w:type="gramStart"/>
      <w:r w:rsidRPr="006D741C">
        <w:t>99313275</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Ankara Valiliği İl Afet ve Acil Durum Müdürlüğü 16.01.2020 tarihli </w:t>
      </w:r>
      <w:proofErr w:type="gramStart"/>
      <w:r w:rsidRPr="006D741C">
        <w:t>95368565</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Başkent Elektrik Dağıtım A.Ş. 10.02.2020 tarihli 924207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Çevre ve Şehircilik Bakanlığı Çevresel Etki Değerlendirilmesi, İzin ve Denetim Genel Müdürlüğü 20.01.2020 tarihli </w:t>
      </w:r>
      <w:proofErr w:type="gramStart"/>
      <w:r w:rsidRPr="006D741C">
        <w:t>38496763</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Ankara Valiliği Çevre ve Şehircilik İl Müdürlüğü 03.03.2020 tarihli </w:t>
      </w:r>
      <w:proofErr w:type="gramStart"/>
      <w:r w:rsidRPr="006D741C">
        <w:t>68770991</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Ankara Valiliği İl Kültür ve Turizm Müdürlüğü Yatırım ve İşletmeler Şube Müdürlüğü 30.01.2020 tarihli </w:t>
      </w:r>
      <w:proofErr w:type="gramStart"/>
      <w:r w:rsidRPr="006D741C">
        <w:t>62122103</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Ankara Valiliği İl Sağlık Müdürlüğü 04.02.2020 tarihli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Karayolları Genel Müdürlüğü 4. Bölge Müdürlüğü 08.05.2020 tarihli </w:t>
      </w:r>
      <w:proofErr w:type="gramStart"/>
      <w:r w:rsidRPr="006D741C">
        <w:t>96989113</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Ankara Valiliği İl Tarım ve Orman Müdürlüğü 63651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Ankara Valiliği İl Sağlık Müdürlüğü 04.02.2020 tarihli </w:t>
      </w:r>
      <w:proofErr w:type="gramStart"/>
      <w:r w:rsidRPr="006D741C">
        <w:t>80071876</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 xml:space="preserve">Enerji ve Tabi Kaynaklar Bakanlığı Maden ve Petrol İşleri Genel Müdürlüğü 20.01.2020 tarihli </w:t>
      </w:r>
      <w:proofErr w:type="gramStart"/>
      <w:r w:rsidRPr="006D741C">
        <w:t>91510499</w:t>
      </w:r>
      <w:proofErr w:type="gramEnd"/>
      <w:r w:rsidRPr="006D741C">
        <w:t xml:space="preserve">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Ankara Valiliği İl Kültür ve Turizm Müdürlüğü 13.03.2020 tarihli 246093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Türkiye Elektrik İletim A.Ş. Genel Müdürlüğü Çevre ve Kamulaştırma Dairesi Başkanlığı Coğrafi Bilgi Sistemleri Müdürlüğü 03.02.2020 tarihli 46026 sayılı kurum görüşünde belirtilen hususlara uyulacaktır.</w:t>
      </w:r>
    </w:p>
    <w:p w:rsidR="0035750B" w:rsidRPr="006D741C" w:rsidRDefault="0035750B" w:rsidP="0035750B">
      <w:pPr>
        <w:numPr>
          <w:ilvl w:val="2"/>
          <w:numId w:val="41"/>
        </w:numPr>
        <w:tabs>
          <w:tab w:val="left" w:pos="0"/>
        </w:tabs>
        <w:ind w:right="20" w:firstLine="709"/>
        <w:jc w:val="both"/>
      </w:pPr>
      <w:r w:rsidRPr="006D741C">
        <w:t>Bu plan ve plan notlarında belirtilmeyen hususlarda Ankara Büyükşehir Belediyesi İmar Yönetmeliği ve 3194 sayılı İmar Kanunu ile ilgili hükümleri geçerlidir.</w:t>
      </w:r>
    </w:p>
    <w:p w:rsidR="0035750B" w:rsidRDefault="0035750B" w:rsidP="0035750B">
      <w:pPr>
        <w:jc w:val="both"/>
      </w:pPr>
    </w:p>
    <w:p w:rsidR="0035750B" w:rsidRDefault="0035750B" w:rsidP="0035750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5750B" w:rsidTr="005E7158">
        <w:trPr>
          <w:trHeight w:val="1008"/>
        </w:trPr>
        <w:tc>
          <w:tcPr>
            <w:tcW w:w="3510" w:type="dxa"/>
          </w:tcPr>
          <w:p w:rsidR="0035750B" w:rsidRDefault="0035750B" w:rsidP="005E7158">
            <w:pPr>
              <w:ind w:left="708" w:firstLine="708"/>
            </w:pPr>
            <w:r>
              <w:t xml:space="preserve">   T.C.</w:t>
            </w:r>
          </w:p>
          <w:p w:rsidR="0035750B" w:rsidRDefault="0035750B" w:rsidP="005E7158">
            <w:pPr>
              <w:jc w:val="center"/>
            </w:pPr>
            <w:r>
              <w:t>ANKARA BÜYÜKŞEHİR</w:t>
            </w:r>
          </w:p>
          <w:p w:rsidR="0035750B" w:rsidRDefault="0035750B" w:rsidP="005E7158">
            <w:pPr>
              <w:jc w:val="center"/>
            </w:pPr>
            <w:r>
              <w:t>BELEDİYE MECLİSİ</w:t>
            </w:r>
          </w:p>
        </w:tc>
      </w:tr>
    </w:tbl>
    <w:p w:rsidR="0035750B" w:rsidRDefault="0035750B" w:rsidP="0035750B">
      <w:pPr>
        <w:tabs>
          <w:tab w:val="left" w:pos="1935"/>
        </w:tabs>
        <w:jc w:val="both"/>
      </w:pPr>
    </w:p>
    <w:p w:rsidR="0035750B" w:rsidRDefault="0035750B" w:rsidP="0035750B">
      <w:pPr>
        <w:tabs>
          <w:tab w:val="left" w:pos="1935"/>
        </w:tabs>
        <w:jc w:val="both"/>
      </w:pPr>
    </w:p>
    <w:p w:rsidR="0035750B" w:rsidRDefault="0035750B" w:rsidP="0035750B">
      <w:pPr>
        <w:tabs>
          <w:tab w:val="left" w:pos="1935"/>
        </w:tabs>
        <w:jc w:val="both"/>
      </w:pPr>
    </w:p>
    <w:p w:rsidR="0035750B" w:rsidRDefault="0035750B" w:rsidP="0035750B">
      <w:pPr>
        <w:ind w:right="-1"/>
        <w:jc w:val="both"/>
      </w:pPr>
      <w:r>
        <w:t>Karar No: 635</w:t>
      </w:r>
      <w:r>
        <w:tab/>
        <w:t xml:space="preserve"> </w:t>
      </w:r>
      <w:r>
        <w:tab/>
      </w:r>
      <w:r>
        <w:tab/>
        <w:t xml:space="preserve">  </w:t>
      </w:r>
      <w:r>
        <w:tab/>
      </w:r>
      <w:r>
        <w:tab/>
      </w:r>
      <w:r>
        <w:tab/>
        <w:t xml:space="preserve">                                                09.04.2021</w:t>
      </w:r>
    </w:p>
    <w:p w:rsidR="0035750B" w:rsidRDefault="0035750B" w:rsidP="0035750B">
      <w:pPr>
        <w:ind w:left="2844" w:right="543" w:firstLine="696"/>
      </w:pPr>
    </w:p>
    <w:p w:rsidR="0035750B" w:rsidRDefault="0035750B" w:rsidP="0035750B">
      <w:pPr>
        <w:ind w:right="543"/>
      </w:pPr>
    </w:p>
    <w:p w:rsidR="0035750B" w:rsidRDefault="0035750B" w:rsidP="0035750B">
      <w:pPr>
        <w:tabs>
          <w:tab w:val="left" w:pos="0"/>
        </w:tabs>
        <w:ind w:right="20"/>
        <w:jc w:val="center"/>
      </w:pPr>
      <w:r>
        <w:t>-3-</w:t>
      </w:r>
    </w:p>
    <w:p w:rsidR="0035750B" w:rsidRDefault="0035750B" w:rsidP="0035750B">
      <w:pPr>
        <w:jc w:val="both"/>
      </w:pPr>
    </w:p>
    <w:p w:rsidR="0035750B" w:rsidRDefault="0035750B" w:rsidP="0035750B">
      <w:pPr>
        <w:jc w:val="both"/>
      </w:pPr>
    </w:p>
    <w:p w:rsidR="0035750B" w:rsidRDefault="0035750B" w:rsidP="0035750B">
      <w:pPr>
        <w:jc w:val="both"/>
      </w:pPr>
    </w:p>
    <w:p w:rsidR="0035750B" w:rsidRDefault="0035750B" w:rsidP="0035750B">
      <w:pPr>
        <w:jc w:val="both"/>
      </w:pPr>
    </w:p>
    <w:p w:rsidR="0035750B" w:rsidRPr="006D741C" w:rsidRDefault="0035750B" w:rsidP="0035750B">
      <w:pPr>
        <w:jc w:val="both"/>
      </w:pPr>
    </w:p>
    <w:p w:rsidR="0035750B" w:rsidRPr="006D741C" w:rsidRDefault="0035750B" w:rsidP="0035750B">
      <w:pPr>
        <w:ind w:left="20" w:right="20" w:firstLine="709"/>
        <w:jc w:val="both"/>
      </w:pPr>
      <w:proofErr w:type="gramStart"/>
      <w:r w:rsidRPr="006D741C">
        <w:t xml:space="preserve">Hususları tespit edilmiş olup, Nallıhan İlçesi Yazı Mahallesi 39 ada 175 parsele ait 1/5000 ölçekli nazım imar planının “onayı” üyeler Yaşar NESLİHANOĞLU, </w:t>
      </w:r>
      <w:proofErr w:type="spellStart"/>
      <w:r w:rsidRPr="006D741C">
        <w:t>Müslüm</w:t>
      </w:r>
      <w:proofErr w:type="spellEnd"/>
      <w:r w:rsidRPr="006D741C">
        <w:t xml:space="preserve"> TEKİN ve Kerem </w:t>
      </w:r>
      <w:proofErr w:type="spellStart"/>
      <w:r w:rsidRPr="006D741C">
        <w:t>ERDEM’in</w:t>
      </w:r>
      <w:proofErr w:type="spellEnd"/>
      <w:r w:rsidRPr="006D741C">
        <w:t xml:space="preserve"> “Büyükşehir Belediyesinin teknik görüş ve tespitleri olmaksızın önerge yolu ile Meclise sunulan 1/5000 ölçekli nazım imar plan değişikliği tarafımızca uygun görülmemiştir.” şeklindeki muhalefetlerine rağmen İmar ve Bayındırlık Komisyonu Raporu oylanarak oyçokluğu ile kabul edildi.</w:t>
      </w:r>
      <w:proofErr w:type="gramEnd"/>
    </w:p>
    <w:p w:rsidR="0035750B" w:rsidRPr="006D741C" w:rsidRDefault="0035750B" w:rsidP="0035750B">
      <w:pPr>
        <w:ind w:firstLine="708"/>
        <w:jc w:val="both"/>
      </w:pPr>
    </w:p>
    <w:p w:rsidR="0035750B" w:rsidRDefault="0035750B" w:rsidP="0035750B">
      <w:pPr>
        <w:ind w:firstLine="708"/>
        <w:jc w:val="both"/>
      </w:pPr>
    </w:p>
    <w:p w:rsidR="0035750B" w:rsidRDefault="0035750B" w:rsidP="0035750B">
      <w:pPr>
        <w:ind w:firstLine="708"/>
        <w:jc w:val="both"/>
      </w:pPr>
    </w:p>
    <w:p w:rsidR="008E022B" w:rsidRPr="006D741C" w:rsidRDefault="008E022B" w:rsidP="0035750B">
      <w:pPr>
        <w:ind w:firstLine="708"/>
        <w:jc w:val="both"/>
      </w:pPr>
    </w:p>
    <w:p w:rsidR="0035750B" w:rsidRPr="006D741C" w:rsidRDefault="0035750B" w:rsidP="0035750B">
      <w:pPr>
        <w:ind w:firstLine="708"/>
        <w:jc w:val="both"/>
      </w:pPr>
    </w:p>
    <w:p w:rsidR="0035750B" w:rsidRPr="006D741C" w:rsidRDefault="0035750B" w:rsidP="0035750B">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35750B" w:rsidTr="005E7158">
        <w:trPr>
          <w:trHeight w:val="594"/>
          <w:jc w:val="center"/>
        </w:trPr>
        <w:tc>
          <w:tcPr>
            <w:tcW w:w="221" w:type="dxa"/>
          </w:tcPr>
          <w:p w:rsidR="0035750B" w:rsidRPr="002A3163" w:rsidRDefault="0035750B" w:rsidP="005E7158">
            <w:pPr>
              <w:jc w:val="both"/>
            </w:pPr>
          </w:p>
        </w:tc>
        <w:tc>
          <w:tcPr>
            <w:tcW w:w="222" w:type="dxa"/>
          </w:tcPr>
          <w:p w:rsidR="0035750B" w:rsidRPr="002A3163" w:rsidRDefault="0035750B" w:rsidP="005E7158">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5750B" w:rsidRPr="002A3163" w:rsidTr="005E7158">
              <w:trPr>
                <w:trHeight w:val="594"/>
                <w:jc w:val="center"/>
              </w:trPr>
              <w:tc>
                <w:tcPr>
                  <w:tcW w:w="3147" w:type="dxa"/>
                </w:tcPr>
                <w:p w:rsidR="0035750B" w:rsidRPr="002A3163" w:rsidRDefault="0035750B" w:rsidP="005E7158">
                  <w:pPr>
                    <w:autoSpaceDE w:val="0"/>
                    <w:autoSpaceDN w:val="0"/>
                    <w:adjustRightInd w:val="0"/>
                    <w:jc w:val="center"/>
                    <w:rPr>
                      <w:color w:val="000000"/>
                    </w:rPr>
                  </w:pPr>
                  <w:r w:rsidRPr="002A3163">
                    <w:rPr>
                      <w:color w:val="000000"/>
                    </w:rPr>
                    <w:t xml:space="preserve">Fatih ÜNAL </w:t>
                  </w:r>
                </w:p>
                <w:p w:rsidR="0035750B" w:rsidRPr="002A3163" w:rsidRDefault="0035750B" w:rsidP="005E7158">
                  <w:pPr>
                    <w:autoSpaceDE w:val="0"/>
                    <w:autoSpaceDN w:val="0"/>
                    <w:adjustRightInd w:val="0"/>
                    <w:jc w:val="center"/>
                    <w:rPr>
                      <w:color w:val="000000"/>
                    </w:rPr>
                  </w:pPr>
                  <w:r w:rsidRPr="002A3163">
                    <w:rPr>
                      <w:color w:val="000000"/>
                    </w:rPr>
                    <w:t>Meclis 1.Başkan V.</w:t>
                  </w:r>
                </w:p>
              </w:tc>
              <w:tc>
                <w:tcPr>
                  <w:tcW w:w="3147" w:type="dxa"/>
                  <w:vAlign w:val="center"/>
                </w:tcPr>
                <w:p w:rsidR="0035750B" w:rsidRPr="002A3163" w:rsidRDefault="0035750B" w:rsidP="005E7158">
                  <w:pPr>
                    <w:autoSpaceDE w:val="0"/>
                    <w:autoSpaceDN w:val="0"/>
                    <w:adjustRightInd w:val="0"/>
                    <w:jc w:val="center"/>
                    <w:rPr>
                      <w:color w:val="000000"/>
                    </w:rPr>
                  </w:pPr>
                  <w:r w:rsidRPr="002A3163">
                    <w:rPr>
                      <w:color w:val="000000"/>
                    </w:rPr>
                    <w:t>Tuğba AYDOS</w:t>
                  </w:r>
                </w:p>
                <w:p w:rsidR="0035750B" w:rsidRPr="002A3163" w:rsidRDefault="0035750B" w:rsidP="005E7158">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35750B" w:rsidRPr="002A3163" w:rsidRDefault="0035750B" w:rsidP="005E7158">
                  <w:pPr>
                    <w:autoSpaceDE w:val="0"/>
                    <w:autoSpaceDN w:val="0"/>
                    <w:adjustRightInd w:val="0"/>
                    <w:jc w:val="center"/>
                    <w:rPr>
                      <w:color w:val="000000"/>
                    </w:rPr>
                  </w:pPr>
                  <w:r>
                    <w:rPr>
                      <w:color w:val="000000"/>
                    </w:rPr>
                    <w:t>Harun ÖZTÜRK</w:t>
                  </w:r>
                </w:p>
                <w:p w:rsidR="0035750B" w:rsidRPr="002A3163" w:rsidRDefault="0035750B" w:rsidP="005E7158">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35750B" w:rsidRDefault="0035750B" w:rsidP="005E7158"/>
        </w:tc>
      </w:tr>
    </w:tbl>
    <w:p w:rsidR="0035750B" w:rsidRDefault="0035750B" w:rsidP="0035750B">
      <w:pPr>
        <w:ind w:firstLine="708"/>
        <w:jc w:val="both"/>
      </w:pPr>
    </w:p>
    <w:p w:rsidR="00C741C3" w:rsidRDefault="00C741C3"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both"/>
      </w:pPr>
    </w:p>
    <w:p w:rsidR="00822E60" w:rsidRDefault="00822E60" w:rsidP="00822E60">
      <w:pPr>
        <w:jc w:val="center"/>
      </w:pPr>
    </w:p>
    <w:p w:rsidR="00822E60" w:rsidRPr="00822E60" w:rsidRDefault="00822E60" w:rsidP="00822E60">
      <w:pPr>
        <w:jc w:val="center"/>
      </w:pPr>
      <w:r w:rsidRPr="00822E60">
        <w:lastRenderedPageBreak/>
        <w:t>T.C.</w:t>
      </w:r>
    </w:p>
    <w:p w:rsidR="00822E60" w:rsidRPr="00822E60" w:rsidRDefault="00822E60" w:rsidP="00822E60">
      <w:pPr>
        <w:jc w:val="center"/>
      </w:pPr>
      <w:r w:rsidRPr="00822E60">
        <w:t>ANKARA BÜYÜKŞEHİR BELEDİYE MECLİSİ</w:t>
      </w:r>
    </w:p>
    <w:p w:rsidR="00822E60" w:rsidRPr="00822E60" w:rsidRDefault="00822E60" w:rsidP="00822E60">
      <w:pPr>
        <w:jc w:val="center"/>
      </w:pPr>
      <w:r w:rsidRPr="00822E60">
        <w:t>İmar ve Bayındırlık Komisyonu Raporu</w:t>
      </w:r>
    </w:p>
    <w:p w:rsidR="00822E60" w:rsidRPr="00822E60" w:rsidRDefault="00822E60" w:rsidP="00822E60">
      <w:pPr>
        <w:jc w:val="center"/>
      </w:pPr>
    </w:p>
    <w:p w:rsidR="00822E60" w:rsidRPr="00822E60" w:rsidRDefault="00822E60" w:rsidP="00822E60">
      <w:pPr>
        <w:jc w:val="center"/>
      </w:pPr>
      <w:r w:rsidRPr="00822E60">
        <w:t>Rapor No: 797</w:t>
      </w:r>
      <w:r w:rsidRPr="00822E60">
        <w:tab/>
        <w:t xml:space="preserve">     </w:t>
      </w:r>
      <w:r w:rsidRPr="00822E60">
        <w:tab/>
        <w:t xml:space="preserve">     </w:t>
      </w:r>
      <w:r w:rsidRPr="00822E60">
        <w:tab/>
        <w:t xml:space="preserve">                 </w:t>
      </w:r>
      <w:r w:rsidRPr="00822E60">
        <w:tab/>
      </w:r>
      <w:r w:rsidRPr="00822E60">
        <w:tab/>
        <w:t xml:space="preserve">         </w:t>
      </w:r>
      <w:r w:rsidRPr="00822E60">
        <w:tab/>
      </w:r>
      <w:r w:rsidRPr="00822E60">
        <w:tab/>
      </w:r>
      <w:r w:rsidRPr="00822E60">
        <w:tab/>
        <w:t xml:space="preserve">        15.03.2021</w:t>
      </w:r>
    </w:p>
    <w:p w:rsidR="00822E60" w:rsidRPr="00822E60" w:rsidRDefault="00822E60" w:rsidP="00822E60">
      <w:pPr>
        <w:pStyle w:val="Balk7"/>
        <w:jc w:val="center"/>
        <w:rPr>
          <w:sz w:val="52"/>
          <w:szCs w:val="52"/>
        </w:rPr>
      </w:pPr>
      <w:r w:rsidRPr="00822E60">
        <w:rPr>
          <w:bCs/>
        </w:rPr>
        <w:t>BÜYÜKŞEHİR BELEDİYE MECLİSİ BAŞKANLIĞINA</w:t>
      </w:r>
      <w:r w:rsidRPr="00822E60">
        <w:t xml:space="preserve"> </w:t>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r>
      <w:r w:rsidRPr="00822E60">
        <w:rPr>
          <w:vanish/>
        </w:rPr>
        <w:pgNum/>
        <w:t>20</w:t>
      </w:r>
    </w:p>
    <w:p w:rsidR="00822E60" w:rsidRDefault="00822E60" w:rsidP="00822E60">
      <w:pPr>
        <w:jc w:val="both"/>
      </w:pPr>
    </w:p>
    <w:p w:rsidR="00822E60" w:rsidRPr="00092D4C" w:rsidRDefault="00822E60" w:rsidP="00822E60">
      <w:pPr>
        <w:jc w:val="both"/>
      </w:pPr>
    </w:p>
    <w:p w:rsidR="00822E60" w:rsidRPr="00AB4FD8" w:rsidRDefault="00822E60" w:rsidP="00822E60">
      <w:pPr>
        <w:ind w:firstLine="709"/>
        <w:jc w:val="both"/>
      </w:pPr>
      <w:r w:rsidRPr="00AB4FD8">
        <w:t>Nallıhan İlçesi Yazı Mahallesi 39 ada 175 parsele ait 1/5000 ölçekli nazım imar planı</w:t>
      </w:r>
      <w:r>
        <w:t>na</w:t>
      </w:r>
      <w:r w:rsidRPr="00AB4FD8">
        <w:t xml:space="preserve"> ilişkin Üye Gökhan </w:t>
      </w:r>
      <w:proofErr w:type="spellStart"/>
      <w:r w:rsidRPr="00AB4FD8">
        <w:t>ARICI’nın</w:t>
      </w:r>
      <w:proofErr w:type="spellEnd"/>
      <w:r w:rsidRPr="00AB4FD8">
        <w:t xml:space="preserve"> Büyükşehir Belediye Meclisinin 08.03.2021 tarih ve 118.gündem maddesi olarak komisyonumuza havale edilen önergesi incelendi.</w:t>
      </w:r>
    </w:p>
    <w:p w:rsidR="00822E60" w:rsidRPr="00AB4FD8" w:rsidRDefault="00822E60" w:rsidP="00822E60">
      <w:pPr>
        <w:ind w:firstLine="709"/>
        <w:jc w:val="both"/>
      </w:pPr>
    </w:p>
    <w:p w:rsidR="00822E60" w:rsidRDefault="00822E60" w:rsidP="00822E60">
      <w:pPr>
        <w:ind w:left="20" w:firstLine="709"/>
        <w:jc w:val="both"/>
      </w:pPr>
      <w:r w:rsidRPr="00AB4FD8">
        <w:t xml:space="preserve">Komisyonumuzca yapılan incelemeler neticesinde; Nallıhan </w:t>
      </w:r>
      <w:r>
        <w:t>İ</w:t>
      </w:r>
      <w:r w:rsidRPr="00AB4FD8">
        <w:t xml:space="preserve">lçesi Yazı Mahallesi 39 ada 175 </w:t>
      </w:r>
      <w:r>
        <w:t>p</w:t>
      </w:r>
      <w:r w:rsidRPr="00AB4FD8">
        <w:t>arsel üzerine TOKİ tarafından konut yapılması planlanmaktadır. Söz konusu parsele ait 1/5000'lik Na</w:t>
      </w:r>
      <w:r>
        <w:t>zım İmar Planı ekte sunulduğu,</w:t>
      </w:r>
    </w:p>
    <w:p w:rsidR="00822E60" w:rsidRDefault="00822E60" w:rsidP="00822E60">
      <w:pPr>
        <w:ind w:left="20" w:firstLine="709"/>
        <w:jc w:val="both"/>
      </w:pPr>
    </w:p>
    <w:p w:rsidR="00822E60" w:rsidRPr="00AB4FD8" w:rsidRDefault="00822E60" w:rsidP="00822E60">
      <w:pPr>
        <w:ind w:left="20" w:firstLine="709"/>
        <w:jc w:val="both"/>
      </w:pPr>
      <w:r w:rsidRPr="00AB4FD8">
        <w:rPr>
          <w:b/>
        </w:rPr>
        <w:t xml:space="preserve">Mevcut </w:t>
      </w:r>
      <w:proofErr w:type="gramStart"/>
      <w:r w:rsidRPr="00AB4FD8">
        <w:rPr>
          <w:b/>
        </w:rPr>
        <w:t>Durum ;</w:t>
      </w:r>
      <w:r w:rsidRPr="00AB4FD8">
        <w:t xml:space="preserve"> 1</w:t>
      </w:r>
      <w:proofErr w:type="gramEnd"/>
      <w:r w:rsidRPr="00AB4FD8">
        <w:t>/5000 Ölçekli Nazım İmar Planı kapsamında ele alınan parsel; Nallıhan İlçesi, Yazı Mahallesinde imar planı sınırındadır. Yakın çevresinde Mezarlık alanı, Konut alanları yer almaktadır.</w:t>
      </w:r>
      <w:r>
        <w:t xml:space="preserve"> </w:t>
      </w:r>
      <w:r w:rsidRPr="00AB4FD8">
        <w:t xml:space="preserve">Alanın içerisinden </w:t>
      </w:r>
      <w:proofErr w:type="spellStart"/>
      <w:r w:rsidRPr="00AB4FD8">
        <w:t>Sobran</w:t>
      </w:r>
      <w:proofErr w:type="spellEnd"/>
      <w:r w:rsidRPr="00AB4FD8">
        <w:t xml:space="preserve"> Deres</w:t>
      </w:r>
      <w:r>
        <w:t xml:space="preserve">i ve </w:t>
      </w:r>
      <w:proofErr w:type="spellStart"/>
      <w:r>
        <w:t>Sobran</w:t>
      </w:r>
      <w:proofErr w:type="spellEnd"/>
      <w:r>
        <w:t xml:space="preserve"> Caddesi geçtiği,</w:t>
      </w:r>
    </w:p>
    <w:p w:rsidR="00822E60" w:rsidRPr="00AB4FD8" w:rsidRDefault="00822E60" w:rsidP="00822E60">
      <w:pPr>
        <w:ind w:left="20" w:right="320" w:firstLine="709"/>
        <w:jc w:val="both"/>
      </w:pPr>
      <w:r w:rsidRPr="00AB4FD8">
        <w:rPr>
          <w:b/>
        </w:rPr>
        <w:t>İmar Planı gerekçesi;</w:t>
      </w:r>
      <w:r w:rsidRPr="00AB4FD8">
        <w:t xml:space="preserve"> Nallıhan kent merkezi yıllar itibari ile nüfusu artış gösteren bir yerdir. Kentin bu artan nüfusun barınma ihtiyacın</w:t>
      </w:r>
      <w:r>
        <w:t>a</w:t>
      </w:r>
      <w:r w:rsidRPr="00AB4FD8">
        <w:t xml:space="preserve"> yönelik artışı bu bölgede çözümlenmek istenmektedir. İmara açılması planlanan bölge imar planı sınırında olup zemin yönünden uygun bir arazidir. Depreme uygun nitelikli yaşam alanlarının oluşturulabilmesi açısından ve bölgedeki yıpranmış yapı </w:t>
      </w:r>
      <w:proofErr w:type="spellStart"/>
      <w:r w:rsidRPr="00AB4FD8">
        <w:t>stoğunda</w:t>
      </w:r>
      <w:proofErr w:type="spellEnd"/>
      <w:r w:rsidRPr="00AB4FD8">
        <w:t xml:space="preserve"> yaşayan bölge halkının bu alanlarda ikamet edebilmesi amacıyla zemin yönünden uygun olan arazide p</w:t>
      </w:r>
      <w:r>
        <w:t>lanlama çalışması gerektiği,</w:t>
      </w:r>
    </w:p>
    <w:p w:rsidR="00822E60" w:rsidRDefault="00822E60" w:rsidP="00822E60">
      <w:pPr>
        <w:ind w:left="20" w:right="320" w:firstLine="709"/>
        <w:jc w:val="both"/>
      </w:pPr>
      <w:r w:rsidRPr="00AB4FD8">
        <w:rPr>
          <w:b/>
        </w:rPr>
        <w:t>İmar Planı Değişikliği sonrası;</w:t>
      </w:r>
      <w:r w:rsidRPr="00AB4FD8">
        <w:t xml:space="preserve"> 1/5000 Ölçekli Uygulama İmar Planı 39 ada 175 parsel için Karayolları tarafından hazırlanan yol projesi ve DSİ tarafından onaylanan ıslah projesi korunarak hazırlanmıştır. Orta Yoğun Gelişme Konut Alanı ve bir kısmı ise Park Alanı olar</w:t>
      </w:r>
      <w:r>
        <w:t>ak tasarlandığı,</w:t>
      </w:r>
    </w:p>
    <w:p w:rsidR="00822E60" w:rsidRPr="00AB4FD8" w:rsidRDefault="00822E60" w:rsidP="00822E60">
      <w:pPr>
        <w:ind w:left="20" w:right="320" w:firstLine="709"/>
        <w:jc w:val="both"/>
      </w:pPr>
    </w:p>
    <w:p w:rsidR="00822E60" w:rsidRPr="00AB4FD8" w:rsidRDefault="00822E60" w:rsidP="00822E60">
      <w:pPr>
        <w:ind w:left="20" w:right="320" w:firstLine="709"/>
        <w:jc w:val="both"/>
      </w:pPr>
      <w:r w:rsidRPr="00AB4FD8">
        <w:t xml:space="preserve">Bu plan değişikliği dosyası hazırlanırken Mekânsal Planlar Yapım Yönetmeliği, Planlı Alanlar Tip İmar Yönetmeliği, 3194 </w:t>
      </w:r>
      <w:r>
        <w:t>s</w:t>
      </w:r>
      <w:r w:rsidRPr="00AB4FD8">
        <w:t>ayılı İmar Kanunu ve şehirci</w:t>
      </w:r>
      <w:r>
        <w:t>lik ilkeleri dikkate alındığı,</w:t>
      </w:r>
    </w:p>
    <w:p w:rsidR="00822E60" w:rsidRDefault="00822E60" w:rsidP="00822E60">
      <w:pPr>
        <w:ind w:left="20" w:right="320" w:firstLine="709"/>
        <w:jc w:val="both"/>
      </w:pPr>
      <w:proofErr w:type="gramStart"/>
      <w:r w:rsidRPr="00AB4FD8">
        <w:t>Mekansal</w:t>
      </w:r>
      <w:proofErr w:type="gramEnd"/>
      <w:r w:rsidRPr="00AB4FD8">
        <w:t xml:space="preserve"> Planlar Yapım Yönetmeliği Ek-2 hususlarına göre 20345 m</w:t>
      </w:r>
      <w:r w:rsidRPr="00AB4FD8">
        <w:rPr>
          <w:vertAlign w:val="superscript"/>
        </w:rPr>
        <w:t>2</w:t>
      </w:r>
      <w:r w:rsidRPr="00AB4FD8">
        <w:t xml:space="preserve"> yüz</w:t>
      </w:r>
      <w:r>
        <w:t xml:space="preserve"> </w:t>
      </w:r>
      <w:r w:rsidRPr="00AB4FD8">
        <w:t>ölçüme sahip alanın 11140 m</w:t>
      </w:r>
      <w:r w:rsidRPr="00AB4FD8">
        <w:rPr>
          <w:vertAlign w:val="superscript"/>
        </w:rPr>
        <w:t>2</w:t>
      </w:r>
      <w:r>
        <w:t>’</w:t>
      </w:r>
      <w:r w:rsidRPr="00AB4FD8">
        <w:t>si konut alanı olarak planlanmıştır. Bu hususta geri kalan alanların 9205 m</w:t>
      </w:r>
      <w:r w:rsidRPr="00AB4FD8">
        <w:rPr>
          <w:vertAlign w:val="superscript"/>
        </w:rPr>
        <w:t>2</w:t>
      </w:r>
      <w:r>
        <w:t xml:space="preserve"> park alanı, kalan alanlar</w:t>
      </w:r>
      <w:r w:rsidRPr="00AB4FD8">
        <w:t xml:space="preserve"> ise yol </w:t>
      </w:r>
      <w:r>
        <w:t>ve dere ıslahı için ayrıldığı,</w:t>
      </w:r>
    </w:p>
    <w:p w:rsidR="00822E60" w:rsidRPr="00AB4FD8" w:rsidRDefault="00822E60" w:rsidP="00822E60">
      <w:pPr>
        <w:ind w:left="20" w:right="320" w:firstLine="709"/>
        <w:jc w:val="both"/>
      </w:pPr>
    </w:p>
    <w:p w:rsidR="00822E60" w:rsidRDefault="00822E60" w:rsidP="00822E60">
      <w:pPr>
        <w:ind w:left="20" w:right="-2" w:firstLine="709"/>
        <w:jc w:val="both"/>
      </w:pPr>
      <w:r>
        <w:t>11140*</w:t>
      </w:r>
      <w:r w:rsidRPr="00AB4FD8">
        <w:t>2(emsal)=22280 m</w:t>
      </w:r>
      <w:r w:rsidRPr="00AB4FD8">
        <w:rPr>
          <w:vertAlign w:val="superscript"/>
        </w:rPr>
        <w:t>2</w:t>
      </w:r>
      <w:r>
        <w:t xml:space="preserve"> inşaat </w:t>
      </w:r>
      <w:r w:rsidRPr="00AB4FD8">
        <w:t xml:space="preserve">alanı </w:t>
      </w:r>
    </w:p>
    <w:p w:rsidR="00822E60" w:rsidRPr="00AB4FD8" w:rsidRDefault="00822E60" w:rsidP="00822E60">
      <w:pPr>
        <w:ind w:left="20" w:right="-2" w:firstLine="709"/>
        <w:jc w:val="both"/>
      </w:pPr>
      <w:r w:rsidRPr="00AB4FD8">
        <w:t>22280/150 (daire büyüklüğü)=149</w:t>
      </w:r>
    </w:p>
    <w:p w:rsidR="00822E60" w:rsidRDefault="00822E60" w:rsidP="00822E60">
      <w:pPr>
        <w:ind w:left="20" w:right="-2" w:firstLine="709"/>
        <w:jc w:val="both"/>
      </w:pPr>
      <w:r w:rsidRPr="00AB4FD8">
        <w:t>149*3,06 (TÜİK Ankar</w:t>
      </w:r>
      <w:r>
        <w:t xml:space="preserve">a Ortalama Hane Halkı Büyüklüğü </w:t>
      </w:r>
      <w:r w:rsidRPr="00AB4FD8">
        <w:t xml:space="preserve">2019)=454,51 </w:t>
      </w:r>
    </w:p>
    <w:p w:rsidR="00822E60" w:rsidRDefault="00822E60" w:rsidP="00822E60">
      <w:pPr>
        <w:ind w:left="20" w:right="-2" w:firstLine="709"/>
        <w:jc w:val="both"/>
        <w:rPr>
          <w:vertAlign w:val="superscript"/>
        </w:rPr>
      </w:pPr>
      <w:r w:rsidRPr="00AB4FD8">
        <w:t>454,51*20,25 (EK-2 İhtiyaç duyulan alanlar toplamı)=9205 m</w:t>
      </w:r>
      <w:r w:rsidRPr="00AB4FD8">
        <w:rPr>
          <w:vertAlign w:val="superscript"/>
        </w:rPr>
        <w:t>2</w:t>
      </w:r>
    </w:p>
    <w:p w:rsidR="00822E60" w:rsidRPr="00AB4FD8" w:rsidRDefault="00822E60" w:rsidP="00822E60">
      <w:pPr>
        <w:ind w:right="-2"/>
        <w:jc w:val="both"/>
      </w:pPr>
    </w:p>
    <w:p w:rsidR="00822E60" w:rsidRPr="00822E60" w:rsidRDefault="00822E60" w:rsidP="00822E60">
      <w:pPr>
        <w:keepNext/>
        <w:keepLines/>
        <w:ind w:left="20" w:firstLine="709"/>
        <w:jc w:val="both"/>
      </w:pPr>
      <w:r w:rsidRPr="00822E60">
        <w:rPr>
          <w:rStyle w:val="Balk20"/>
          <w:sz w:val="24"/>
          <w:szCs w:val="24"/>
        </w:rPr>
        <w:t>PLAN</w:t>
      </w:r>
      <w:r w:rsidRPr="00822E60">
        <w:t xml:space="preserve"> NOTLARI</w:t>
      </w:r>
    </w:p>
    <w:p w:rsidR="00822E60" w:rsidRDefault="00822E60" w:rsidP="00822E60">
      <w:pPr>
        <w:numPr>
          <w:ilvl w:val="2"/>
          <w:numId w:val="41"/>
        </w:numPr>
        <w:tabs>
          <w:tab w:val="left" w:pos="0"/>
        </w:tabs>
        <w:ind w:right="20" w:firstLine="709"/>
        <w:jc w:val="both"/>
      </w:pPr>
      <w:r w:rsidRPr="00AB4FD8">
        <w:t xml:space="preserve">Bu plan kapsamında 5378 sayılı engelliler hakkında </w:t>
      </w:r>
      <w:r>
        <w:t>K</w:t>
      </w:r>
      <w:r w:rsidRPr="00AB4FD8">
        <w:t xml:space="preserve">anun, Deprem Yönetmeliği, Sığınak Yönetmeliği, Otopark Yönetmeliği, Su Kirliliği Yönetmeliği vb ilgili </w:t>
      </w:r>
      <w:proofErr w:type="spellStart"/>
      <w:r w:rsidRPr="00AB4FD8">
        <w:t>mer'i</w:t>
      </w:r>
      <w:proofErr w:type="spellEnd"/>
      <w:r w:rsidRPr="00AB4FD8">
        <w:t xml:space="preserve"> yönetmelik hükümleri geçerlidir.</w:t>
      </w:r>
    </w:p>
    <w:p w:rsidR="00822E60" w:rsidRDefault="00822E60" w:rsidP="00822E60">
      <w:pPr>
        <w:numPr>
          <w:ilvl w:val="2"/>
          <w:numId w:val="41"/>
        </w:numPr>
        <w:tabs>
          <w:tab w:val="left" w:pos="0"/>
        </w:tabs>
        <w:ind w:right="20" w:firstLine="709"/>
        <w:jc w:val="both"/>
      </w:pPr>
      <w:r w:rsidRPr="00AB4FD8">
        <w:t>Planlama alanı içerisinde ihtiyaç duyulması halinde, teknik altyapı alanları ve özel teknik altyapı alanları yapılabilir.</w:t>
      </w:r>
    </w:p>
    <w:p w:rsidR="00822E60" w:rsidRDefault="00822E60" w:rsidP="00822E60">
      <w:pPr>
        <w:numPr>
          <w:ilvl w:val="2"/>
          <w:numId w:val="41"/>
        </w:numPr>
        <w:tabs>
          <w:tab w:val="left" w:pos="0"/>
        </w:tabs>
        <w:ind w:right="20" w:firstLine="709"/>
        <w:jc w:val="both"/>
      </w:pPr>
      <w:r>
        <w:t>B</w:t>
      </w:r>
      <w:r w:rsidRPr="00AB4FD8">
        <w:t>u alanlar vaziyet planına göre ifraz edilebilir.</w:t>
      </w:r>
    </w:p>
    <w:p w:rsidR="00822E60" w:rsidRDefault="00822E60" w:rsidP="00822E60">
      <w:pPr>
        <w:numPr>
          <w:ilvl w:val="2"/>
          <w:numId w:val="41"/>
        </w:numPr>
        <w:tabs>
          <w:tab w:val="left" w:pos="0"/>
        </w:tabs>
        <w:ind w:right="20" w:firstLine="709"/>
        <w:jc w:val="both"/>
      </w:pPr>
      <w:r w:rsidRPr="00AB4FD8">
        <w:t xml:space="preserve">Tarım ve Orman Bakanlığı Devlet Su İşleri Genel Müdürlüğü 5. Bölge Müdürlüğü 21.05.2020 tarihli </w:t>
      </w:r>
      <w:proofErr w:type="gramStart"/>
      <w:r w:rsidRPr="00AB4FD8">
        <w:t>79580170</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 xml:space="preserve">Kültür ve Turizm Bakanlığı Kültür Varlıkları ve Müzeler Genel Müdürlüğü Ankara 1 Numaralı Kültür Varlıklarını Koruma Bölge Kurulu Müdürlüğü 21.01.2020 tarihli </w:t>
      </w:r>
      <w:proofErr w:type="gramStart"/>
      <w:r w:rsidRPr="00AB4FD8">
        <w:t>53970621</w:t>
      </w:r>
      <w:proofErr w:type="gramEnd"/>
      <w:r w:rsidRPr="00AB4FD8">
        <w:t xml:space="preserve"> sayılı kurum görüşünde belirtilen hususlara uyulacaktır.</w:t>
      </w:r>
    </w:p>
    <w:p w:rsidR="00822E60" w:rsidRPr="003B0AF0" w:rsidRDefault="00822E60" w:rsidP="00822E60">
      <w:pPr>
        <w:tabs>
          <w:tab w:val="left" w:pos="0"/>
        </w:tabs>
        <w:ind w:right="20"/>
        <w:jc w:val="center"/>
      </w:pPr>
      <w:r w:rsidRPr="003B0AF0">
        <w:lastRenderedPageBreak/>
        <w:t>T.C.</w:t>
      </w:r>
    </w:p>
    <w:p w:rsidR="00822E60" w:rsidRPr="003B0AF0" w:rsidRDefault="00822E60" w:rsidP="00822E60">
      <w:pPr>
        <w:jc w:val="center"/>
      </w:pPr>
      <w:r w:rsidRPr="003B0AF0">
        <w:t>ANKARA BÜYÜKŞEHİR BELEDİYE MECLİSİ</w:t>
      </w:r>
    </w:p>
    <w:p w:rsidR="00822E60" w:rsidRDefault="00822E60" w:rsidP="00822E60">
      <w:pPr>
        <w:jc w:val="center"/>
      </w:pPr>
      <w:r w:rsidRPr="003B0AF0">
        <w:t>İmar ve Bayındırlık Komisyonu Raporu</w:t>
      </w:r>
    </w:p>
    <w:p w:rsidR="00822E60" w:rsidRDefault="00822E60" w:rsidP="00822E60">
      <w:pPr>
        <w:jc w:val="center"/>
      </w:pPr>
      <w:r w:rsidRPr="003B0AF0">
        <w:t xml:space="preserve">Rapor No: </w:t>
      </w:r>
      <w:r>
        <w:t>797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w:t>
      </w:r>
      <w:r>
        <w:t>21</w:t>
      </w:r>
    </w:p>
    <w:p w:rsidR="00822E60" w:rsidRDefault="00822E60" w:rsidP="00822E60">
      <w:pPr>
        <w:tabs>
          <w:tab w:val="left" w:pos="0"/>
        </w:tabs>
        <w:ind w:right="20"/>
        <w:jc w:val="center"/>
      </w:pPr>
      <w:r>
        <w:t>-2-</w:t>
      </w:r>
    </w:p>
    <w:p w:rsidR="00822E60" w:rsidRPr="00AB4FD8" w:rsidRDefault="00822E60" w:rsidP="00822E60">
      <w:pPr>
        <w:tabs>
          <w:tab w:val="left" w:pos="0"/>
        </w:tabs>
        <w:ind w:right="20"/>
        <w:jc w:val="both"/>
      </w:pPr>
    </w:p>
    <w:p w:rsidR="00822E60" w:rsidRDefault="00822E60" w:rsidP="00822E60">
      <w:pPr>
        <w:numPr>
          <w:ilvl w:val="2"/>
          <w:numId w:val="41"/>
        </w:numPr>
        <w:tabs>
          <w:tab w:val="left" w:pos="0"/>
        </w:tabs>
        <w:ind w:right="20" w:firstLine="709"/>
        <w:jc w:val="both"/>
      </w:pPr>
      <w:r w:rsidRPr="00AB4FD8">
        <w:t>Orman Genel Müdürlüğü Ankara Orman Bölge Müdürlüğü Nallıhan Orman İşletme Müdürlüğü</w:t>
      </w:r>
      <w:r>
        <w:t xml:space="preserve"> 18.03.2019 </w:t>
      </w:r>
      <w:r w:rsidRPr="00AB4FD8">
        <w:t xml:space="preserve">tarihli </w:t>
      </w:r>
      <w:proofErr w:type="gramStart"/>
      <w:r w:rsidRPr="00AB4FD8">
        <w:t>99313275</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 xml:space="preserve">Ankara Valiliği İl Afet ve Acil Durum Müdürlüğü 16.01.2020 tarihli </w:t>
      </w:r>
      <w:proofErr w:type="gramStart"/>
      <w:r w:rsidRPr="00AB4FD8">
        <w:t>95368565</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Başkent Elektrik Dağıtım A.Ş. 10.02.2020 tarihli 924207 sayılı kurum görüşünde belirtilen hususlara uyulacaktır.</w:t>
      </w:r>
    </w:p>
    <w:p w:rsidR="00822E60" w:rsidRDefault="00822E60" w:rsidP="00822E60">
      <w:pPr>
        <w:numPr>
          <w:ilvl w:val="2"/>
          <w:numId w:val="41"/>
        </w:numPr>
        <w:tabs>
          <w:tab w:val="left" w:pos="0"/>
        </w:tabs>
        <w:ind w:right="20" w:firstLine="709"/>
        <w:jc w:val="both"/>
      </w:pPr>
      <w:r w:rsidRPr="00AB4FD8">
        <w:t>Çevre ve Şehircilik Bakanlığı Çevresel Etki Değerlendirilmesi, İzin ve Denetim Genel Müdürlüğü</w:t>
      </w:r>
      <w:r>
        <w:t xml:space="preserve"> 20.01.2020 </w:t>
      </w:r>
      <w:r w:rsidRPr="00AB4FD8">
        <w:t xml:space="preserve">tarihli </w:t>
      </w:r>
      <w:proofErr w:type="gramStart"/>
      <w:r w:rsidRPr="00AB4FD8">
        <w:t>38496763</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 xml:space="preserve">Ankara Valiliği Çevre ve Şehircilik İl Müdürlüğü 03.03.2020 tarihli </w:t>
      </w:r>
      <w:proofErr w:type="gramStart"/>
      <w:r w:rsidRPr="00AB4FD8">
        <w:t>68770991</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 xml:space="preserve">Ankara Valiliği İl Kültür ve Turizm Müdürlüğü Yatırım ve İşletmeler Şube Müdürlüğü 30.01.2020 tarihli </w:t>
      </w:r>
      <w:proofErr w:type="gramStart"/>
      <w:r w:rsidRPr="00AB4FD8">
        <w:t>62122103</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Ankara Valiliği İl Sağlık Müdürlüğü 04.02.2020 tarihli kurum görüşünde belirtilen hususlara uyulacaktır.</w:t>
      </w:r>
    </w:p>
    <w:p w:rsidR="00822E60" w:rsidRDefault="00822E60" w:rsidP="00822E60">
      <w:pPr>
        <w:numPr>
          <w:ilvl w:val="2"/>
          <w:numId w:val="41"/>
        </w:numPr>
        <w:tabs>
          <w:tab w:val="left" w:pos="0"/>
        </w:tabs>
        <w:ind w:right="20" w:firstLine="709"/>
        <w:jc w:val="both"/>
      </w:pPr>
      <w:r w:rsidRPr="00AB4FD8">
        <w:t xml:space="preserve">Karayolları Genel Müdürlüğü 4. Bölge Müdürlüğü 08.05.2020 tarihli </w:t>
      </w:r>
      <w:proofErr w:type="gramStart"/>
      <w:r w:rsidRPr="00AB4FD8">
        <w:t>96989113</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Ankara Valiliği İl Tarım ve Orman Müdürlüğü 63651 sayılı kurum görüşünde belirtilen hususlara uyulacaktır.</w:t>
      </w:r>
    </w:p>
    <w:p w:rsidR="00822E60" w:rsidRDefault="00822E60" w:rsidP="00822E60">
      <w:pPr>
        <w:numPr>
          <w:ilvl w:val="2"/>
          <w:numId w:val="41"/>
        </w:numPr>
        <w:tabs>
          <w:tab w:val="left" w:pos="0"/>
        </w:tabs>
        <w:ind w:right="20" w:firstLine="709"/>
        <w:jc w:val="both"/>
      </w:pPr>
      <w:r w:rsidRPr="00AB4FD8">
        <w:t xml:space="preserve">Ankara Valiliği İl Sağlık Müdürlüğü 04.02.2020 tarihli </w:t>
      </w:r>
      <w:proofErr w:type="gramStart"/>
      <w:r w:rsidRPr="00AB4FD8">
        <w:t>80071876</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 xml:space="preserve">Enerji ve Tabi Kaynaklar Bakanlığı Maden ve Petrol İşleri Genel Müdürlüğü 20.01.2020 tarihli </w:t>
      </w:r>
      <w:proofErr w:type="gramStart"/>
      <w:r w:rsidRPr="00AB4FD8">
        <w:t>91510499</w:t>
      </w:r>
      <w:proofErr w:type="gramEnd"/>
      <w:r w:rsidRPr="00AB4FD8">
        <w:t xml:space="preserve"> sayılı kurum görüşünde belirtilen hususlara uyulacaktır.</w:t>
      </w:r>
    </w:p>
    <w:p w:rsidR="00822E60" w:rsidRDefault="00822E60" w:rsidP="00822E60">
      <w:pPr>
        <w:numPr>
          <w:ilvl w:val="2"/>
          <w:numId w:val="41"/>
        </w:numPr>
        <w:tabs>
          <w:tab w:val="left" w:pos="0"/>
        </w:tabs>
        <w:ind w:right="20" w:firstLine="709"/>
        <w:jc w:val="both"/>
      </w:pPr>
      <w:r w:rsidRPr="00AB4FD8">
        <w:t>Ankara Valiliği İl Kültür ve Turizm Müdürlüğü 13.03.2020 tarihli 246093 sayılı kurum görüşünde belirtilen hususlara uyulacaktır.</w:t>
      </w:r>
    </w:p>
    <w:p w:rsidR="00822E60" w:rsidRDefault="00822E60" w:rsidP="00822E60">
      <w:pPr>
        <w:numPr>
          <w:ilvl w:val="2"/>
          <w:numId w:val="41"/>
        </w:numPr>
        <w:tabs>
          <w:tab w:val="left" w:pos="0"/>
        </w:tabs>
        <w:ind w:right="20" w:firstLine="709"/>
        <w:jc w:val="both"/>
      </w:pPr>
      <w:r w:rsidRPr="00AB4FD8">
        <w:t>Türkiye Elektrik İletim A.Ş. Genel Müdürlüğü Çevre ve Kamulaştırma Dairesi Başkanlığı Coğrafi Bilgi Sistemleri Müdürlüğü 03.02.2020 tarihli 46026 sayılı kurum görüşünde belirtilen hususlara uyulacaktır.</w:t>
      </w:r>
    </w:p>
    <w:p w:rsidR="00822E60" w:rsidRPr="00AB4FD8" w:rsidRDefault="00822E60" w:rsidP="00822E60">
      <w:pPr>
        <w:numPr>
          <w:ilvl w:val="2"/>
          <w:numId w:val="41"/>
        </w:numPr>
        <w:tabs>
          <w:tab w:val="left" w:pos="0"/>
        </w:tabs>
        <w:ind w:right="20" w:firstLine="709"/>
        <w:jc w:val="both"/>
      </w:pPr>
      <w:r w:rsidRPr="00AB4FD8">
        <w:t>Bu plan ve plan</w:t>
      </w:r>
      <w:r>
        <w:t xml:space="preserve"> </w:t>
      </w:r>
      <w:r w:rsidRPr="00AB4FD8">
        <w:t>notlarında belirtilmeyen hususlarda Ankara Büyükşehir Belediyesi İmar Yönetmeliği ve 3194 sayılı İmar Kanunu ile ilgili hükümleri geçerlidir.</w:t>
      </w:r>
    </w:p>
    <w:p w:rsidR="00822E60" w:rsidRDefault="00822E60" w:rsidP="00822E60">
      <w:pPr>
        <w:jc w:val="both"/>
      </w:pPr>
    </w:p>
    <w:p w:rsidR="00822E60" w:rsidRPr="006E4AE3" w:rsidRDefault="00822E60" w:rsidP="00822E60">
      <w:pPr>
        <w:ind w:firstLine="700"/>
        <w:jc w:val="both"/>
      </w:pPr>
      <w:proofErr w:type="gramStart"/>
      <w:r>
        <w:t xml:space="preserve">Hususları tespit edilmiş olup, </w:t>
      </w:r>
      <w:r w:rsidRPr="00AB4FD8">
        <w:t>Nallıhan İlçesi Yazı Mahallesi 39 ada 175 parsele ait 1/5000 öl</w:t>
      </w:r>
      <w:r>
        <w:t xml:space="preserve">çekli nazım imar planının “onayı” üyeler Yaşar NESLİHANOĞLU, </w:t>
      </w:r>
      <w:proofErr w:type="spellStart"/>
      <w:r>
        <w:t>Müslüm</w:t>
      </w:r>
      <w:proofErr w:type="spellEnd"/>
      <w:r>
        <w:t xml:space="preserve"> TEKİN ve Kerem </w:t>
      </w:r>
      <w:proofErr w:type="spellStart"/>
      <w:r>
        <w:t>ERDEM’in</w:t>
      </w:r>
      <w:proofErr w:type="spellEnd"/>
      <w:r>
        <w:t xml:space="preserve"> “Büyükşehir Belediyesinin teknik görüş ve tespitleri olmaksızın önerge yolu ile Meclise sunulan 1/5000 ölçekli nazım imar plan değişikliği tarafımızca uygun görülmemiştir.” şeklindeki muhalefetlerine rağmen komisyonumuzca oyçokluğu ile uygun görülmüştür.</w:t>
      </w:r>
      <w:proofErr w:type="gramEnd"/>
    </w:p>
    <w:p w:rsidR="00822E60" w:rsidRDefault="00822E60" w:rsidP="00822E60">
      <w:pPr>
        <w:pStyle w:val="ListeParagraf"/>
        <w:tabs>
          <w:tab w:val="left" w:pos="0"/>
        </w:tabs>
        <w:ind w:left="0" w:firstLine="700"/>
        <w:contextualSpacing/>
        <w:jc w:val="both"/>
      </w:pPr>
    </w:p>
    <w:p w:rsidR="00822E60" w:rsidRDefault="00822E60" w:rsidP="00822E60">
      <w:pPr>
        <w:pStyle w:val="ListeParagraf"/>
        <w:tabs>
          <w:tab w:val="left" w:pos="0"/>
        </w:tabs>
        <w:ind w:left="0" w:firstLine="700"/>
        <w:contextualSpacing/>
        <w:jc w:val="both"/>
      </w:pPr>
      <w:r w:rsidRPr="006E4AE3">
        <w:tab/>
        <w:t>Raporumuz Büyükşehir Belediye Meclisinin onayına arz olunur.</w:t>
      </w:r>
    </w:p>
    <w:p w:rsidR="00822E60" w:rsidRDefault="00822E60" w:rsidP="00822E60">
      <w:pPr>
        <w:jc w:val="both"/>
      </w:pPr>
      <w:r>
        <w:t xml:space="preserve">            Mehmet Emin AYAZ               </w:t>
      </w:r>
      <w:r>
        <w:tab/>
        <w:t xml:space="preserve"> Gürkan DEMİRKESEN   </w:t>
      </w:r>
      <w:r>
        <w:tab/>
      </w:r>
      <w:r>
        <w:tab/>
        <w:t>Kerem ERDEM</w:t>
      </w:r>
    </w:p>
    <w:p w:rsidR="00822E60" w:rsidRDefault="00822E60" w:rsidP="00822E6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22E60" w:rsidRDefault="00822E60" w:rsidP="00822E60">
      <w:pPr>
        <w:jc w:val="both"/>
      </w:pPr>
      <w:r>
        <w:tab/>
      </w:r>
      <w:r>
        <w:tab/>
      </w:r>
      <w:r>
        <w:tab/>
      </w:r>
      <w:r>
        <w:tab/>
      </w:r>
      <w:r>
        <w:tab/>
      </w:r>
      <w:r>
        <w:tab/>
      </w:r>
      <w:r>
        <w:tab/>
      </w:r>
      <w:r>
        <w:tab/>
      </w:r>
      <w:r>
        <w:tab/>
      </w:r>
      <w:r>
        <w:tab/>
        <w:t xml:space="preserve">                (Muhalif)</w:t>
      </w:r>
    </w:p>
    <w:p w:rsidR="00822E60" w:rsidRDefault="00822E60" w:rsidP="00822E6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22E60" w:rsidRDefault="00822E60" w:rsidP="00822E60">
      <w:pPr>
        <w:ind w:firstLine="708"/>
        <w:jc w:val="both"/>
      </w:pPr>
      <w:r>
        <w:t xml:space="preserve">   Üye</w:t>
      </w:r>
      <w:r>
        <w:tab/>
      </w:r>
      <w:r>
        <w:tab/>
      </w:r>
      <w:r>
        <w:tab/>
      </w:r>
      <w:r>
        <w:tab/>
      </w:r>
      <w:r>
        <w:tab/>
        <w:t xml:space="preserve">          Üye</w:t>
      </w:r>
      <w:r>
        <w:tab/>
      </w:r>
      <w:r>
        <w:tab/>
      </w:r>
      <w:r>
        <w:tab/>
      </w:r>
      <w:r>
        <w:tab/>
      </w:r>
      <w:r>
        <w:tab/>
        <w:t>Üye</w:t>
      </w:r>
    </w:p>
    <w:p w:rsidR="00822E60" w:rsidRDefault="00822E60" w:rsidP="00822E60">
      <w:pPr>
        <w:jc w:val="both"/>
      </w:pPr>
      <w:r>
        <w:t xml:space="preserve">         (Muhalif)</w:t>
      </w:r>
    </w:p>
    <w:p w:rsidR="00822E60" w:rsidRDefault="00822E60" w:rsidP="00822E6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22E60" w:rsidRDefault="00822E60" w:rsidP="00822E60">
      <w:pPr>
        <w:jc w:val="both"/>
      </w:pPr>
      <w:r>
        <w:t xml:space="preserve">        Üye</w:t>
      </w:r>
      <w:r>
        <w:tab/>
      </w:r>
      <w:r>
        <w:tab/>
      </w:r>
      <w:r>
        <w:tab/>
      </w:r>
      <w:r>
        <w:tab/>
      </w:r>
      <w:r>
        <w:tab/>
      </w:r>
      <w:r>
        <w:tab/>
        <w:t>Üye</w:t>
      </w:r>
      <w:r>
        <w:tab/>
      </w:r>
      <w:r>
        <w:tab/>
      </w:r>
      <w:r>
        <w:tab/>
      </w:r>
      <w:r>
        <w:tab/>
      </w:r>
      <w:r>
        <w:tab/>
        <w:t>Üye</w:t>
      </w:r>
      <w:r>
        <w:tab/>
      </w:r>
    </w:p>
    <w:p w:rsidR="00C741C3" w:rsidRPr="006D741C" w:rsidRDefault="00822E60" w:rsidP="00822E60">
      <w:pPr>
        <w:jc w:val="both"/>
      </w:pPr>
      <w:r>
        <w:tab/>
      </w:r>
      <w:r>
        <w:tab/>
      </w:r>
      <w:r>
        <w:tab/>
      </w:r>
      <w:r>
        <w:tab/>
      </w:r>
      <w:r>
        <w:tab/>
      </w:r>
      <w:r>
        <w:tab/>
        <w:t xml:space="preserve">     (Muhalif)</w:t>
      </w:r>
    </w:p>
    <w:sectPr w:rsidR="00C741C3" w:rsidRPr="006D741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2"/>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3"/>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10"/>
  </w:num>
  <w:num w:numId="39">
    <w:abstractNumId w:val="3"/>
  </w:num>
  <w:num w:numId="40">
    <w:abstractNumId w:val="11"/>
  </w:num>
  <w:num w:numId="41">
    <w:abstractNumId w:val="9"/>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50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4AA"/>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E60"/>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22B"/>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C79"/>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5AC6"/>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41C3"/>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79E"/>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AA77-43C7-4A59-88B3-AD537266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1528</Words>
  <Characters>10760</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2021-04-12T13:06:00Z</cp:lastPrinted>
  <dcterms:created xsi:type="dcterms:W3CDTF">2021-04-12T09:17:00Z</dcterms:created>
  <dcterms:modified xsi:type="dcterms:W3CDTF">2021-04-13T12:44:00Z</dcterms:modified>
</cp:coreProperties>
</file>