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145688">
        <w:t xml:space="preserve">  </w:t>
      </w:r>
      <w:r w:rsidR="00926767">
        <w:t xml:space="preserve">  </w:t>
      </w:r>
      <w:r w:rsidR="00B13F60">
        <w:t xml:space="preserve">         </w:t>
      </w:r>
      <w:r w:rsidR="00C51E41">
        <w:t xml:space="preserve">    </w:t>
      </w:r>
      <w:r w:rsidR="002856BD">
        <w:t>T.C.</w:t>
      </w:r>
    </w:p>
    <w:p w:rsidR="002856BD" w:rsidRDefault="002856BD" w:rsidP="002856BD">
      <w:pPr>
        <w:jc w:val="both"/>
      </w:pPr>
      <w:r>
        <w:t>ANKARA BÜYÜKŞEHİR BELEDİYESİ</w:t>
      </w:r>
    </w:p>
    <w:p w:rsidR="00AA1EE2" w:rsidRDefault="002856BD" w:rsidP="00B75177">
      <w:pPr>
        <w:jc w:val="both"/>
      </w:pPr>
      <w:r>
        <w:t xml:space="preserve">                BELEDİYE MECLİSİ</w:t>
      </w:r>
    </w:p>
    <w:p w:rsidR="00DF4761" w:rsidRDefault="00DF4761" w:rsidP="002856BD">
      <w:pPr>
        <w:tabs>
          <w:tab w:val="left" w:pos="1935"/>
        </w:tabs>
        <w:jc w:val="both"/>
      </w:pPr>
    </w:p>
    <w:p w:rsidR="00511905" w:rsidRDefault="00511905" w:rsidP="002856BD">
      <w:pPr>
        <w:tabs>
          <w:tab w:val="left" w:pos="1935"/>
        </w:tabs>
        <w:jc w:val="both"/>
      </w:pPr>
    </w:p>
    <w:p w:rsidR="007002F4" w:rsidRDefault="002856BD" w:rsidP="002856BD">
      <w:pPr>
        <w:jc w:val="both"/>
      </w:pPr>
      <w:r>
        <w:t>Karar No:</w:t>
      </w:r>
      <w:r w:rsidR="004D7779">
        <w:t xml:space="preserve"> </w:t>
      </w:r>
      <w:r w:rsidR="00CD0401">
        <w:t>1</w:t>
      </w:r>
      <w:r w:rsidR="00511905">
        <w:t>52</w:t>
      </w:r>
      <w:r w:rsidR="005B5A3B">
        <w:t xml:space="preserve"> </w:t>
      </w:r>
      <w:r>
        <w:tab/>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C51E41">
        <w:t>1</w:t>
      </w:r>
      <w:r w:rsidR="00511905">
        <w:t>2</w:t>
      </w:r>
      <w:r w:rsidR="00F73CDF">
        <w:t>.0</w:t>
      </w:r>
      <w:r w:rsidR="00200B5E">
        <w:t>2</w:t>
      </w:r>
      <w:r w:rsidR="00F73CDF">
        <w:t>.2019</w:t>
      </w:r>
    </w:p>
    <w:p w:rsidR="005B5A3B" w:rsidRDefault="005B5A3B" w:rsidP="002856BD">
      <w:pPr>
        <w:jc w:val="both"/>
      </w:pPr>
    </w:p>
    <w:p w:rsidR="00DF4761" w:rsidRDefault="002856BD" w:rsidP="0017596F">
      <w:pPr>
        <w:ind w:left="2844" w:right="543" w:firstLine="696"/>
      </w:pPr>
      <w:r>
        <w:t xml:space="preserve">   </w:t>
      </w:r>
    </w:p>
    <w:p w:rsidR="005B5A3B" w:rsidRDefault="002856BD" w:rsidP="00B75177">
      <w:pPr>
        <w:ind w:left="2844" w:right="543" w:firstLine="696"/>
      </w:pPr>
      <w:r>
        <w:t xml:space="preserve">     K A R A R</w:t>
      </w:r>
    </w:p>
    <w:p w:rsidR="005B5A3B" w:rsidRDefault="005B5A3B" w:rsidP="00B75177">
      <w:pPr>
        <w:ind w:left="2844" w:right="543" w:firstLine="696"/>
        <w:rPr>
          <w:color w:val="000000"/>
        </w:rPr>
      </w:pPr>
    </w:p>
    <w:p w:rsidR="005A134D" w:rsidRDefault="005A134D" w:rsidP="00061175">
      <w:pPr>
        <w:shd w:val="clear" w:color="auto" w:fill="FFFFFF"/>
        <w:autoSpaceDE w:val="0"/>
        <w:autoSpaceDN w:val="0"/>
        <w:adjustRightInd w:val="0"/>
        <w:jc w:val="both"/>
        <w:rPr>
          <w:color w:val="000000"/>
        </w:rPr>
      </w:pPr>
    </w:p>
    <w:p w:rsidR="007002F4" w:rsidRDefault="007002F4" w:rsidP="00061175">
      <w:pPr>
        <w:shd w:val="clear" w:color="auto" w:fill="FFFFFF"/>
        <w:autoSpaceDE w:val="0"/>
        <w:autoSpaceDN w:val="0"/>
        <w:adjustRightInd w:val="0"/>
        <w:jc w:val="both"/>
        <w:rPr>
          <w:color w:val="000000"/>
        </w:rPr>
      </w:pPr>
    </w:p>
    <w:p w:rsidR="00104052" w:rsidRPr="00CD0401" w:rsidRDefault="00511905" w:rsidP="00CD0401">
      <w:pPr>
        <w:shd w:val="clear" w:color="auto" w:fill="FFFFFF"/>
        <w:autoSpaceDE w:val="0"/>
        <w:autoSpaceDN w:val="0"/>
        <w:adjustRightInd w:val="0"/>
        <w:ind w:firstLine="706"/>
        <w:jc w:val="both"/>
        <w:rPr>
          <w:color w:val="000000"/>
        </w:rPr>
      </w:pPr>
      <w:r w:rsidRPr="009A05BA">
        <w:t xml:space="preserve">Sincan İlçesi </w:t>
      </w:r>
      <w:proofErr w:type="spellStart"/>
      <w:r w:rsidRPr="009A05BA">
        <w:t>Törekent</w:t>
      </w:r>
      <w:proofErr w:type="spellEnd"/>
      <w:r w:rsidRPr="009A05BA">
        <w:t xml:space="preserve"> Mahallesi 4516 ada 1 parselde 1/5000 ölçekli nazım imar plan değişikliğine </w:t>
      </w:r>
      <w:r w:rsidR="00DF4761">
        <w:t xml:space="preserve">ilişkin </w:t>
      </w:r>
      <w:r w:rsidR="00C51E41">
        <w:t xml:space="preserve">İmar ve Bayındırlık </w:t>
      </w:r>
      <w:r w:rsidR="00C51E41" w:rsidRPr="00C04909">
        <w:t>Komisyon</w:t>
      </w:r>
      <w:r w:rsidR="002C3E80">
        <w:t>unun 1</w:t>
      </w:r>
      <w:r>
        <w:t>7</w:t>
      </w:r>
      <w:r w:rsidR="002C3E80">
        <w:t>.0</w:t>
      </w:r>
      <w:r>
        <w:t>1</w:t>
      </w:r>
      <w:r w:rsidR="002C3E80">
        <w:t>.2019 gün ve 8</w:t>
      </w:r>
      <w:r>
        <w:t>26</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w:t>
      </w:r>
      <w:r>
        <w:rPr>
          <w:color w:val="000000"/>
        </w:rPr>
        <w:t>2</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E63812">
      <w:pPr>
        <w:shd w:val="clear" w:color="auto" w:fill="FFFFFF"/>
        <w:tabs>
          <w:tab w:val="left" w:pos="1214"/>
        </w:tabs>
        <w:autoSpaceDE w:val="0"/>
        <w:autoSpaceDN w:val="0"/>
        <w:adjustRightInd w:val="0"/>
        <w:jc w:val="both"/>
        <w:rPr>
          <w:color w:val="000000"/>
        </w:rPr>
      </w:pPr>
      <w:r w:rsidRPr="00CD0401">
        <w:rPr>
          <w:color w:val="000000"/>
        </w:rPr>
        <w:tab/>
      </w:r>
    </w:p>
    <w:p w:rsidR="00511905" w:rsidRDefault="005A134D" w:rsidP="00511905">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511905" w:rsidRPr="00DB6087">
        <w:rPr>
          <w:color w:val="000000"/>
        </w:rPr>
        <w:t xml:space="preserve">Dursun </w:t>
      </w:r>
      <w:proofErr w:type="spellStart"/>
      <w:r w:rsidR="00511905" w:rsidRPr="00DB6087">
        <w:rPr>
          <w:color w:val="000000"/>
        </w:rPr>
        <w:t>AKSEL'in</w:t>
      </w:r>
      <w:proofErr w:type="spellEnd"/>
      <w:r w:rsidR="00511905" w:rsidRPr="00DB6087">
        <w:rPr>
          <w:color w:val="000000"/>
        </w:rPr>
        <w:t xml:space="preserve"> 09.11.2018 gün ve 177970 evrak </w:t>
      </w:r>
      <w:proofErr w:type="spellStart"/>
      <w:r w:rsidR="00511905" w:rsidRPr="00DB6087">
        <w:rPr>
          <w:color w:val="000000"/>
        </w:rPr>
        <w:t>no'lu</w:t>
      </w:r>
      <w:proofErr w:type="spellEnd"/>
      <w:r w:rsidR="00511905" w:rsidRPr="00DB6087">
        <w:rPr>
          <w:color w:val="000000"/>
        </w:rPr>
        <w:t xml:space="preserve"> dilekçesi ile, Sincan </w:t>
      </w:r>
      <w:r w:rsidR="00511905">
        <w:rPr>
          <w:color w:val="000000"/>
        </w:rPr>
        <w:t>İ</w:t>
      </w:r>
      <w:r w:rsidR="00511905" w:rsidRPr="00DB6087">
        <w:rPr>
          <w:color w:val="000000"/>
        </w:rPr>
        <w:t xml:space="preserve">lçesi </w:t>
      </w:r>
      <w:proofErr w:type="spellStart"/>
      <w:r w:rsidR="00511905" w:rsidRPr="00DB6087">
        <w:rPr>
          <w:color w:val="000000"/>
        </w:rPr>
        <w:t>Törekent</w:t>
      </w:r>
      <w:proofErr w:type="spellEnd"/>
      <w:r w:rsidR="00511905" w:rsidRPr="00DB6087">
        <w:rPr>
          <w:color w:val="000000"/>
        </w:rPr>
        <w:t xml:space="preserve"> Mahallesi 4516 ada 1 </w:t>
      </w:r>
      <w:proofErr w:type="spellStart"/>
      <w:r w:rsidR="00511905" w:rsidRPr="00DB6087">
        <w:rPr>
          <w:color w:val="000000"/>
        </w:rPr>
        <w:t>no'lu</w:t>
      </w:r>
      <w:proofErr w:type="spellEnd"/>
      <w:r w:rsidR="00511905" w:rsidRPr="00DB6087">
        <w:rPr>
          <w:color w:val="000000"/>
        </w:rPr>
        <w:t xml:space="preserve"> parsele ilişkin 1/5000 ölçekli nazım imar planı değişikliği teklifi</w:t>
      </w:r>
      <w:r w:rsidR="00511905">
        <w:rPr>
          <w:color w:val="000000"/>
        </w:rPr>
        <w:t>nin</w:t>
      </w:r>
      <w:r w:rsidR="00511905" w:rsidRPr="00DB6087">
        <w:rPr>
          <w:color w:val="000000"/>
        </w:rPr>
        <w:t xml:space="preserve"> 5216 sayılı kanun gereği </w:t>
      </w:r>
      <w:r w:rsidR="00511905">
        <w:rPr>
          <w:color w:val="000000"/>
        </w:rPr>
        <w:t xml:space="preserve">İmar ve Şehircilik Dairesi </w:t>
      </w:r>
      <w:r w:rsidR="00511905" w:rsidRPr="00DB6087">
        <w:rPr>
          <w:color w:val="000000"/>
        </w:rPr>
        <w:t>Başkanlığı</w:t>
      </w:r>
      <w:r w:rsidR="00511905">
        <w:rPr>
          <w:color w:val="000000"/>
        </w:rPr>
        <w:t>na sunulduğu,</w:t>
      </w:r>
    </w:p>
    <w:p w:rsidR="00511905" w:rsidRPr="00DB6087" w:rsidRDefault="00511905" w:rsidP="00511905">
      <w:pPr>
        <w:shd w:val="clear" w:color="auto" w:fill="FFFFFF"/>
        <w:autoSpaceDE w:val="0"/>
        <w:autoSpaceDN w:val="0"/>
        <w:adjustRightInd w:val="0"/>
        <w:jc w:val="both"/>
      </w:pPr>
    </w:p>
    <w:p w:rsidR="00511905" w:rsidRDefault="00511905" w:rsidP="00511905">
      <w:pPr>
        <w:shd w:val="clear" w:color="auto" w:fill="FFFFFF"/>
        <w:autoSpaceDE w:val="0"/>
        <w:autoSpaceDN w:val="0"/>
        <w:adjustRightInd w:val="0"/>
        <w:jc w:val="both"/>
        <w:rPr>
          <w:color w:val="000000"/>
        </w:rPr>
      </w:pPr>
      <w:r>
        <w:rPr>
          <w:color w:val="000000"/>
        </w:rPr>
        <w:tab/>
      </w:r>
      <w:r w:rsidRPr="00DB6087">
        <w:rPr>
          <w:color w:val="000000"/>
        </w:rPr>
        <w:t>5104 m</w:t>
      </w:r>
      <w:r w:rsidRPr="00DB6087">
        <w:rPr>
          <w:color w:val="000000"/>
          <w:vertAlign w:val="superscript"/>
        </w:rPr>
        <w:t>2</w:t>
      </w:r>
      <w:r w:rsidRPr="00DB6087">
        <w:rPr>
          <w:color w:val="000000"/>
        </w:rPr>
        <w:t xml:space="preserve"> yüzölçümlü ve Dursun AKSEL adına kayıtlı söz konusu 4516 ada 1 </w:t>
      </w:r>
      <w:proofErr w:type="spellStart"/>
      <w:r w:rsidRPr="00DB6087">
        <w:rPr>
          <w:color w:val="000000"/>
        </w:rPr>
        <w:t>nolu</w:t>
      </w:r>
      <w:proofErr w:type="spellEnd"/>
      <w:r w:rsidRPr="00DB6087">
        <w:rPr>
          <w:color w:val="000000"/>
        </w:rPr>
        <w:t xml:space="preserve"> parselin, Sincan Belediye Meclisinin 22.07.2002 gün ve 51 sayılı kararı ile uygun görülerek, Başkanlığımızca 23.01.2003 tarihinde onaylanan </w:t>
      </w:r>
      <w:proofErr w:type="spellStart"/>
      <w:r w:rsidRPr="00DB6087">
        <w:rPr>
          <w:color w:val="000000"/>
        </w:rPr>
        <w:t>Törekent</w:t>
      </w:r>
      <w:proofErr w:type="spellEnd"/>
      <w:r w:rsidRPr="00DB6087">
        <w:rPr>
          <w:color w:val="000000"/>
        </w:rPr>
        <w:t xml:space="preserve"> ENH Altındaki Alana ait 1/1000 ölçekli uygulama imar planı değişikliği kapsamında E:0.90 </w:t>
      </w:r>
      <w:proofErr w:type="spellStart"/>
      <w:r w:rsidRPr="00DB6087">
        <w:rPr>
          <w:color w:val="000000"/>
        </w:rPr>
        <w:t>Hmax</w:t>
      </w:r>
      <w:proofErr w:type="spellEnd"/>
      <w:r w:rsidRPr="00DB6087">
        <w:rPr>
          <w:color w:val="000000"/>
        </w:rPr>
        <w:t>:serbest yapılaşma koşulları ile "Sağlık Tesisi" kullanımında kaldığı,</w:t>
      </w:r>
    </w:p>
    <w:p w:rsidR="00511905" w:rsidRPr="00DB6087" w:rsidRDefault="00511905" w:rsidP="00511905">
      <w:pPr>
        <w:shd w:val="clear" w:color="auto" w:fill="FFFFFF"/>
        <w:autoSpaceDE w:val="0"/>
        <w:autoSpaceDN w:val="0"/>
        <w:adjustRightInd w:val="0"/>
        <w:jc w:val="both"/>
      </w:pP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Ankara Valiliği Halk Sağlığı Müdürlüğünün 03.12.2014 gün ve 750 sayılı yazısı ile, "...taşınmazın imar planı tadilatı yapılarak sağlık alanı kullanımından çıkarılması ve sahiplerinin tasarrufuna bırakılması..." gerektiği şeklinde görüş beyan edildiği,</w:t>
      </w:r>
    </w:p>
    <w:p w:rsidR="00511905" w:rsidRDefault="00511905" w:rsidP="00511905">
      <w:pPr>
        <w:shd w:val="clear" w:color="auto" w:fill="FFFFFF"/>
        <w:autoSpaceDE w:val="0"/>
        <w:autoSpaceDN w:val="0"/>
        <w:adjustRightInd w:val="0"/>
        <w:jc w:val="both"/>
        <w:rPr>
          <w:color w:val="000000"/>
        </w:rPr>
      </w:pP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 xml:space="preserve">1/5000 ölçekli nazım imar planı değişikliği teklifi ile; 4516 ada 1 </w:t>
      </w:r>
      <w:proofErr w:type="spellStart"/>
      <w:r w:rsidRPr="00DB6087">
        <w:rPr>
          <w:color w:val="000000"/>
        </w:rPr>
        <w:t>no'lu</w:t>
      </w:r>
      <w:proofErr w:type="spellEnd"/>
      <w:r w:rsidRPr="00DB6087">
        <w:rPr>
          <w:color w:val="000000"/>
        </w:rPr>
        <w:t xml:space="preserve"> parsel "Sağlık Tesisi Alanı" kullanımından "Ticaret Alanı" kullanımına dönüştürüldüğü,</w:t>
      </w: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 xml:space="preserve">"1-4516 ada 1 sayılı parselde; Emsal:1.00 </w:t>
      </w:r>
      <w:proofErr w:type="spellStart"/>
      <w:r w:rsidRPr="00DB6087">
        <w:rPr>
          <w:color w:val="000000"/>
        </w:rPr>
        <w:t>Yençok</w:t>
      </w:r>
      <w:proofErr w:type="spellEnd"/>
      <w:r w:rsidRPr="00DB6087">
        <w:rPr>
          <w:color w:val="000000"/>
        </w:rPr>
        <w:t>:serbesttir.</w:t>
      </w: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2-Akıncı Hava Üssü Mania kriterlerine uyulacaktır.</w:t>
      </w: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3-Laboratuar deneylerine dayalı zemin etüdü yapılmadan mimari proje onayı yapılamaz.</w:t>
      </w: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4-Plan ve plan notlarında belirtilmeyen hususlarda yürürlükte bulunan onaylı imar planı ve plan notları ile 3194 sayılı İmar Kanunu ve ilgili yönetmelikler geçerlidir." şeklinde 4 adet plan notunun belirlendiği,</w:t>
      </w:r>
    </w:p>
    <w:p w:rsidR="00511905" w:rsidRDefault="00511905" w:rsidP="00511905">
      <w:pPr>
        <w:shd w:val="clear" w:color="auto" w:fill="FFFFFF"/>
        <w:autoSpaceDE w:val="0"/>
        <w:autoSpaceDN w:val="0"/>
        <w:adjustRightInd w:val="0"/>
        <w:jc w:val="both"/>
        <w:rPr>
          <w:color w:val="000000"/>
        </w:rPr>
      </w:pP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Ayrıca daha önce aynı içerikte sunulan 1/5000 ölçekli nazım imar planı değişikliği Büyükşehir Belediye Meclisinin 10.08.2017 gün ve 1547 sayılı kararıyla reddedildiği,</w:t>
      </w:r>
    </w:p>
    <w:p w:rsidR="00511905" w:rsidRDefault="00511905" w:rsidP="00511905">
      <w:pPr>
        <w:shd w:val="clear" w:color="auto" w:fill="FFFFFF"/>
        <w:autoSpaceDE w:val="0"/>
        <w:autoSpaceDN w:val="0"/>
        <w:adjustRightInd w:val="0"/>
        <w:jc w:val="both"/>
        <w:rPr>
          <w:color w:val="000000"/>
        </w:rPr>
      </w:pPr>
    </w:p>
    <w:p w:rsidR="00511905" w:rsidRPr="00DB6087" w:rsidRDefault="00511905" w:rsidP="00511905">
      <w:pPr>
        <w:shd w:val="clear" w:color="auto" w:fill="FFFFFF"/>
        <w:autoSpaceDE w:val="0"/>
        <w:autoSpaceDN w:val="0"/>
        <w:adjustRightInd w:val="0"/>
        <w:jc w:val="both"/>
      </w:pPr>
      <w:r>
        <w:rPr>
          <w:color w:val="000000"/>
        </w:rPr>
        <w:tab/>
      </w:r>
      <w:r w:rsidRPr="00DB6087">
        <w:rPr>
          <w:color w:val="000000"/>
        </w:rPr>
        <w:t>Mekansal Planlar Yapım Yönetmeliği'nin İmar Planı Değişiklikleri başlıklı 26. Maddesindeki;</w:t>
      </w:r>
    </w:p>
    <w:p w:rsidR="00511905" w:rsidRDefault="00511905" w:rsidP="00511905">
      <w:pPr>
        <w:shd w:val="clear" w:color="auto" w:fill="FFFFFF"/>
        <w:autoSpaceDE w:val="0"/>
        <w:autoSpaceDN w:val="0"/>
        <w:adjustRightInd w:val="0"/>
        <w:jc w:val="both"/>
        <w:rPr>
          <w:color w:val="000000"/>
        </w:rPr>
      </w:pPr>
      <w:r>
        <w:rPr>
          <w:color w:val="000000"/>
        </w:rPr>
        <w:tab/>
      </w:r>
    </w:p>
    <w:p w:rsidR="00511905" w:rsidRPr="00DB6087" w:rsidRDefault="00511905" w:rsidP="00511905">
      <w:pPr>
        <w:shd w:val="clear" w:color="auto" w:fill="FFFFFF"/>
        <w:autoSpaceDE w:val="0"/>
        <w:autoSpaceDN w:val="0"/>
        <w:adjustRightInd w:val="0"/>
        <w:ind w:firstLine="708"/>
        <w:jc w:val="both"/>
      </w:pPr>
      <w:r w:rsidRPr="00DB6087">
        <w:rPr>
          <w:color w:val="000000"/>
        </w:rPr>
        <w:t>1-İmar planı değişikliği; plan ana kararlarını, sürekliliğini, bütünlüğünü, sosyal ve teknik altyapı dengesini bozmayacak nitelikte, kamu yararı amaçlı, teknik ve nesnel gerekçelere dayanılarak yapılır.</w:t>
      </w:r>
    </w:p>
    <w:p w:rsidR="00511905" w:rsidRDefault="00511905" w:rsidP="00511905">
      <w:pPr>
        <w:shd w:val="clear" w:color="auto" w:fill="FFFFFF"/>
        <w:autoSpaceDE w:val="0"/>
        <w:autoSpaceDN w:val="0"/>
        <w:adjustRightInd w:val="0"/>
        <w:jc w:val="both"/>
        <w:rPr>
          <w:color w:val="000000"/>
        </w:rPr>
      </w:pPr>
      <w:r>
        <w:rPr>
          <w:color w:val="000000"/>
        </w:rPr>
        <w:tab/>
      </w:r>
    </w:p>
    <w:p w:rsidR="00511905" w:rsidRPr="00DB6087" w:rsidRDefault="00511905" w:rsidP="00511905">
      <w:pPr>
        <w:shd w:val="clear" w:color="auto" w:fill="FFFFFF"/>
        <w:autoSpaceDE w:val="0"/>
        <w:autoSpaceDN w:val="0"/>
        <w:adjustRightInd w:val="0"/>
        <w:ind w:firstLine="708"/>
        <w:jc w:val="both"/>
      </w:pPr>
      <w:r w:rsidRPr="00DB6087">
        <w:rPr>
          <w:color w:val="000000"/>
        </w:rPr>
        <w:t xml:space="preserve">2- İmar planlarında sosyal ve teknik altyapı hizmetlerinin iyileştirilmesi esastır. Yürürlükteki imar planlarında </w:t>
      </w:r>
      <w:r>
        <w:rPr>
          <w:color w:val="000000"/>
        </w:rPr>
        <w:t>ö</w:t>
      </w:r>
      <w:r w:rsidRPr="00DB6087">
        <w:rPr>
          <w:color w:val="000000"/>
        </w:rPr>
        <w:t>ngörülen sosyal ve teknik altyapı standartlarını düşüren plan değişikliği yapılamaz.</w:t>
      </w:r>
    </w:p>
    <w:p w:rsidR="00511905" w:rsidRDefault="00511905" w:rsidP="00511905">
      <w:pPr>
        <w:shd w:val="clear" w:color="auto" w:fill="FFFFFF"/>
        <w:autoSpaceDE w:val="0"/>
        <w:autoSpaceDN w:val="0"/>
        <w:adjustRightInd w:val="0"/>
        <w:jc w:val="both"/>
        <w:rPr>
          <w:color w:val="000000"/>
        </w:rPr>
      </w:pPr>
      <w:r>
        <w:rPr>
          <w:color w:val="000000"/>
        </w:rPr>
        <w:tab/>
      </w:r>
    </w:p>
    <w:p w:rsidR="00511905" w:rsidRDefault="00511905" w:rsidP="00511905">
      <w:pPr>
        <w:shd w:val="clear" w:color="auto" w:fill="FFFFFF"/>
        <w:autoSpaceDE w:val="0"/>
        <w:autoSpaceDN w:val="0"/>
        <w:adjustRightInd w:val="0"/>
        <w:jc w:val="both"/>
        <w:rPr>
          <w:color w:val="000000"/>
        </w:rPr>
      </w:pPr>
    </w:p>
    <w:p w:rsidR="00511905" w:rsidRDefault="00511905" w:rsidP="00511905">
      <w:pPr>
        <w:shd w:val="clear" w:color="auto" w:fill="FFFFFF"/>
        <w:autoSpaceDE w:val="0"/>
        <w:autoSpaceDN w:val="0"/>
        <w:adjustRightInd w:val="0"/>
        <w:jc w:val="both"/>
        <w:rPr>
          <w:color w:val="000000"/>
        </w:rPr>
      </w:pPr>
    </w:p>
    <w:p w:rsidR="00511905" w:rsidRDefault="00511905" w:rsidP="00511905">
      <w:pPr>
        <w:shd w:val="clear" w:color="auto" w:fill="FFFFFF"/>
        <w:autoSpaceDE w:val="0"/>
        <w:autoSpaceDN w:val="0"/>
        <w:adjustRightInd w:val="0"/>
        <w:jc w:val="both"/>
        <w:rPr>
          <w:color w:val="000000"/>
        </w:rPr>
      </w:pPr>
    </w:p>
    <w:p w:rsidR="00511905" w:rsidRDefault="00511905" w:rsidP="00511905">
      <w:pPr>
        <w:shd w:val="clear" w:color="auto" w:fill="FFFFFF"/>
        <w:autoSpaceDE w:val="0"/>
        <w:autoSpaceDN w:val="0"/>
        <w:adjustRightInd w:val="0"/>
        <w:jc w:val="both"/>
        <w:rPr>
          <w:color w:val="000000"/>
        </w:rPr>
      </w:pPr>
    </w:p>
    <w:p w:rsidR="00511905" w:rsidRDefault="00511905" w:rsidP="00511905">
      <w:pPr>
        <w:jc w:val="both"/>
      </w:pPr>
      <w:r>
        <w:t xml:space="preserve">                            T.C.</w:t>
      </w:r>
    </w:p>
    <w:p w:rsidR="00511905" w:rsidRDefault="00511905" w:rsidP="00511905">
      <w:pPr>
        <w:jc w:val="both"/>
      </w:pPr>
      <w:r>
        <w:t>ANKARA BÜYÜKŞEHİR BELEDİYESİ</w:t>
      </w:r>
    </w:p>
    <w:p w:rsidR="00511905" w:rsidRDefault="00511905" w:rsidP="00511905">
      <w:pPr>
        <w:jc w:val="both"/>
      </w:pPr>
      <w:r>
        <w:t xml:space="preserve">                BELEDİYE MECLİSİ</w:t>
      </w:r>
    </w:p>
    <w:p w:rsidR="00511905" w:rsidRDefault="00511905" w:rsidP="00511905">
      <w:pPr>
        <w:tabs>
          <w:tab w:val="left" w:pos="1935"/>
        </w:tabs>
        <w:jc w:val="both"/>
      </w:pPr>
    </w:p>
    <w:p w:rsidR="00511905" w:rsidRDefault="00511905" w:rsidP="00511905">
      <w:pPr>
        <w:tabs>
          <w:tab w:val="left" w:pos="1935"/>
        </w:tabs>
        <w:jc w:val="both"/>
      </w:pPr>
    </w:p>
    <w:p w:rsidR="00511905" w:rsidRDefault="00511905" w:rsidP="00511905">
      <w:pPr>
        <w:jc w:val="both"/>
      </w:pPr>
      <w:r>
        <w:t xml:space="preserve">Karar No: 152 </w:t>
      </w:r>
      <w:r>
        <w:tab/>
      </w:r>
      <w:r>
        <w:tab/>
        <w:t xml:space="preserve"> </w:t>
      </w:r>
      <w:r>
        <w:tab/>
      </w:r>
      <w:r>
        <w:tab/>
        <w:t xml:space="preserve">     </w:t>
      </w:r>
      <w:r>
        <w:tab/>
      </w:r>
      <w:r>
        <w:tab/>
      </w:r>
      <w:r>
        <w:tab/>
        <w:t xml:space="preserve">   </w:t>
      </w:r>
      <w:r>
        <w:tab/>
        <w:t xml:space="preserve">              12.02.2019</w:t>
      </w:r>
    </w:p>
    <w:p w:rsidR="00511905" w:rsidRDefault="00511905" w:rsidP="00511905">
      <w:pPr>
        <w:jc w:val="both"/>
      </w:pPr>
    </w:p>
    <w:p w:rsidR="00511905" w:rsidRDefault="00511905" w:rsidP="00511905">
      <w:pPr>
        <w:jc w:val="center"/>
        <w:rPr>
          <w:color w:val="000000"/>
        </w:rPr>
      </w:pPr>
      <w:r>
        <w:t>-2-</w:t>
      </w:r>
    </w:p>
    <w:p w:rsidR="00511905" w:rsidRDefault="00511905" w:rsidP="00511905">
      <w:pPr>
        <w:shd w:val="clear" w:color="auto" w:fill="FFFFFF"/>
        <w:autoSpaceDE w:val="0"/>
        <w:autoSpaceDN w:val="0"/>
        <w:adjustRightInd w:val="0"/>
        <w:jc w:val="both"/>
        <w:rPr>
          <w:color w:val="000000"/>
        </w:rPr>
      </w:pPr>
    </w:p>
    <w:p w:rsidR="00511905" w:rsidRDefault="00511905" w:rsidP="00511905">
      <w:pPr>
        <w:shd w:val="clear" w:color="auto" w:fill="FFFFFF"/>
        <w:autoSpaceDE w:val="0"/>
        <w:autoSpaceDN w:val="0"/>
        <w:adjustRightInd w:val="0"/>
        <w:jc w:val="both"/>
        <w:rPr>
          <w:color w:val="000000"/>
        </w:rPr>
      </w:pPr>
    </w:p>
    <w:p w:rsidR="00511905" w:rsidRPr="00511905" w:rsidRDefault="00511905" w:rsidP="00511905">
      <w:pPr>
        <w:shd w:val="clear" w:color="auto" w:fill="FFFFFF"/>
        <w:autoSpaceDE w:val="0"/>
        <w:autoSpaceDN w:val="0"/>
        <w:adjustRightInd w:val="0"/>
        <w:ind w:firstLine="708"/>
        <w:jc w:val="both"/>
      </w:pPr>
      <w:r w:rsidRPr="00DB6087">
        <w:rPr>
          <w:color w:val="000000"/>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511905" w:rsidRDefault="00511905" w:rsidP="00511905">
      <w:pPr>
        <w:shd w:val="clear" w:color="auto" w:fill="FFFFFF"/>
        <w:autoSpaceDE w:val="0"/>
        <w:autoSpaceDN w:val="0"/>
        <w:adjustRightInd w:val="0"/>
        <w:jc w:val="both"/>
        <w:rPr>
          <w:color w:val="000000"/>
        </w:rPr>
      </w:pPr>
    </w:p>
    <w:p w:rsidR="00511905" w:rsidRPr="00DB6087" w:rsidRDefault="00511905" w:rsidP="00511905">
      <w:pPr>
        <w:shd w:val="clear" w:color="auto" w:fill="FFFFFF"/>
        <w:autoSpaceDE w:val="0"/>
        <w:autoSpaceDN w:val="0"/>
        <w:adjustRightInd w:val="0"/>
        <w:ind w:firstLine="708"/>
        <w:jc w:val="both"/>
        <w:rPr>
          <w:color w:val="000000"/>
        </w:rPr>
      </w:pPr>
      <w:r w:rsidRPr="00DB6087">
        <w:rPr>
          <w:color w:val="000000"/>
        </w:rPr>
        <w:t xml:space="preserve">a)İmar planındaki durumu değişecek olan sosyal ve teknik altyapı alanındaki tesisi gerçekleştirecek ilgili yatırımcı Bakanlık veya kuruluşların görüşü alınır." şeklindeki hükümlere göre mevcutta Sağlık Alanı olan 4516 ada 1 </w:t>
      </w:r>
      <w:proofErr w:type="spellStart"/>
      <w:r w:rsidRPr="00DB6087">
        <w:rPr>
          <w:color w:val="000000"/>
        </w:rPr>
        <w:t>no'lu</w:t>
      </w:r>
      <w:proofErr w:type="spellEnd"/>
      <w:r w:rsidRPr="00DB6087">
        <w:rPr>
          <w:color w:val="000000"/>
        </w:rPr>
        <w:t xml:space="preserve"> parselin Ticaret Alanına dönüştürülmesine dair söz konusu plan değişikliği teklifinin uygun olmadığı, ancak parsel malikinin mağdur edilmemesi için taşınmazın özel amaçlı kullanılabilecek yine Sağlık Alanı gibi bir Kentsel Sosyal Teknik Altyapı Alanı'na dönüştürülebileceği,</w:t>
      </w:r>
    </w:p>
    <w:p w:rsidR="00511905" w:rsidRPr="00DB6087" w:rsidRDefault="00511905" w:rsidP="00511905">
      <w:pPr>
        <w:shd w:val="clear" w:color="auto" w:fill="FFFFFF"/>
        <w:autoSpaceDE w:val="0"/>
        <w:autoSpaceDN w:val="0"/>
        <w:adjustRightInd w:val="0"/>
        <w:jc w:val="both"/>
        <w:rPr>
          <w:color w:val="000000"/>
        </w:rPr>
      </w:pPr>
    </w:p>
    <w:p w:rsidR="0006220F" w:rsidRDefault="00511905" w:rsidP="00511905">
      <w:pPr>
        <w:shd w:val="clear" w:color="auto" w:fill="FFFFFF"/>
        <w:autoSpaceDE w:val="0"/>
        <w:autoSpaceDN w:val="0"/>
        <w:adjustRightInd w:val="0"/>
        <w:jc w:val="both"/>
        <w:rPr>
          <w:color w:val="000000"/>
        </w:rPr>
      </w:pPr>
      <w:r w:rsidRPr="00DB6087">
        <w:rPr>
          <w:color w:val="000000"/>
        </w:rPr>
        <w:tab/>
        <w:t xml:space="preserve">Hususları tespit edilmiş olup; Sincan </w:t>
      </w:r>
      <w:r>
        <w:rPr>
          <w:color w:val="000000"/>
        </w:rPr>
        <w:t>İ</w:t>
      </w:r>
      <w:r w:rsidRPr="00DB6087">
        <w:rPr>
          <w:color w:val="000000"/>
        </w:rPr>
        <w:t xml:space="preserve">lçesi </w:t>
      </w:r>
      <w:proofErr w:type="spellStart"/>
      <w:r w:rsidRPr="00DB6087">
        <w:rPr>
          <w:color w:val="000000"/>
        </w:rPr>
        <w:t>Törekent</w:t>
      </w:r>
      <w:proofErr w:type="spellEnd"/>
      <w:r w:rsidRPr="00DB6087">
        <w:rPr>
          <w:color w:val="000000"/>
        </w:rPr>
        <w:t xml:space="preserve"> Mahallesi 4516 ada 1 </w:t>
      </w:r>
      <w:proofErr w:type="spellStart"/>
      <w:r w:rsidRPr="00DB6087">
        <w:rPr>
          <w:color w:val="000000"/>
        </w:rPr>
        <w:t>no'lu</w:t>
      </w:r>
      <w:proofErr w:type="spellEnd"/>
      <w:r w:rsidRPr="00DB6087">
        <w:rPr>
          <w:color w:val="000000"/>
        </w:rPr>
        <w:t xml:space="preserve"> parsele ilişkin 1/5000 ölçekli nazım imar planı değişikliğin</w:t>
      </w:r>
      <w:r>
        <w:rPr>
          <w:color w:val="000000"/>
        </w:rPr>
        <w:t>in</w:t>
      </w:r>
      <w:r w:rsidRPr="00DB6087">
        <w:rPr>
          <w:color w:val="000000"/>
        </w:rPr>
        <w:t xml:space="preserve"> </w:t>
      </w:r>
      <w:r>
        <w:rPr>
          <w:color w:val="000000"/>
        </w:rPr>
        <w:t xml:space="preserve">“reddi” </w:t>
      </w:r>
      <w:r w:rsidR="005B5A3B">
        <w:t>n</w:t>
      </w:r>
      <w:r>
        <w:t>e</w:t>
      </w:r>
      <w:r w:rsidR="00DF4761">
        <w:rPr>
          <w:color w:val="000000"/>
        </w:rPr>
        <w:t xml:space="preserve"> ilişkin </w:t>
      </w:r>
      <w:r w:rsidR="00D5084C">
        <w:t xml:space="preserve">İmar ve Bayındırlık </w:t>
      </w:r>
      <w:r w:rsidR="00D5084C">
        <w:rPr>
          <w:color w:val="000000"/>
        </w:rPr>
        <w:t xml:space="preserve">Komisyonu Raporu  oylanarak </w:t>
      </w:r>
      <w:r w:rsidR="005B5A3B">
        <w:rPr>
          <w:color w:val="000000"/>
        </w:rPr>
        <w:t>oy</w:t>
      </w:r>
      <w:r>
        <w:rPr>
          <w:color w:val="000000"/>
        </w:rPr>
        <w:t>birliği</w:t>
      </w:r>
      <w:r w:rsidR="00281CD0">
        <w:rPr>
          <w:color w:val="000000"/>
        </w:rPr>
        <w:t xml:space="preserve"> ile kabul edildi.</w:t>
      </w:r>
    </w:p>
    <w:p w:rsidR="005B5A3B" w:rsidRDefault="005B5A3B" w:rsidP="005B5A3B">
      <w:pPr>
        <w:shd w:val="clear" w:color="auto" w:fill="FFFFFF"/>
        <w:autoSpaceDE w:val="0"/>
        <w:autoSpaceDN w:val="0"/>
        <w:adjustRightInd w:val="0"/>
        <w:jc w:val="both"/>
        <w:rPr>
          <w:color w:val="000000"/>
        </w:rPr>
      </w:pPr>
    </w:p>
    <w:p w:rsidR="005B5A3B" w:rsidRDefault="005B5A3B" w:rsidP="005B5A3B">
      <w:pPr>
        <w:shd w:val="clear" w:color="auto" w:fill="FFFFFF"/>
        <w:autoSpaceDE w:val="0"/>
        <w:autoSpaceDN w:val="0"/>
        <w:adjustRightInd w:val="0"/>
        <w:jc w:val="both"/>
        <w:rPr>
          <w:color w:val="000000"/>
        </w:rPr>
      </w:pPr>
    </w:p>
    <w:p w:rsidR="005B5A3B" w:rsidRDefault="005B5A3B" w:rsidP="005B5A3B">
      <w:pPr>
        <w:shd w:val="clear" w:color="auto" w:fill="FFFFFF"/>
        <w:autoSpaceDE w:val="0"/>
        <w:autoSpaceDN w:val="0"/>
        <w:adjustRightInd w:val="0"/>
        <w:jc w:val="both"/>
        <w:rPr>
          <w:rStyle w:val="FontStyle22"/>
          <w:sz w:val="24"/>
          <w:szCs w:val="24"/>
        </w:rPr>
      </w:pPr>
    </w:p>
    <w:p w:rsidR="00DF4761" w:rsidRDefault="00DF4761" w:rsidP="0006220F">
      <w:pPr>
        <w:pStyle w:val="Style25"/>
        <w:widowControl/>
        <w:spacing w:line="240" w:lineRule="auto"/>
        <w:rPr>
          <w:rStyle w:val="FontStyle22"/>
          <w:sz w:val="24"/>
          <w:szCs w:val="24"/>
        </w:rPr>
      </w:pPr>
    </w:p>
    <w:p w:rsidR="00F578C1" w:rsidRDefault="0006220F" w:rsidP="00F578C1">
      <w:pPr>
        <w:pStyle w:val="Style6"/>
        <w:widowControl/>
        <w:spacing w:line="274" w:lineRule="exact"/>
        <w:rPr>
          <w:rStyle w:val="FontStyle15"/>
          <w:b w:val="0"/>
          <w:sz w:val="24"/>
          <w:szCs w:val="24"/>
        </w:rPr>
      </w:pPr>
      <w:r>
        <w:rPr>
          <w:rStyle w:val="FontStyle15"/>
          <w:b w:val="0"/>
          <w:sz w:val="24"/>
          <w:szCs w:val="24"/>
        </w:rPr>
        <w:t xml:space="preserve"> </w:t>
      </w:r>
    </w:p>
    <w:p w:rsidR="007A142D" w:rsidRPr="00FB2448" w:rsidRDefault="007A142D" w:rsidP="007A142D">
      <w:pPr>
        <w:pStyle w:val="Style6"/>
        <w:widowControl/>
        <w:spacing w:line="274" w:lineRule="exact"/>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Katibi</w:t>
            </w:r>
          </w:p>
        </w:tc>
        <w:tc>
          <w:tcPr>
            <w:tcW w:w="2977" w:type="dxa"/>
            <w:hideMark/>
          </w:tcPr>
          <w:p w:rsidR="007931F9" w:rsidRDefault="00511905">
            <w:pPr>
              <w:autoSpaceDE w:val="0"/>
              <w:autoSpaceDN w:val="0"/>
              <w:adjustRightInd w:val="0"/>
              <w:ind w:left="1168" w:hanging="1451"/>
              <w:jc w:val="center"/>
            </w:pPr>
            <w:r>
              <w:t>Cafer Tayyar ALTUĞ</w:t>
            </w:r>
          </w:p>
          <w:p w:rsidR="007931F9" w:rsidRDefault="00511905">
            <w:pPr>
              <w:autoSpaceDE w:val="0"/>
              <w:autoSpaceDN w:val="0"/>
              <w:adjustRightInd w:val="0"/>
              <w:ind w:left="1168" w:hanging="1451"/>
            </w:pPr>
            <w:r>
              <w:t xml:space="preserve">        </w:t>
            </w:r>
            <w:r w:rsidR="007931F9">
              <w:t>Divan Katibi</w:t>
            </w:r>
          </w:p>
        </w:tc>
      </w:tr>
    </w:tbl>
    <w:p w:rsidR="007A142D" w:rsidRPr="00FB2448" w:rsidRDefault="007A142D" w:rsidP="007A142D">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E41" w:rsidRDefault="00C51E41" w:rsidP="007A5AB5">
      <w:r>
        <w:separator/>
      </w:r>
    </w:p>
  </w:endnote>
  <w:endnote w:type="continuationSeparator" w:id="1">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E41" w:rsidRDefault="00C51E41" w:rsidP="007A5AB5">
      <w:r>
        <w:separator/>
      </w:r>
    </w:p>
  </w:footnote>
  <w:footnote w:type="continuationSeparator" w:id="1">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05F"/>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1905"/>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585"/>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084C"/>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6F7F-B0F1-4977-ADD6-D53717A9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3428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2019-02-13T08:54:00Z</cp:lastPrinted>
  <dcterms:created xsi:type="dcterms:W3CDTF">2019-02-13T07:09:00Z</dcterms:created>
  <dcterms:modified xsi:type="dcterms:W3CDTF">2019-02-13T08:54:00Z</dcterms:modified>
</cp:coreProperties>
</file>