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EC6E9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287948">
        <w:t>7</w:t>
      </w:r>
      <w:r w:rsidR="00944C5D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944C5D">
        <w:t>2</w:t>
      </w:r>
      <w:r>
        <w:t>.</w:t>
      </w:r>
      <w:r w:rsidR="00944C5D">
        <w:t>01</w:t>
      </w:r>
      <w:r>
        <w:t>.20</w:t>
      </w:r>
      <w:r w:rsidR="00AD6F63">
        <w:t>2</w:t>
      </w:r>
      <w:r w:rsidR="00F46DA0">
        <w:t>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287948" w:rsidRDefault="00287948" w:rsidP="00287948">
      <w:pPr>
        <w:ind w:right="-1" w:firstLine="708"/>
        <w:jc w:val="both"/>
      </w:pPr>
      <w:r>
        <w:t xml:space="preserve">Çubuk İlçesi ile diğer 15 İlçede faaliyet gösteren minibüslerin ruhsatlandırmada 3.gruba </w:t>
      </w:r>
      <w:proofErr w:type="gramStart"/>
      <w:r>
        <w:t>dahil</w:t>
      </w:r>
      <w:proofErr w:type="gramEnd"/>
      <w:r>
        <w:t xml:space="preserve"> edilmesine ilişkin Üye Emre ARSLANTAŞ ve arkadaşlarının önergesi </w:t>
      </w:r>
      <w:r w:rsidRPr="00B37D1F">
        <w:t>Büyükşehir Belediye Meclisimizin 1</w:t>
      </w:r>
      <w:r>
        <w:t>2</w:t>
      </w:r>
      <w:r w:rsidRPr="00B37D1F">
        <w:t>.01.2021 tarihli toplantısında okundu.</w:t>
      </w:r>
    </w:p>
    <w:p w:rsidR="00287948" w:rsidRDefault="00287948" w:rsidP="00287948">
      <w:pPr>
        <w:ind w:right="-1" w:firstLine="708"/>
        <w:jc w:val="both"/>
      </w:pPr>
    </w:p>
    <w:p w:rsidR="00287948" w:rsidRDefault="00287948" w:rsidP="00287948">
      <w:pPr>
        <w:ind w:right="-1" w:firstLine="708"/>
        <w:jc w:val="both"/>
      </w:pPr>
      <w:proofErr w:type="gramStart"/>
      <w:r w:rsidRPr="00287948">
        <w:t>Konunun Komisyona gönderilmeden görüşülüp karara bağ</w:t>
      </w:r>
      <w:r w:rsidR="005069D5">
        <w:t xml:space="preserve">lanmasını isteyen Meclis 1. Başkan Vekili </w:t>
      </w:r>
      <w:proofErr w:type="spellStart"/>
      <w:r w:rsidR="005069D5">
        <w:t>faith</w:t>
      </w:r>
      <w:proofErr w:type="spellEnd"/>
      <w:r w:rsidR="005069D5">
        <w:t xml:space="preserve"> </w:t>
      </w:r>
      <w:proofErr w:type="spellStart"/>
      <w:r w:rsidR="005069D5">
        <w:t>ÜNAL</w:t>
      </w:r>
      <w:r w:rsidRPr="00287948">
        <w:t>’</w:t>
      </w:r>
      <w:r w:rsidR="005069D5">
        <w:t>ı</w:t>
      </w:r>
      <w:r w:rsidRPr="00287948">
        <w:t>n</w:t>
      </w:r>
      <w:proofErr w:type="spellEnd"/>
      <w:r w:rsidRPr="00287948">
        <w:t xml:space="preserve"> şifahi önerisinin kabulü ile konu üzerinde yapılan görüşmelerden sonra; Ankara Büyükşehir Belediye </w:t>
      </w:r>
      <w:r>
        <w:t>M</w:t>
      </w:r>
      <w:r w:rsidRPr="00287948">
        <w:t>eclisinde 14.12.2020 tarih</w:t>
      </w:r>
      <w:r>
        <w:t xml:space="preserve"> ve</w:t>
      </w:r>
      <w:r w:rsidRPr="00287948">
        <w:t xml:space="preserve"> </w:t>
      </w:r>
      <w:r w:rsidRPr="00287948">
        <w:rPr>
          <w:rStyle w:val="Gvdemetni-1ptbolukbraklyor"/>
          <w:rFonts w:ascii="Times New Roman" w:hAnsi="Times New Roman" w:cs="Times New Roman"/>
        </w:rPr>
        <w:t>1811</w:t>
      </w:r>
      <w:r w:rsidRPr="00287948">
        <w:t xml:space="preserve"> </w:t>
      </w:r>
      <w:r>
        <w:t xml:space="preserve">sayılı </w:t>
      </w:r>
      <w:r w:rsidRPr="00287948">
        <w:t>karar</w:t>
      </w:r>
      <w:r w:rsidR="005069D5">
        <w:t xml:space="preserve"> ve</w:t>
      </w:r>
      <w:r w:rsidRPr="00287948">
        <w:t xml:space="preserve"> Hukuk Tarifler Komisyonu Raporunda belirtilen Ankara Büyükşehir sınırları </w:t>
      </w:r>
      <w:r>
        <w:t>i</w:t>
      </w:r>
      <w:r w:rsidRPr="00287948">
        <w:t>çerisinde çalışacak olan minibüslerin (küçük otobüs) faaliyetlerine dair yönetmeliğin ilgili maddeleri gereği uygulanan otopark ve minibüs ruhsatlarının bedeli belirlenmiştir.</w:t>
      </w:r>
      <w:proofErr w:type="gramEnd"/>
    </w:p>
    <w:p w:rsidR="00287948" w:rsidRPr="00E77A26" w:rsidRDefault="00287948" w:rsidP="00287948">
      <w:pPr>
        <w:ind w:right="-1" w:firstLine="708"/>
        <w:jc w:val="both"/>
      </w:pPr>
    </w:p>
    <w:p w:rsidR="00E77A26" w:rsidRPr="00E77A26" w:rsidRDefault="00287948" w:rsidP="00E77A26">
      <w:pPr>
        <w:pStyle w:val="Gvdemetni1"/>
        <w:shd w:val="clear" w:color="auto" w:fill="auto"/>
        <w:spacing w:line="240" w:lineRule="auto"/>
        <w:ind w:left="20" w:right="20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E77A26">
        <w:rPr>
          <w:rFonts w:ascii="Times New Roman" w:hAnsi="Times New Roman" w:cs="Times New Roman"/>
          <w:sz w:val="24"/>
          <w:szCs w:val="24"/>
        </w:rPr>
        <w:t xml:space="preserve">Çubuk Şoförler ve Otomobilciler Esnaf Odasının ekte sunulan 2021/1 numaralı dilekçesine istinaden Ülkemizin de içinde bulunduğu </w:t>
      </w:r>
      <w:proofErr w:type="spellStart"/>
      <w:r w:rsidRPr="00E77A26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E77A26">
        <w:rPr>
          <w:rFonts w:ascii="Times New Roman" w:hAnsi="Times New Roman" w:cs="Times New Roman"/>
          <w:sz w:val="24"/>
          <w:szCs w:val="24"/>
        </w:rPr>
        <w:t xml:space="preserve"> 19 salgını nedeniyle zor durumda olan minibüsçü esnafımıza Belediyemizce destek olunması amacıyla uygulama kapsamı dışında tutulan 16 ilçemizde faaliyet gösteren bütün minibüsçü esnafımızın da aynı kapsama alınması ve 3. Gruba </w:t>
      </w:r>
      <w:proofErr w:type="gramStart"/>
      <w:r w:rsidRPr="00E77A26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E77A26">
        <w:rPr>
          <w:rFonts w:ascii="Times New Roman" w:hAnsi="Times New Roman" w:cs="Times New Roman"/>
          <w:sz w:val="24"/>
          <w:szCs w:val="24"/>
        </w:rPr>
        <w:t xml:space="preserve"> edilmesine ilişkin </w:t>
      </w:r>
      <w:r w:rsidR="005069D5">
        <w:rPr>
          <w:rFonts w:ascii="Times New Roman" w:hAnsi="Times New Roman" w:cs="Times New Roman"/>
          <w:sz w:val="24"/>
          <w:szCs w:val="24"/>
        </w:rPr>
        <w:t>önerge</w:t>
      </w:r>
      <w:r w:rsidRPr="00E77A26">
        <w:rPr>
          <w:rFonts w:ascii="Times New Roman" w:hAnsi="Times New Roman" w:cs="Times New Roman"/>
          <w:sz w:val="24"/>
          <w:szCs w:val="24"/>
        </w:rPr>
        <w:t xml:space="preserve"> oylanarak </w:t>
      </w:r>
      <w:r w:rsidR="00E77A26" w:rsidRPr="00E77A26">
        <w:rPr>
          <w:rFonts w:ascii="Times New Roman" w:hAnsi="Times New Roman" w:cs="Times New Roman"/>
          <w:sz w:val="24"/>
          <w:szCs w:val="24"/>
        </w:rPr>
        <w:t>oybirliğiyle kabul edildi.</w:t>
      </w:r>
    </w:p>
    <w:p w:rsidR="00B85B77" w:rsidRDefault="00B85B77" w:rsidP="00E77A26">
      <w:pPr>
        <w:ind w:right="-1" w:firstLine="708"/>
        <w:jc w:val="both"/>
      </w:pPr>
    </w:p>
    <w:p w:rsidR="004B7C76" w:rsidRDefault="004B7C76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32F20">
        <w:trPr>
          <w:trHeight w:val="594"/>
          <w:jc w:val="center"/>
        </w:trPr>
        <w:tc>
          <w:tcPr>
            <w:tcW w:w="3147" w:type="dxa"/>
          </w:tcPr>
          <w:p w:rsidR="00F056A8" w:rsidRDefault="006E163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16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6E1633">
              <w:rPr>
                <w:color w:val="000000"/>
              </w:rPr>
              <w:t xml:space="preserve"> 1.</w:t>
            </w:r>
            <w:r w:rsidR="00F056A8">
              <w:rPr>
                <w:color w:val="000000"/>
              </w:rPr>
              <w:t>Başkan</w:t>
            </w:r>
            <w:r w:rsidR="006E163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944C5D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44C5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EC6E9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32F20"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1E7E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87948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69D5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31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C5D"/>
    <w:rsid w:val="00946149"/>
    <w:rsid w:val="009466A5"/>
    <w:rsid w:val="00946A0B"/>
    <w:rsid w:val="009479DD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9F2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9FD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A2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030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DA0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87948"/>
    <w:rPr>
      <w:rFonts w:ascii="Trebuchet MS" w:eastAsia="Trebuchet MS" w:hAnsi="Trebuchet MS" w:cs="Trebuchet MS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287948"/>
    <w:rPr>
      <w:spacing w:val="-20"/>
    </w:rPr>
  </w:style>
  <w:style w:type="paragraph" w:customStyle="1" w:styleId="Gvdemetni1">
    <w:name w:val="Gövde metni"/>
    <w:basedOn w:val="Normal"/>
    <w:link w:val="Gvdemetni0"/>
    <w:rsid w:val="00287948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2020-09-09T08:39:00Z</cp:lastPrinted>
  <dcterms:created xsi:type="dcterms:W3CDTF">2021-01-13T09:42:00Z</dcterms:created>
  <dcterms:modified xsi:type="dcterms:W3CDTF">2021-01-14T10:20:00Z</dcterms:modified>
</cp:coreProperties>
</file>