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594C3D">
        <w:t>22</w:t>
      </w:r>
      <w:r w:rsidR="008705C6">
        <w:t>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6F2F4B">
        <w:t>12</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594C3D" w:rsidP="00492DFF">
      <w:pPr>
        <w:ind w:firstLine="708"/>
        <w:jc w:val="both"/>
      </w:pPr>
      <w:r>
        <w:t>Mamak İlçesinde ikamet eden Serebral Palsi (Nörolojik Engel) hastası olan vatandaşımız Ümit ALTAY’ya Belediyemiz tarafından tekerlekli sandalye verilmesine</w:t>
      </w:r>
      <w:r w:rsidR="00AF12DC" w:rsidRPr="00104FC6">
        <w:t xml:space="preserve"> </w:t>
      </w:r>
      <w:r w:rsidR="00B90D7E" w:rsidRPr="00104FC6">
        <w:t xml:space="preserve">ilişkin </w:t>
      </w:r>
      <w:r>
        <w:t>Engelliler</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t>16</w:t>
      </w:r>
      <w:r w:rsidR="00526AE8">
        <w:t xml:space="preserve"> </w:t>
      </w:r>
      <w:r w:rsidR="003D7483" w:rsidRPr="00104FC6">
        <w:t xml:space="preserve">sayılı raporu </w:t>
      </w:r>
      <w:r w:rsidR="00B90D7E" w:rsidRPr="00104FC6">
        <w:t xml:space="preserve">Büyükşehir Belediye Meclisimizin </w:t>
      </w:r>
      <w:r w:rsidR="006F2F4B">
        <w:t>12</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594C3D">
        <w:t>Mamak İlçesi sınırlarında ikamet eden 15679119144 T.C. Nolu Ümit ALTAY Serebral Palsi (nörolojik engel) hastası bir vatandaşımızın Lityum tekerlekli sandalyeye ihtiyaç duymakta olduğu, maddi yetersizlikler sebebi ile bu ihtiyacını karşılamakta güçlük çekmekte olduğu, bu nedenle Belediye imkanları dahilinde adı geçen vatandaşımızın ihtiyacın giderilmesi</w:t>
      </w:r>
      <w:r w:rsidR="006329F5">
        <w:t>n</w:t>
      </w:r>
      <w:r w:rsidR="00594C3D">
        <w:t>e</w:t>
      </w:r>
      <w:r w:rsidR="00923BD1">
        <w:rPr>
          <w:color w:val="000000"/>
        </w:rPr>
        <w:t xml:space="preserve"> </w:t>
      </w:r>
      <w:r w:rsidR="005C358D">
        <w:rPr>
          <w:color w:val="000000"/>
        </w:rPr>
        <w:t>ilişkin</w:t>
      </w:r>
      <w:r w:rsidR="008955BF">
        <w:t xml:space="preserve"> </w:t>
      </w:r>
      <w:r w:rsidR="00594C3D">
        <w:t>Engelliler</w:t>
      </w:r>
      <w:r w:rsidR="00261669">
        <w:t xml:space="preserve"> </w:t>
      </w:r>
      <w:r w:rsidR="008955BF">
        <w:t>Komisyonu Raporu</w:t>
      </w:r>
      <w:r w:rsidR="005B5D91">
        <w:t xml:space="preserve">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6F2F4B" w:rsidP="001E4EEF">
            <w:pPr>
              <w:autoSpaceDE w:val="0"/>
              <w:autoSpaceDN w:val="0"/>
              <w:adjustRightInd w:val="0"/>
              <w:jc w:val="center"/>
              <w:rPr>
                <w:color w:val="000000"/>
              </w:rPr>
            </w:pPr>
            <w:r>
              <w:rPr>
                <w:color w:val="000000"/>
              </w:rPr>
              <w:t>Tuğba AYDOS</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sidR="006F2F4B">
              <w:rPr>
                <w:color w:val="000000"/>
              </w:rPr>
              <w:t xml:space="preserve">  </w:t>
            </w:r>
            <w:r>
              <w:rPr>
                <w:color w:val="000000"/>
              </w:rPr>
              <w:t>Divan Katibi</w:t>
            </w:r>
          </w:p>
        </w:tc>
        <w:tc>
          <w:tcPr>
            <w:tcW w:w="3165" w:type="dxa"/>
          </w:tcPr>
          <w:p w:rsidR="00923BD1" w:rsidRDefault="006F2F4B" w:rsidP="001E4EEF">
            <w:pPr>
              <w:autoSpaceDE w:val="0"/>
              <w:autoSpaceDN w:val="0"/>
              <w:adjustRightInd w:val="0"/>
              <w:jc w:val="right"/>
              <w:rPr>
                <w:color w:val="000000"/>
              </w:rPr>
            </w:pPr>
            <w:r>
              <w:rPr>
                <w:color w:val="000000"/>
              </w:rPr>
              <w:t>Mehmet Kürşad KOÇAK</w:t>
            </w:r>
          </w:p>
          <w:p w:rsidR="00923BD1" w:rsidRDefault="00923BD1" w:rsidP="00C35164">
            <w:pPr>
              <w:autoSpaceDE w:val="0"/>
              <w:autoSpaceDN w:val="0"/>
              <w:adjustRightInd w:val="0"/>
              <w:rPr>
                <w:color w:val="000000"/>
              </w:rPr>
            </w:pPr>
            <w:r>
              <w:rPr>
                <w:color w:val="000000"/>
              </w:rPr>
              <w:t xml:space="preserve">         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5F6C55">
      <w:pPr>
        <w:shd w:val="clear" w:color="auto" w:fill="FFFFFF"/>
        <w:autoSpaceDE w:val="0"/>
        <w:autoSpaceDN w:val="0"/>
        <w:adjustRightInd w:val="0"/>
        <w:jc w:val="both"/>
        <w:rPr>
          <w:rFonts w:eastAsiaTheme="minorEastAsia"/>
          <w:color w:val="000000"/>
        </w:rPr>
      </w:pPr>
    </w:p>
    <w:p w:rsidR="00384943" w:rsidRDefault="00384943" w:rsidP="00384943"/>
    <w:p w:rsidR="00384943" w:rsidRDefault="00384943" w:rsidP="00384943">
      <w:pPr>
        <w:jc w:val="center"/>
      </w:pPr>
      <w:r>
        <w:t>T.C.</w:t>
      </w:r>
    </w:p>
    <w:p w:rsidR="00384943" w:rsidRDefault="00384943" w:rsidP="00384943">
      <w:pPr>
        <w:jc w:val="center"/>
      </w:pPr>
      <w:r>
        <w:t>ANKARA BÜYÜKŞEHİR BELEDİYE MECLİSİ</w:t>
      </w:r>
    </w:p>
    <w:p w:rsidR="00384943" w:rsidRDefault="00384943" w:rsidP="00384943">
      <w:pPr>
        <w:jc w:val="center"/>
      </w:pPr>
      <w:r>
        <w:t>Engelliler Komisyonu Raporu.</w:t>
      </w:r>
    </w:p>
    <w:p w:rsidR="00384943" w:rsidRDefault="00384943" w:rsidP="00384943"/>
    <w:p w:rsidR="00384943" w:rsidRDefault="00384943" w:rsidP="00384943">
      <w:r>
        <w:t>Rapor No: 16</w:t>
      </w:r>
      <w:r>
        <w:tab/>
      </w:r>
      <w:r>
        <w:tab/>
      </w:r>
      <w:r>
        <w:tab/>
      </w:r>
      <w:r>
        <w:tab/>
      </w:r>
      <w:r>
        <w:tab/>
      </w:r>
      <w:r>
        <w:tab/>
      </w:r>
      <w:r>
        <w:tab/>
      </w:r>
      <w:r>
        <w:tab/>
      </w:r>
      <w:r>
        <w:tab/>
        <w:t xml:space="preserve">            17.01.2020</w:t>
      </w:r>
    </w:p>
    <w:p w:rsidR="00384943" w:rsidRDefault="00384943" w:rsidP="00384943"/>
    <w:p w:rsidR="00384943" w:rsidRDefault="00384943" w:rsidP="00384943"/>
    <w:p w:rsidR="00384943" w:rsidRDefault="00384943" w:rsidP="00384943">
      <w:pPr>
        <w:jc w:val="center"/>
      </w:pPr>
      <w:r>
        <w:t>BÜYÜKŞEHİR BELEDİYE MECLİSİ BAŞKANLIĞINA</w:t>
      </w:r>
    </w:p>
    <w:p w:rsidR="00384943" w:rsidRDefault="00384943" w:rsidP="00384943">
      <w:pPr>
        <w:jc w:val="center"/>
      </w:pPr>
    </w:p>
    <w:p w:rsidR="00384943" w:rsidRDefault="00384943" w:rsidP="00384943"/>
    <w:p w:rsidR="00384943" w:rsidRDefault="00384943" w:rsidP="00384943"/>
    <w:p w:rsidR="00384943" w:rsidRDefault="00384943" w:rsidP="00384943">
      <w:pPr>
        <w:pStyle w:val="GvdeMetni"/>
        <w:ind w:firstLine="708"/>
      </w:pPr>
      <w:r>
        <w:t>Mamak İlçesinde ikamet eden Serebral Palsi (Nörolojik Engel) hastası olan vatandaşımız Ümit ALTAY’ya Belediyemiz tarafından tekerlekli sandalye verilmesine ilişkin Büyükşehir Belediye Meclisinin 08.01.2020 tarih ve 24. gündem maddesi olarak komisyonumuza havale edilen dosya incelendi.</w:t>
      </w:r>
    </w:p>
    <w:p w:rsidR="00384943" w:rsidRDefault="00384943" w:rsidP="00384943">
      <w:pPr>
        <w:pStyle w:val="GvdeMetni"/>
        <w:ind w:firstLine="708"/>
      </w:pPr>
    </w:p>
    <w:p w:rsidR="00384943" w:rsidRDefault="00384943" w:rsidP="00384943">
      <w:pPr>
        <w:pStyle w:val="GvdeMetni"/>
        <w:ind w:firstLine="708"/>
      </w:pPr>
      <w:r>
        <w:t>Üye Adnan BEKER’in verdiği önergede; Mamak İlçesinde ikamet eden Serebral Palsi (Nörolojik Engel) hastası olan vatandaşımız Ümit ALTAY’ya Belediyemiz tarafından tekerlekli sandalye verilmesinin istenildiği;</w:t>
      </w:r>
    </w:p>
    <w:p w:rsidR="00384943" w:rsidRDefault="00384943" w:rsidP="00384943">
      <w:pPr>
        <w:pStyle w:val="GvdeMetni"/>
        <w:ind w:firstLine="708"/>
      </w:pPr>
    </w:p>
    <w:p w:rsidR="00384943" w:rsidRDefault="00384943" w:rsidP="00384943">
      <w:pPr>
        <w:ind w:firstLine="708"/>
        <w:jc w:val="both"/>
      </w:pPr>
      <w:r>
        <w:t>Komisyonumuzca yapılan incelemeler neticesinde; Mamak İlçesi sınırlarında ikamet eden 15679119144 T.C. Nolu Ümit ALTAY Serebral Palsi (nörolojik engel) hastası bir vatandaşımızın Lityum tekerlekli sandalyeye ihtiyaç duymakta olduğu, maddi yetersizlikler sebebi ile bu ihtiyacını karşılamakta güçlük çekmekte olduğu, bu nedenle Belediye imkanları dahilinde adı geçen vatandaşımızın ihtiyacın giderilmesi komisyonumuzca uygun görülmüştür.</w:t>
      </w:r>
    </w:p>
    <w:p w:rsidR="00384943" w:rsidRDefault="00384943" w:rsidP="00384943">
      <w:pPr>
        <w:ind w:firstLine="708"/>
        <w:jc w:val="both"/>
      </w:pPr>
    </w:p>
    <w:p w:rsidR="00384943" w:rsidRDefault="00384943" w:rsidP="00384943">
      <w:pPr>
        <w:ind w:firstLine="708"/>
        <w:jc w:val="both"/>
      </w:pPr>
      <w:r>
        <w:t>Raporumuz Büyükşehir Belediye Meclisinin onayına arz olunur.</w:t>
      </w:r>
    </w:p>
    <w:p w:rsidR="00384943" w:rsidRDefault="00384943" w:rsidP="00384943">
      <w:pPr>
        <w:ind w:firstLine="708"/>
        <w:jc w:val="both"/>
      </w:pPr>
    </w:p>
    <w:p w:rsidR="00384943" w:rsidRDefault="00384943" w:rsidP="00384943">
      <w:pPr>
        <w:jc w:val="both"/>
      </w:pPr>
    </w:p>
    <w:p w:rsidR="00384943" w:rsidRDefault="00384943" w:rsidP="00384943">
      <w:pPr>
        <w:jc w:val="both"/>
      </w:pPr>
    </w:p>
    <w:p w:rsidR="00384943" w:rsidRDefault="00384943" w:rsidP="00384943">
      <w:pPr>
        <w:jc w:val="both"/>
      </w:pPr>
    </w:p>
    <w:p w:rsidR="00384943" w:rsidRDefault="00384943" w:rsidP="00384943">
      <w:pPr>
        <w:jc w:val="both"/>
      </w:pPr>
    </w:p>
    <w:tbl>
      <w:tblPr>
        <w:tblW w:w="9443" w:type="dxa"/>
        <w:tblLook w:val="04A0"/>
      </w:tblPr>
      <w:tblGrid>
        <w:gridCol w:w="3147"/>
        <w:gridCol w:w="3148"/>
        <w:gridCol w:w="3148"/>
      </w:tblGrid>
      <w:tr w:rsidR="00384943" w:rsidTr="00384943">
        <w:trPr>
          <w:trHeight w:val="1546"/>
        </w:trPr>
        <w:tc>
          <w:tcPr>
            <w:tcW w:w="3147" w:type="dxa"/>
            <w:hideMark/>
          </w:tcPr>
          <w:p w:rsidR="00384943" w:rsidRDefault="00384943">
            <w:pPr>
              <w:jc w:val="center"/>
              <w:rPr>
                <w:rFonts w:eastAsiaTheme="minorHAnsi"/>
                <w:lang w:eastAsia="en-US"/>
              </w:rPr>
            </w:pPr>
            <w:r>
              <w:rPr>
                <w:rFonts w:eastAsiaTheme="minorHAnsi"/>
                <w:lang w:eastAsia="en-US"/>
              </w:rPr>
              <w:t>Savaş KARA</w:t>
            </w:r>
          </w:p>
          <w:p w:rsidR="00384943" w:rsidRDefault="00384943">
            <w:pPr>
              <w:jc w:val="center"/>
              <w:rPr>
                <w:rFonts w:eastAsiaTheme="minorHAnsi"/>
                <w:lang w:eastAsia="en-US"/>
              </w:rPr>
            </w:pPr>
            <w:r>
              <w:rPr>
                <w:rFonts w:eastAsiaTheme="minorHAnsi"/>
                <w:lang w:eastAsia="en-US"/>
              </w:rPr>
              <w:t>Komisyon Başkanı</w:t>
            </w:r>
          </w:p>
        </w:tc>
        <w:tc>
          <w:tcPr>
            <w:tcW w:w="3148" w:type="dxa"/>
            <w:hideMark/>
          </w:tcPr>
          <w:p w:rsidR="00384943" w:rsidRDefault="00384943">
            <w:pPr>
              <w:jc w:val="center"/>
              <w:rPr>
                <w:rFonts w:eastAsiaTheme="minorHAnsi"/>
                <w:lang w:eastAsia="en-US"/>
              </w:rPr>
            </w:pPr>
            <w:r>
              <w:rPr>
                <w:rFonts w:eastAsiaTheme="minorHAnsi"/>
                <w:lang w:eastAsia="en-US"/>
              </w:rPr>
              <w:t>Hüseyin CİVELEK</w:t>
            </w:r>
          </w:p>
          <w:p w:rsidR="00384943" w:rsidRDefault="00384943">
            <w:pPr>
              <w:jc w:val="center"/>
              <w:rPr>
                <w:rFonts w:eastAsiaTheme="minorHAnsi"/>
                <w:lang w:eastAsia="en-US"/>
              </w:rPr>
            </w:pPr>
            <w:r>
              <w:rPr>
                <w:rFonts w:eastAsiaTheme="minorHAnsi"/>
                <w:lang w:eastAsia="en-US"/>
              </w:rPr>
              <w:t>Başkan Vekili</w:t>
            </w:r>
          </w:p>
        </w:tc>
        <w:tc>
          <w:tcPr>
            <w:tcW w:w="3148" w:type="dxa"/>
          </w:tcPr>
          <w:p w:rsidR="00384943" w:rsidRDefault="00384943">
            <w:pPr>
              <w:jc w:val="center"/>
              <w:rPr>
                <w:rFonts w:eastAsiaTheme="minorHAnsi"/>
                <w:lang w:eastAsia="en-US"/>
              </w:rPr>
            </w:pPr>
            <w:r>
              <w:rPr>
                <w:rFonts w:eastAsiaTheme="minorHAnsi"/>
                <w:lang w:eastAsia="en-US"/>
              </w:rPr>
              <w:t>Hüsamettin ÜNSAL</w:t>
            </w:r>
          </w:p>
          <w:p w:rsidR="00384943" w:rsidRDefault="00384943">
            <w:pPr>
              <w:jc w:val="center"/>
              <w:rPr>
                <w:rFonts w:eastAsiaTheme="minorHAnsi"/>
                <w:lang w:eastAsia="en-US"/>
              </w:rPr>
            </w:pPr>
            <w:r>
              <w:rPr>
                <w:rFonts w:eastAsiaTheme="minorHAnsi"/>
                <w:lang w:eastAsia="en-US"/>
              </w:rPr>
              <w:t>Üye</w:t>
            </w:r>
          </w:p>
          <w:p w:rsidR="00384943" w:rsidRDefault="00384943">
            <w:pPr>
              <w:jc w:val="center"/>
              <w:rPr>
                <w:rFonts w:eastAsiaTheme="minorHAnsi"/>
                <w:lang w:eastAsia="en-US"/>
              </w:rPr>
            </w:pPr>
          </w:p>
        </w:tc>
      </w:tr>
      <w:tr w:rsidR="00384943" w:rsidTr="00384943">
        <w:trPr>
          <w:trHeight w:val="1546"/>
        </w:trPr>
        <w:tc>
          <w:tcPr>
            <w:tcW w:w="3147" w:type="dxa"/>
            <w:vAlign w:val="center"/>
          </w:tcPr>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Serhat OĞUZ</w:t>
            </w:r>
          </w:p>
          <w:p w:rsidR="00384943" w:rsidRDefault="00384943">
            <w:pPr>
              <w:jc w:val="center"/>
              <w:rPr>
                <w:rFonts w:eastAsiaTheme="minorHAnsi"/>
                <w:lang w:eastAsia="en-US"/>
              </w:rPr>
            </w:pPr>
            <w:r>
              <w:rPr>
                <w:rFonts w:eastAsiaTheme="minorHAnsi"/>
                <w:lang w:eastAsia="en-US"/>
              </w:rPr>
              <w:t>Üye</w:t>
            </w:r>
          </w:p>
          <w:p w:rsidR="00384943" w:rsidRDefault="00384943">
            <w:pPr>
              <w:jc w:val="center"/>
              <w:rPr>
                <w:rFonts w:eastAsiaTheme="minorHAnsi"/>
                <w:lang w:eastAsia="en-US"/>
              </w:rPr>
            </w:pPr>
          </w:p>
        </w:tc>
        <w:tc>
          <w:tcPr>
            <w:tcW w:w="3148" w:type="dxa"/>
            <w:vAlign w:val="center"/>
          </w:tcPr>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Gökhan ARSLAN</w:t>
            </w:r>
          </w:p>
          <w:p w:rsidR="00384943" w:rsidRDefault="00384943">
            <w:pPr>
              <w:jc w:val="center"/>
              <w:rPr>
                <w:rFonts w:eastAsiaTheme="minorHAnsi"/>
                <w:lang w:eastAsia="en-US"/>
              </w:rPr>
            </w:pPr>
            <w:r>
              <w:rPr>
                <w:rFonts w:eastAsiaTheme="minorHAnsi"/>
                <w:lang w:eastAsia="en-US"/>
              </w:rPr>
              <w:t>Üye</w:t>
            </w:r>
          </w:p>
          <w:p w:rsidR="00384943" w:rsidRDefault="00384943">
            <w:pPr>
              <w:jc w:val="center"/>
              <w:rPr>
                <w:rFonts w:eastAsiaTheme="minorHAnsi"/>
                <w:lang w:eastAsia="en-US"/>
              </w:rPr>
            </w:pPr>
          </w:p>
        </w:tc>
        <w:tc>
          <w:tcPr>
            <w:tcW w:w="3148" w:type="dxa"/>
            <w:vAlign w:val="center"/>
          </w:tcPr>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Ümit ALTUNTAŞ</w:t>
            </w:r>
          </w:p>
          <w:p w:rsidR="00384943" w:rsidRDefault="00384943">
            <w:pPr>
              <w:jc w:val="center"/>
              <w:rPr>
                <w:rFonts w:eastAsiaTheme="minorHAnsi"/>
                <w:lang w:eastAsia="en-US"/>
              </w:rPr>
            </w:pPr>
            <w:r>
              <w:rPr>
                <w:rFonts w:eastAsiaTheme="minorHAnsi"/>
                <w:lang w:eastAsia="en-US"/>
              </w:rPr>
              <w:t>Üye</w:t>
            </w:r>
          </w:p>
          <w:p w:rsidR="00384943" w:rsidRDefault="00384943">
            <w:pPr>
              <w:jc w:val="center"/>
              <w:rPr>
                <w:rFonts w:eastAsiaTheme="minorHAnsi"/>
                <w:lang w:eastAsia="en-US"/>
              </w:rPr>
            </w:pPr>
          </w:p>
        </w:tc>
      </w:tr>
      <w:tr w:rsidR="00384943" w:rsidTr="00384943">
        <w:trPr>
          <w:trHeight w:val="1546"/>
        </w:trPr>
        <w:tc>
          <w:tcPr>
            <w:tcW w:w="3147" w:type="dxa"/>
            <w:vAlign w:val="bottom"/>
          </w:tcPr>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Mehmet Kürşad KOÇAK</w:t>
            </w:r>
          </w:p>
          <w:p w:rsidR="00384943" w:rsidRDefault="00384943">
            <w:pPr>
              <w:jc w:val="center"/>
              <w:rPr>
                <w:rFonts w:eastAsiaTheme="minorHAnsi"/>
                <w:lang w:eastAsia="en-US"/>
              </w:rPr>
            </w:pPr>
            <w:r>
              <w:rPr>
                <w:rFonts w:eastAsiaTheme="minorHAnsi"/>
                <w:lang w:eastAsia="en-US"/>
              </w:rPr>
              <w:t>Üye</w:t>
            </w:r>
          </w:p>
        </w:tc>
        <w:tc>
          <w:tcPr>
            <w:tcW w:w="3148" w:type="dxa"/>
            <w:vAlign w:val="bottom"/>
          </w:tcPr>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Ertan IŞIK</w:t>
            </w:r>
          </w:p>
          <w:p w:rsidR="00384943" w:rsidRDefault="00384943">
            <w:pPr>
              <w:jc w:val="center"/>
              <w:rPr>
                <w:rFonts w:eastAsiaTheme="minorHAnsi"/>
                <w:lang w:eastAsia="en-US"/>
              </w:rPr>
            </w:pPr>
            <w:r>
              <w:rPr>
                <w:rFonts w:eastAsiaTheme="minorHAnsi"/>
                <w:lang w:eastAsia="en-US"/>
              </w:rPr>
              <w:t>Üye</w:t>
            </w:r>
          </w:p>
        </w:tc>
        <w:tc>
          <w:tcPr>
            <w:tcW w:w="3148" w:type="dxa"/>
            <w:vAlign w:val="bottom"/>
          </w:tcPr>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p>
          <w:p w:rsidR="00384943" w:rsidRDefault="00384943">
            <w:pPr>
              <w:jc w:val="center"/>
              <w:rPr>
                <w:rFonts w:eastAsiaTheme="minorHAnsi"/>
                <w:lang w:eastAsia="en-US"/>
              </w:rPr>
            </w:pPr>
            <w:r>
              <w:rPr>
                <w:rFonts w:eastAsiaTheme="minorHAnsi"/>
                <w:lang w:eastAsia="en-US"/>
              </w:rPr>
              <w:t>Coşkun TORUN</w:t>
            </w:r>
          </w:p>
          <w:p w:rsidR="00384943" w:rsidRDefault="00384943">
            <w:pPr>
              <w:jc w:val="center"/>
              <w:rPr>
                <w:rFonts w:eastAsiaTheme="minorHAnsi"/>
                <w:lang w:eastAsia="en-US"/>
              </w:rPr>
            </w:pPr>
            <w:r>
              <w:rPr>
                <w:rFonts w:eastAsiaTheme="minorHAnsi"/>
                <w:lang w:eastAsia="en-US"/>
              </w:rPr>
              <w:t>Üye</w:t>
            </w:r>
          </w:p>
        </w:tc>
      </w:tr>
    </w:tbl>
    <w:p w:rsidR="00384943" w:rsidRDefault="00384943" w:rsidP="00384943">
      <w:pPr>
        <w:jc w:val="both"/>
      </w:pPr>
    </w:p>
    <w:p w:rsidR="00384943" w:rsidRDefault="00384943" w:rsidP="005F6C55">
      <w:pPr>
        <w:shd w:val="clear" w:color="auto" w:fill="FFFFFF"/>
        <w:autoSpaceDE w:val="0"/>
        <w:autoSpaceDN w:val="0"/>
        <w:adjustRightInd w:val="0"/>
        <w:jc w:val="both"/>
        <w:rPr>
          <w:rFonts w:eastAsiaTheme="minorEastAsia"/>
          <w:color w:val="000000"/>
        </w:rPr>
      </w:pPr>
    </w:p>
    <w:sectPr w:rsidR="0038494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468" w:rsidRDefault="00311468" w:rsidP="007A5AB5">
      <w:r>
        <w:separator/>
      </w:r>
    </w:p>
  </w:endnote>
  <w:endnote w:type="continuationSeparator" w:id="1">
    <w:p w:rsidR="00311468" w:rsidRDefault="0031146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468" w:rsidRDefault="00311468" w:rsidP="007A5AB5">
      <w:r>
        <w:separator/>
      </w:r>
    </w:p>
  </w:footnote>
  <w:footnote w:type="continuationSeparator" w:id="1">
    <w:p w:rsidR="00311468" w:rsidRDefault="0031146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2C13"/>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833"/>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468"/>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4943"/>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49B"/>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4C3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D91"/>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29F5"/>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2F4B"/>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5C6"/>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505"/>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0373"/>
    <w:rsid w:val="00AE13F0"/>
    <w:rsid w:val="00AE1AA1"/>
    <w:rsid w:val="00AE25AA"/>
    <w:rsid w:val="00AE2E9E"/>
    <w:rsid w:val="00AE30CC"/>
    <w:rsid w:val="00AE572A"/>
    <w:rsid w:val="00AE5DD8"/>
    <w:rsid w:val="00AE6791"/>
    <w:rsid w:val="00AE6910"/>
    <w:rsid w:val="00AE76F5"/>
    <w:rsid w:val="00AF08C3"/>
    <w:rsid w:val="00AF0B71"/>
    <w:rsid w:val="00AF12DC"/>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56B"/>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E7D0D"/>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276"/>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218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200192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2020-02-13T10:21:00Z</cp:lastPrinted>
  <dcterms:created xsi:type="dcterms:W3CDTF">2020-02-13T08:10:00Z</dcterms:created>
  <dcterms:modified xsi:type="dcterms:W3CDTF">2020-02-24T07:28:00Z</dcterms:modified>
</cp:coreProperties>
</file>