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0C7B91">
        <w:t>1</w:t>
      </w:r>
      <w:r w:rsidR="00623024">
        <w:t>7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623024" w:rsidRDefault="001D5E5F" w:rsidP="00AC5CC3">
      <w:pPr>
        <w:ind w:left="2844" w:right="-1" w:firstLine="696"/>
        <w:jc w:val="both"/>
      </w:pPr>
    </w:p>
    <w:p w:rsidR="00FD2D28" w:rsidRPr="00623024" w:rsidRDefault="00623024" w:rsidP="00AC5CC3">
      <w:pPr>
        <w:ind w:right="-1" w:firstLine="708"/>
        <w:jc w:val="both"/>
      </w:pPr>
      <w:r w:rsidRPr="00623024">
        <w:t xml:space="preserve">İlköğretim, orta öğretim ve lise öğrencilerine yönelik Satranç ve benzeri oyunlar düzenlenmesine </w:t>
      </w:r>
      <w:r w:rsidR="00CF16A6" w:rsidRPr="00623024">
        <w:t xml:space="preserve">ilişkin </w:t>
      </w:r>
      <w:r w:rsidR="000C7B91" w:rsidRPr="00623024">
        <w:t>Ç</w:t>
      </w:r>
      <w:r w:rsidRPr="00623024">
        <w:t>ocuk Hakları ve Etkinlikleri</w:t>
      </w:r>
      <w:r w:rsidR="008D2A0D" w:rsidRPr="00623024">
        <w:t xml:space="preserve"> </w:t>
      </w:r>
      <w:r w:rsidR="001D5E5F" w:rsidRPr="00623024">
        <w:t xml:space="preserve">Komisyonunun </w:t>
      </w:r>
      <w:r w:rsidR="003D51D8" w:rsidRPr="00623024">
        <w:t>22</w:t>
      </w:r>
      <w:r w:rsidR="00CF16A6" w:rsidRPr="00623024">
        <w:t>.</w:t>
      </w:r>
      <w:r w:rsidR="00C423A7" w:rsidRPr="00623024">
        <w:t>01</w:t>
      </w:r>
      <w:r w:rsidR="00CF16A6" w:rsidRPr="00623024">
        <w:t>.202</w:t>
      </w:r>
      <w:r w:rsidR="00C423A7" w:rsidRPr="00623024">
        <w:t>1</w:t>
      </w:r>
      <w:r w:rsidR="00CF16A6" w:rsidRPr="00623024">
        <w:t xml:space="preserve"> gün ve </w:t>
      </w:r>
      <w:r w:rsidRPr="00623024">
        <w:t>0</w:t>
      </w:r>
      <w:r w:rsidR="002B6CDB" w:rsidRPr="00623024">
        <w:t>8</w:t>
      </w:r>
      <w:r w:rsidR="00CF16A6" w:rsidRPr="00623024">
        <w:t xml:space="preserve"> sayılı raporu Büyükşehir Belediye Meclisimizin </w:t>
      </w:r>
      <w:r w:rsidR="003D51D8" w:rsidRPr="00623024">
        <w:t>1</w:t>
      </w:r>
      <w:r w:rsidR="000C7B91" w:rsidRPr="00623024">
        <w:t>1</w:t>
      </w:r>
      <w:r w:rsidR="001D5E5F" w:rsidRPr="00623024">
        <w:t>.</w:t>
      </w:r>
      <w:r w:rsidR="007E5923" w:rsidRPr="00623024">
        <w:t>0</w:t>
      </w:r>
      <w:r w:rsidR="00C423A7" w:rsidRPr="00623024">
        <w:t>2</w:t>
      </w:r>
      <w:r w:rsidR="001D5E5F" w:rsidRPr="00623024">
        <w:t>.202</w:t>
      </w:r>
      <w:r w:rsidR="007E5923" w:rsidRPr="00623024">
        <w:t>1</w:t>
      </w:r>
      <w:r w:rsidR="00CF16A6" w:rsidRPr="00623024">
        <w:t xml:space="preserve"> tarihli toplantısında okundu.</w:t>
      </w:r>
    </w:p>
    <w:p w:rsidR="003D51D8" w:rsidRPr="00623024" w:rsidRDefault="003D51D8" w:rsidP="00AC5CC3">
      <w:pPr>
        <w:ind w:right="-1" w:firstLine="708"/>
        <w:jc w:val="both"/>
      </w:pPr>
    </w:p>
    <w:p w:rsidR="00B74A3D" w:rsidRPr="00623024" w:rsidRDefault="003E6C7A" w:rsidP="00AC5CC3">
      <w:pPr>
        <w:pStyle w:val="Gvdemetni1"/>
        <w:shd w:val="clear" w:color="auto" w:fill="auto"/>
        <w:spacing w:before="0" w:after="0" w:line="240" w:lineRule="auto"/>
        <w:ind w:right="-1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23024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  <w:r w:rsidR="00623024">
        <w:rPr>
          <w:rFonts w:ascii="Times New Roman" w:hAnsi="Times New Roman" w:cs="Times New Roman"/>
          <w:sz w:val="24"/>
          <w:szCs w:val="24"/>
        </w:rPr>
        <w:t>İ</w:t>
      </w:r>
      <w:r w:rsidR="00623024" w:rsidRPr="00623024">
        <w:rPr>
          <w:rFonts w:ascii="Times New Roman" w:hAnsi="Times New Roman" w:cs="Times New Roman"/>
          <w:sz w:val="24"/>
          <w:szCs w:val="24"/>
        </w:rPr>
        <w:t xml:space="preserve">lköğretim, ortaöğretim ve lise öğrencilerine çok yönü düşünebilme ve hızlı muhakeme yapabilme becerisi kazandıran aynı zamanda eğlendiren dama, </w:t>
      </w:r>
      <w:proofErr w:type="spellStart"/>
      <w:r w:rsidR="00623024" w:rsidRPr="00623024">
        <w:rPr>
          <w:rFonts w:ascii="Times New Roman" w:hAnsi="Times New Roman" w:cs="Times New Roman"/>
          <w:sz w:val="24"/>
          <w:szCs w:val="24"/>
        </w:rPr>
        <w:t>santraç</w:t>
      </w:r>
      <w:proofErr w:type="spellEnd"/>
      <w:r w:rsidR="00623024" w:rsidRPr="006230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3024" w:rsidRPr="00623024">
        <w:rPr>
          <w:rFonts w:ascii="Times New Roman" w:hAnsi="Times New Roman" w:cs="Times New Roman"/>
          <w:sz w:val="24"/>
          <w:szCs w:val="24"/>
        </w:rPr>
        <w:t>jenga</w:t>
      </w:r>
      <w:proofErr w:type="spellEnd"/>
      <w:r w:rsidR="00623024" w:rsidRPr="006230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3024" w:rsidRPr="00623024">
        <w:rPr>
          <w:rFonts w:ascii="Times New Roman" w:hAnsi="Times New Roman" w:cs="Times New Roman"/>
          <w:sz w:val="24"/>
          <w:szCs w:val="24"/>
        </w:rPr>
        <w:t>tangram</w:t>
      </w:r>
      <w:proofErr w:type="spellEnd"/>
      <w:r w:rsidR="00623024" w:rsidRPr="00623024">
        <w:rPr>
          <w:rFonts w:ascii="Times New Roman" w:hAnsi="Times New Roman" w:cs="Times New Roman"/>
          <w:sz w:val="24"/>
          <w:szCs w:val="24"/>
        </w:rPr>
        <w:t xml:space="preserve"> vb. gibi masa ve kutu oyunlarının okul kütüphanelerine </w:t>
      </w:r>
      <w:proofErr w:type="gramStart"/>
      <w:r w:rsidR="00623024" w:rsidRPr="00623024">
        <w:rPr>
          <w:rFonts w:ascii="Times New Roman" w:hAnsi="Times New Roman" w:cs="Times New Roman"/>
          <w:sz w:val="24"/>
          <w:szCs w:val="24"/>
        </w:rPr>
        <w:t>dağıtılması</w:t>
      </w:r>
      <w:proofErr w:type="gramEnd"/>
      <w:r w:rsidR="00623024" w:rsidRPr="00623024">
        <w:rPr>
          <w:rFonts w:ascii="Times New Roman" w:hAnsi="Times New Roman" w:cs="Times New Roman"/>
          <w:sz w:val="24"/>
          <w:szCs w:val="24"/>
        </w:rPr>
        <w:t xml:space="preserve"> konusunun Sosyal Hizmetler Dairesi Başkanlığınca değerlendirmeye alınması</w:t>
      </w:r>
      <w:r w:rsidR="00623024">
        <w:rPr>
          <w:rFonts w:ascii="Times New Roman" w:hAnsi="Times New Roman" w:cs="Times New Roman"/>
          <w:sz w:val="24"/>
          <w:szCs w:val="24"/>
        </w:rPr>
        <w:t>na</w:t>
      </w:r>
      <w:r w:rsidR="008A0057" w:rsidRPr="00623024">
        <w:rPr>
          <w:rFonts w:ascii="Times New Roman" w:hAnsi="Times New Roman" w:cs="Times New Roman"/>
          <w:sz w:val="24"/>
          <w:szCs w:val="24"/>
        </w:rPr>
        <w:t xml:space="preserve"> </w:t>
      </w:r>
      <w:r w:rsidR="00DC6790" w:rsidRPr="00623024">
        <w:rPr>
          <w:rStyle w:val="FontStyle18"/>
          <w:sz w:val="24"/>
          <w:szCs w:val="24"/>
        </w:rPr>
        <w:t xml:space="preserve">ilişkin </w:t>
      </w:r>
      <w:r w:rsidR="00623024" w:rsidRPr="00623024">
        <w:rPr>
          <w:rFonts w:ascii="Times New Roman" w:hAnsi="Times New Roman" w:cs="Times New Roman"/>
          <w:sz w:val="24"/>
          <w:szCs w:val="24"/>
        </w:rPr>
        <w:t xml:space="preserve">Çocuk Hakları ve Etkinlikleri </w:t>
      </w:r>
      <w:r w:rsidR="001D5E5F" w:rsidRPr="00623024">
        <w:rPr>
          <w:rFonts w:ascii="Times New Roman" w:hAnsi="Times New Roman" w:cs="Times New Roman"/>
          <w:sz w:val="24"/>
          <w:szCs w:val="24"/>
        </w:rPr>
        <w:t>Komisyon Raporu</w:t>
      </w:r>
      <w:r w:rsidR="008524D7" w:rsidRPr="00623024">
        <w:rPr>
          <w:rFonts w:ascii="Times New Roman" w:hAnsi="Times New Roman" w:cs="Times New Roman"/>
          <w:sz w:val="24"/>
          <w:szCs w:val="24"/>
        </w:rPr>
        <w:t xml:space="preserve"> </w:t>
      </w:r>
      <w:r w:rsidR="000C604D" w:rsidRPr="00623024">
        <w:rPr>
          <w:rFonts w:ascii="Times New Roman" w:hAnsi="Times New Roman" w:cs="Times New Roman"/>
          <w:sz w:val="24"/>
          <w:szCs w:val="24"/>
        </w:rPr>
        <w:t>oylanarak oy</w:t>
      </w:r>
      <w:r w:rsidR="008D01C3" w:rsidRPr="00623024">
        <w:rPr>
          <w:rFonts w:ascii="Times New Roman" w:hAnsi="Times New Roman" w:cs="Times New Roman"/>
          <w:sz w:val="24"/>
          <w:szCs w:val="24"/>
        </w:rPr>
        <w:t>birliği</w:t>
      </w:r>
      <w:r w:rsidR="00CC045E" w:rsidRPr="00623024">
        <w:rPr>
          <w:rFonts w:ascii="Times New Roman" w:hAnsi="Times New Roman" w:cs="Times New Roman"/>
          <w:sz w:val="24"/>
          <w:szCs w:val="24"/>
        </w:rPr>
        <w:t xml:space="preserve"> ile</w:t>
      </w:r>
      <w:r w:rsidR="000C604D" w:rsidRPr="00623024">
        <w:rPr>
          <w:rFonts w:ascii="Times New Roman" w:hAnsi="Times New Roman" w:cs="Times New Roman"/>
          <w:sz w:val="24"/>
          <w:szCs w:val="24"/>
        </w:rPr>
        <w:t xml:space="preserve"> kabul edildi.</w:t>
      </w:r>
    </w:p>
    <w:p w:rsidR="008D01C3" w:rsidRPr="00623024" w:rsidRDefault="008D01C3" w:rsidP="008D01C3">
      <w:pPr>
        <w:ind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center"/>
      </w:pPr>
      <w:r>
        <w:lastRenderedPageBreak/>
        <w:t>T.C.</w:t>
      </w:r>
    </w:p>
    <w:p w:rsidR="00EB6055" w:rsidRDefault="00EB6055" w:rsidP="00EB6055">
      <w:pPr>
        <w:jc w:val="center"/>
      </w:pPr>
      <w:r>
        <w:t>ANKARA BÜYÜKŞEHİR BELEDİYE MECLİSİ</w:t>
      </w:r>
    </w:p>
    <w:p w:rsidR="00EB6055" w:rsidRDefault="00EB6055" w:rsidP="00EB6055">
      <w:pPr>
        <w:jc w:val="center"/>
      </w:pPr>
      <w:r>
        <w:t>Çocuk Hakları ve Etkinlikleri Komisyonu Raporu</w:t>
      </w:r>
    </w:p>
    <w:p w:rsidR="00EB6055" w:rsidRDefault="00EB6055" w:rsidP="00EB6055">
      <w:pPr>
        <w:jc w:val="center"/>
      </w:pPr>
    </w:p>
    <w:p w:rsidR="00EB6055" w:rsidRDefault="00EB6055" w:rsidP="00EB6055"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22.01.2021</w:t>
      </w:r>
    </w:p>
    <w:p w:rsidR="00EB6055" w:rsidRDefault="00EB6055" w:rsidP="00EB6055">
      <w:pPr>
        <w:ind w:left="708" w:firstLine="708"/>
        <w:jc w:val="center"/>
      </w:pPr>
    </w:p>
    <w:p w:rsidR="00EB6055" w:rsidRDefault="00EB6055" w:rsidP="00EB6055"/>
    <w:p w:rsidR="00EB6055" w:rsidRDefault="00EB6055" w:rsidP="00EB6055">
      <w:pPr>
        <w:ind w:left="708" w:firstLine="708"/>
        <w:jc w:val="center"/>
      </w:pPr>
    </w:p>
    <w:p w:rsidR="00EB6055" w:rsidRDefault="00EB6055" w:rsidP="00EB6055">
      <w:pPr>
        <w:ind w:left="708" w:firstLine="708"/>
      </w:pPr>
      <w:r>
        <w:t xml:space="preserve">      BÜYÜKŞEHİR BELEDİYE MECLİSİ BAŞKANLIĞINA</w:t>
      </w:r>
    </w:p>
    <w:p w:rsidR="00EB6055" w:rsidRDefault="00EB6055" w:rsidP="00EB6055">
      <w:pPr>
        <w:overflowPunct w:val="0"/>
        <w:autoSpaceDE w:val="0"/>
        <w:autoSpaceDN w:val="0"/>
        <w:adjustRightInd w:val="0"/>
        <w:jc w:val="both"/>
      </w:pPr>
    </w:p>
    <w:p w:rsidR="00EB6055" w:rsidRDefault="00EB6055" w:rsidP="00EB6055">
      <w:pPr>
        <w:overflowPunct w:val="0"/>
        <w:autoSpaceDE w:val="0"/>
        <w:autoSpaceDN w:val="0"/>
        <w:adjustRightInd w:val="0"/>
        <w:jc w:val="both"/>
      </w:pPr>
    </w:p>
    <w:p w:rsidR="00EB6055" w:rsidRPr="00CF720D" w:rsidRDefault="00EB6055" w:rsidP="00EB6055">
      <w:pPr>
        <w:ind w:right="221" w:firstLine="708"/>
        <w:jc w:val="both"/>
      </w:pPr>
      <w:r>
        <w:t xml:space="preserve">İlköğretim, orta öğretim ve lise öğrencilerine yönelik Satranç ve benzeri oyunlar düzenlenmesine </w:t>
      </w:r>
      <w:r w:rsidRPr="00CF720D">
        <w:t xml:space="preserve">ilişkin Büyükşehir Belediye Meclisimizin </w:t>
      </w:r>
      <w:r>
        <w:t>11</w:t>
      </w:r>
      <w:r w:rsidRPr="00CF720D">
        <w:t>.</w:t>
      </w:r>
      <w:r>
        <w:t>01.2021</w:t>
      </w:r>
      <w:r w:rsidRPr="00CF720D">
        <w:t xml:space="preserve"> tarih ve </w:t>
      </w:r>
      <w:r>
        <w:t>50</w:t>
      </w:r>
      <w:r w:rsidRPr="00CF720D">
        <w:t>. gündem maddesi olarak komisyonumuza havale edilen dosya incelendi.</w:t>
      </w:r>
    </w:p>
    <w:p w:rsidR="00EB6055" w:rsidRPr="00CF720D" w:rsidRDefault="00EB6055" w:rsidP="00EB6055">
      <w:pPr>
        <w:ind w:right="221" w:firstLine="708"/>
        <w:jc w:val="both"/>
      </w:pPr>
    </w:p>
    <w:p w:rsidR="00EB6055" w:rsidRPr="00CF720D" w:rsidRDefault="00EB6055" w:rsidP="00EB6055">
      <w:pPr>
        <w:ind w:right="221" w:firstLine="708"/>
        <w:jc w:val="both"/>
      </w:pPr>
      <w:r w:rsidRPr="00CF720D">
        <w:t xml:space="preserve">Üye </w:t>
      </w:r>
      <w:r>
        <w:t xml:space="preserve">Sait </w:t>
      </w:r>
      <w:proofErr w:type="spellStart"/>
      <w:r>
        <w:t>ATALAY’ın</w:t>
      </w:r>
      <w:proofErr w:type="spellEnd"/>
      <w:r w:rsidRPr="00CF720D">
        <w:t xml:space="preserve"> verdiği önergede; </w:t>
      </w:r>
      <w:r>
        <w:t>İlköğretim, orta öğretim ve lise öğrencilerine yönelik Satranç ve benzeri oyunlar düzenlenmesinin</w:t>
      </w:r>
      <w:r w:rsidRPr="00CF720D">
        <w:t xml:space="preserve"> istenildiği;</w:t>
      </w:r>
    </w:p>
    <w:p w:rsidR="00EB6055" w:rsidRPr="00CF720D" w:rsidRDefault="00EB6055" w:rsidP="00EB6055">
      <w:pPr>
        <w:ind w:right="221"/>
        <w:jc w:val="both"/>
      </w:pPr>
    </w:p>
    <w:p w:rsidR="00EB6055" w:rsidRPr="00CF720D" w:rsidRDefault="00EB6055" w:rsidP="00EB6055">
      <w:pPr>
        <w:ind w:right="221"/>
        <w:jc w:val="both"/>
      </w:pPr>
      <w:r w:rsidRPr="00CF720D">
        <w:t xml:space="preserve"> </w:t>
      </w:r>
      <w:r w:rsidRPr="00CF720D">
        <w:tab/>
        <w:t xml:space="preserve">Komisyonumuzca yapılan incelemeler neticesinde; </w:t>
      </w:r>
      <w:r>
        <w:t xml:space="preserve">ilköğretim, ortaöğretim ve lise öğrencilerine çok yönü düşünebilme ve hızlı muhakeme yapabilme becerisi kazandıran aynı zamanda eğlendiren dama, </w:t>
      </w:r>
      <w:proofErr w:type="spellStart"/>
      <w:r>
        <w:t>santraç</w:t>
      </w:r>
      <w:proofErr w:type="spellEnd"/>
      <w:r>
        <w:t xml:space="preserve">, </w:t>
      </w:r>
      <w:proofErr w:type="spellStart"/>
      <w:r>
        <w:t>jenga</w:t>
      </w:r>
      <w:proofErr w:type="spellEnd"/>
      <w:r>
        <w:t xml:space="preserve">, </w:t>
      </w:r>
      <w:proofErr w:type="spellStart"/>
      <w:r>
        <w:t>tangram</w:t>
      </w:r>
      <w:proofErr w:type="spellEnd"/>
      <w:r>
        <w:t xml:space="preserve"> vb. gibi masa ve kutu oyunlarının okul kütüphanelerine dağıtılması konusunun Sosyal Hizmetler Dairesi Başkanlığınca değerlendirmeye alınması </w:t>
      </w:r>
      <w:r w:rsidRPr="00CF720D">
        <w:t>komisyonumuzca uygun görülmüştür.</w:t>
      </w:r>
    </w:p>
    <w:p w:rsidR="00EB6055" w:rsidRPr="00CF720D" w:rsidRDefault="00EB6055" w:rsidP="00EB6055">
      <w:pPr>
        <w:shd w:val="clear" w:color="auto" w:fill="FFFFFF"/>
        <w:autoSpaceDE w:val="0"/>
        <w:autoSpaceDN w:val="0"/>
        <w:adjustRightInd w:val="0"/>
        <w:ind w:right="221"/>
        <w:jc w:val="both"/>
      </w:pPr>
    </w:p>
    <w:p w:rsidR="00EB6055" w:rsidRPr="00CF720D" w:rsidRDefault="00EB6055" w:rsidP="00EB6055">
      <w:pPr>
        <w:ind w:right="221"/>
        <w:jc w:val="both"/>
      </w:pPr>
      <w:r w:rsidRPr="00CF720D">
        <w:tab/>
        <w:t>Raporumuz Büyükşehir Belediye Meclisinin onayına arz olunur.</w:t>
      </w: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p w:rsidR="00EB6055" w:rsidRDefault="00EB6055" w:rsidP="00EB6055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B6055" w:rsidTr="0020386E">
        <w:trPr>
          <w:trHeight w:val="1417"/>
        </w:trPr>
        <w:tc>
          <w:tcPr>
            <w:tcW w:w="3231" w:type="dxa"/>
          </w:tcPr>
          <w:p w:rsidR="00EB6055" w:rsidRDefault="00EB6055" w:rsidP="0020386E">
            <w:pPr>
              <w:jc w:val="center"/>
            </w:pPr>
            <w:r>
              <w:t>Harun ÖZTÜRK</w:t>
            </w:r>
          </w:p>
          <w:p w:rsidR="00EB6055" w:rsidRDefault="00EB6055" w:rsidP="0020386E">
            <w:pPr>
              <w:jc w:val="center"/>
            </w:pPr>
            <w:r>
              <w:t>Komisyon Başkanı</w:t>
            </w:r>
          </w:p>
        </w:tc>
        <w:tc>
          <w:tcPr>
            <w:tcW w:w="3231" w:type="dxa"/>
          </w:tcPr>
          <w:p w:rsidR="00EB6055" w:rsidRDefault="00EB6055" w:rsidP="0020386E">
            <w:pPr>
              <w:jc w:val="center"/>
            </w:pPr>
            <w:r>
              <w:t>Ali YILDIRIM</w:t>
            </w:r>
          </w:p>
          <w:p w:rsidR="00EB6055" w:rsidRDefault="00EB6055" w:rsidP="0020386E">
            <w:pPr>
              <w:jc w:val="center"/>
            </w:pPr>
            <w:r>
              <w:t>Başkan Vekili</w:t>
            </w:r>
          </w:p>
        </w:tc>
        <w:tc>
          <w:tcPr>
            <w:tcW w:w="3231" w:type="dxa"/>
          </w:tcPr>
          <w:p w:rsidR="00EB6055" w:rsidRDefault="00EB6055" w:rsidP="0020386E">
            <w:pPr>
              <w:jc w:val="center"/>
            </w:pPr>
            <w:r>
              <w:t>Sinan BURHAN</w:t>
            </w:r>
          </w:p>
          <w:p w:rsidR="00EB6055" w:rsidRDefault="00EB6055" w:rsidP="0020386E">
            <w:pPr>
              <w:jc w:val="center"/>
            </w:pPr>
            <w:r>
              <w:t>Üye</w:t>
            </w:r>
          </w:p>
        </w:tc>
      </w:tr>
      <w:tr w:rsidR="00EB6055" w:rsidTr="0020386E">
        <w:trPr>
          <w:trHeight w:val="1417"/>
        </w:trPr>
        <w:tc>
          <w:tcPr>
            <w:tcW w:w="3231" w:type="dxa"/>
            <w:vAlign w:val="center"/>
          </w:tcPr>
          <w:p w:rsidR="00EB6055" w:rsidRDefault="00EB6055" w:rsidP="0020386E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EB6055" w:rsidRDefault="00EB6055" w:rsidP="0020386E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center"/>
          </w:tcPr>
          <w:p w:rsidR="00EB6055" w:rsidRDefault="00EB6055" w:rsidP="0020386E">
            <w:pPr>
              <w:jc w:val="center"/>
            </w:pPr>
            <w:r>
              <w:t>Turgut ALTINOK</w:t>
            </w:r>
          </w:p>
          <w:p w:rsidR="00EB6055" w:rsidRDefault="00EB6055" w:rsidP="0020386E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center"/>
          </w:tcPr>
          <w:p w:rsidR="00EB6055" w:rsidRDefault="00EB6055" w:rsidP="0020386E">
            <w:pPr>
              <w:jc w:val="center"/>
            </w:pPr>
            <w:r>
              <w:t>Naci BAYANLI</w:t>
            </w:r>
          </w:p>
          <w:p w:rsidR="00EB6055" w:rsidRDefault="00EB6055" w:rsidP="0020386E">
            <w:pPr>
              <w:jc w:val="center"/>
            </w:pPr>
            <w:r>
              <w:t>Üye</w:t>
            </w:r>
          </w:p>
        </w:tc>
      </w:tr>
      <w:tr w:rsidR="00EB6055" w:rsidTr="0020386E">
        <w:trPr>
          <w:trHeight w:val="1417"/>
        </w:trPr>
        <w:tc>
          <w:tcPr>
            <w:tcW w:w="3231" w:type="dxa"/>
            <w:vAlign w:val="bottom"/>
          </w:tcPr>
          <w:p w:rsidR="00EB6055" w:rsidRDefault="00EB6055" w:rsidP="0020386E">
            <w:pPr>
              <w:jc w:val="center"/>
            </w:pPr>
            <w:r>
              <w:t>Mehmet Kürşad KOÇAK</w:t>
            </w:r>
          </w:p>
          <w:p w:rsidR="00EB6055" w:rsidRDefault="00EB6055" w:rsidP="0020386E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bottom"/>
          </w:tcPr>
          <w:p w:rsidR="00EB6055" w:rsidRDefault="00EB6055" w:rsidP="0020386E">
            <w:pPr>
              <w:jc w:val="center"/>
            </w:pPr>
            <w:r>
              <w:t>Ertan IŞIK</w:t>
            </w:r>
          </w:p>
          <w:p w:rsidR="00EB6055" w:rsidRDefault="00EB6055" w:rsidP="0020386E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bottom"/>
          </w:tcPr>
          <w:p w:rsidR="00EB6055" w:rsidRDefault="00EB6055" w:rsidP="0020386E">
            <w:pPr>
              <w:jc w:val="center"/>
            </w:pPr>
            <w:r>
              <w:t>Haydar DEMİR</w:t>
            </w:r>
          </w:p>
          <w:p w:rsidR="00EB6055" w:rsidRDefault="00EB6055" w:rsidP="0020386E">
            <w:pPr>
              <w:jc w:val="center"/>
            </w:pPr>
            <w:r>
              <w:t>Üye</w:t>
            </w:r>
          </w:p>
        </w:tc>
      </w:tr>
    </w:tbl>
    <w:p w:rsidR="00EB6055" w:rsidRDefault="00EB6055" w:rsidP="00EB6055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</w:t>
      </w:r>
    </w:p>
    <w:p w:rsidR="00EB6055" w:rsidRDefault="00EB6055" w:rsidP="00EB6055">
      <w:pPr>
        <w:jc w:val="both"/>
      </w:pPr>
    </w:p>
    <w:sectPr w:rsidR="00EB605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4767D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055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6017-CD6E-4F6E-9353-9978D6A0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258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2021-02-12T08:28:00Z</cp:lastPrinted>
  <dcterms:created xsi:type="dcterms:W3CDTF">2021-02-12T08:33:00Z</dcterms:created>
  <dcterms:modified xsi:type="dcterms:W3CDTF">2021-02-16T10:15:00Z</dcterms:modified>
</cp:coreProperties>
</file>