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15" w:rsidRDefault="0064171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641715">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E1C64">
      <w:pPr>
        <w:ind w:right="141"/>
        <w:jc w:val="both"/>
      </w:pPr>
      <w:r>
        <w:t>Karar No:</w:t>
      </w:r>
      <w:r w:rsidR="004B413E">
        <w:t>1</w:t>
      </w:r>
      <w:r w:rsidR="00F607B5">
        <w:t>74</w:t>
      </w:r>
      <w:r w:rsidR="006E1C64">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41715">
        <w:t xml:space="preserve">    </w:t>
      </w:r>
      <w:r w:rsidR="000D0B40">
        <w:t>1</w:t>
      </w:r>
      <w:r w:rsidR="006E1C64">
        <w:t>5</w:t>
      </w:r>
      <w:r>
        <w:t>.</w:t>
      </w:r>
      <w:r w:rsidR="006E1C64">
        <w:t>01</w:t>
      </w:r>
      <w:r>
        <w:t>.20</w:t>
      </w:r>
      <w:r w:rsidR="00AD6F63">
        <w:t>2</w:t>
      </w:r>
      <w:r w:rsidR="006E1C64">
        <w:t>1</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641715" w:rsidRDefault="00641715" w:rsidP="00E8440D">
      <w:pPr>
        <w:ind w:left="2844" w:right="543" w:firstLine="696"/>
      </w:pPr>
    </w:p>
    <w:p w:rsidR="00641715" w:rsidRPr="00F607B5" w:rsidRDefault="00641715" w:rsidP="00F607B5">
      <w:pPr>
        <w:ind w:left="2844" w:right="141" w:firstLine="696"/>
      </w:pPr>
    </w:p>
    <w:p w:rsidR="0081491B" w:rsidRPr="00F607B5" w:rsidRDefault="0081491B" w:rsidP="00F607B5">
      <w:pPr>
        <w:ind w:left="2844" w:right="141" w:firstLine="696"/>
      </w:pPr>
    </w:p>
    <w:p w:rsidR="003538D4" w:rsidRPr="00F607B5" w:rsidRDefault="00F607B5" w:rsidP="00F607B5">
      <w:pPr>
        <w:ind w:right="141" w:firstLine="708"/>
        <w:jc w:val="both"/>
      </w:pPr>
      <w:r w:rsidRPr="00F607B5">
        <w:t xml:space="preserve">ASKİ Genel Müdürlüğüne devredilen Belediyelerin tahsil ettikleri güvence bedellerinin ASKİ Genel Müdürlüğünce ilgililere iade edilmesine </w:t>
      </w:r>
      <w:r w:rsidR="00844A89" w:rsidRPr="00F607B5">
        <w:t xml:space="preserve">ilişkin </w:t>
      </w:r>
      <w:r w:rsidRPr="00F607B5">
        <w:t>Hukuk ve Tarifeler</w:t>
      </w:r>
      <w:r w:rsidR="00E93BC4" w:rsidRPr="00F607B5">
        <w:t xml:space="preserve"> </w:t>
      </w:r>
      <w:r w:rsidR="00605CC8" w:rsidRPr="00F607B5">
        <w:t xml:space="preserve">Komisyonunun </w:t>
      </w:r>
      <w:r w:rsidR="006E1C64" w:rsidRPr="00F607B5">
        <w:t>21</w:t>
      </w:r>
      <w:r w:rsidR="000D0B40" w:rsidRPr="00F607B5">
        <w:t>.1</w:t>
      </w:r>
      <w:r w:rsidR="006E1C64" w:rsidRPr="00F607B5">
        <w:t>2</w:t>
      </w:r>
      <w:r w:rsidR="00AF4ABA" w:rsidRPr="00F607B5">
        <w:t xml:space="preserve">.2020 gün ve </w:t>
      </w:r>
      <w:r w:rsidRPr="00F607B5">
        <w:t>103</w:t>
      </w:r>
      <w:r w:rsidR="00D84F0C" w:rsidRPr="00F607B5">
        <w:t xml:space="preserve"> </w:t>
      </w:r>
      <w:r w:rsidR="00AF4ABA" w:rsidRPr="00F607B5">
        <w:t>sayılı raporu Büy</w:t>
      </w:r>
      <w:r w:rsidR="00605CC8" w:rsidRPr="00F607B5">
        <w:t xml:space="preserve">ükşehir Belediye Meclisimizin </w:t>
      </w:r>
      <w:r w:rsidR="000D0B40" w:rsidRPr="00F607B5">
        <w:t>1</w:t>
      </w:r>
      <w:r w:rsidR="006E1C64" w:rsidRPr="00F607B5">
        <w:t>5</w:t>
      </w:r>
      <w:r w:rsidR="00605CC8" w:rsidRPr="00F607B5">
        <w:t>.</w:t>
      </w:r>
      <w:r w:rsidR="006E1C64" w:rsidRPr="00F607B5">
        <w:t>01</w:t>
      </w:r>
      <w:r w:rsidR="00AF4ABA" w:rsidRPr="00F607B5">
        <w:t>.2020 tarihli toplantısında okundu.</w:t>
      </w:r>
    </w:p>
    <w:p w:rsidR="003538D4" w:rsidRPr="00F607B5" w:rsidRDefault="003538D4" w:rsidP="00F607B5">
      <w:pPr>
        <w:ind w:right="141" w:firstLine="708"/>
        <w:jc w:val="both"/>
      </w:pPr>
    </w:p>
    <w:p w:rsidR="00F607B5" w:rsidRPr="00F607B5" w:rsidRDefault="001614D3" w:rsidP="00F607B5">
      <w:pPr>
        <w:autoSpaceDE w:val="0"/>
        <w:autoSpaceDN w:val="0"/>
        <w:adjustRightInd w:val="0"/>
        <w:ind w:right="141" w:firstLine="708"/>
        <w:jc w:val="both"/>
      </w:pPr>
      <w:r w:rsidRPr="00F607B5">
        <w:t xml:space="preserve">Konu üzerinde yapılan </w:t>
      </w:r>
      <w:r w:rsidR="006D47B4" w:rsidRPr="00F607B5">
        <w:t>görüşmeler</w:t>
      </w:r>
      <w:r w:rsidRPr="00F607B5">
        <w:t xml:space="preserve"> neticesinde; </w:t>
      </w:r>
      <w:r w:rsidR="00F607B5" w:rsidRPr="00F607B5">
        <w:t xml:space="preserve">6360 sayılı On Dört İlde Büyükşehir Belediyesi ve Yirmi Yedi İlçe Kurulması ile Bazı Kanun Hükmünde Kararnamelerde Değişiklik Yapılmasına Dair Kanun'un geçici </w:t>
      </w:r>
      <w:proofErr w:type="spellStart"/>
      <w:r w:rsidR="00F607B5" w:rsidRPr="00F607B5">
        <w:t>l'inci</w:t>
      </w:r>
      <w:proofErr w:type="spellEnd"/>
      <w:r w:rsidR="00F607B5" w:rsidRPr="00F607B5">
        <w:t xml:space="preserve"> maddesinde "Büyükşehir İlçe Belediyesi olan </w:t>
      </w:r>
      <w:proofErr w:type="gramStart"/>
      <w:r w:rsidR="00F607B5" w:rsidRPr="00F607B5">
        <w:t>Belediyelerce yürütülen su, kanalizasyon, katı atık depolama ve bertaraf, ulaşım, her çeşit yolcu ve yük terminalleri, toptancı halleri, mezbaha, mezarlık ve itfaiye hizmetlerine ilişkin olmak üzere personel, her türlü taşınır ve taşınmaz malları ve bu hizmetlerin yerine getirilmesine yönelik yatırım, alacak ve borçları, komisyonca ilgisine göre Büyükşehir Belediyesi ile ilgili bağlı kuruluş arasında paylaştırılır." denildiği,</w:t>
      </w:r>
      <w:proofErr w:type="gramEnd"/>
    </w:p>
    <w:p w:rsidR="00F607B5" w:rsidRPr="00F607B5" w:rsidRDefault="00F607B5" w:rsidP="00F607B5">
      <w:pPr>
        <w:autoSpaceDE w:val="0"/>
        <w:autoSpaceDN w:val="0"/>
        <w:adjustRightInd w:val="0"/>
        <w:ind w:right="141" w:firstLine="708"/>
        <w:jc w:val="both"/>
      </w:pPr>
      <w:r w:rsidRPr="00F607B5">
        <w:t>5216 sayılı Büyükşehir Belediye Kanunu'nun Ek 2'nci maddesinde;</w:t>
      </w:r>
    </w:p>
    <w:p w:rsidR="00F607B5" w:rsidRPr="00F607B5" w:rsidRDefault="00F607B5" w:rsidP="00F607B5">
      <w:pPr>
        <w:autoSpaceDE w:val="0"/>
        <w:autoSpaceDN w:val="0"/>
        <w:adjustRightInd w:val="0"/>
        <w:ind w:right="141" w:firstLine="708"/>
        <w:jc w:val="both"/>
      </w:pPr>
      <w:proofErr w:type="gramStart"/>
      <w:r w:rsidRPr="00F607B5">
        <w:t xml:space="preserve">"Birleşme, katılma veya geçici 2 </w:t>
      </w:r>
      <w:proofErr w:type="spellStart"/>
      <w:r w:rsidRPr="00F607B5">
        <w:t>nci</w:t>
      </w:r>
      <w:proofErr w:type="spellEnd"/>
      <w:r w:rsidRPr="00F607B5">
        <w:t xml:space="preserve"> madde gereğince Büyükşehir Belediyesi sınırlarına giren Belediyelerin yürütmekte olduğu su, kanalizasyon, katı atık, ulaşım, her çeşit yolcu ve yük terminalleri, toptancı halleri, mezbaha, mezarlık ve itfaiye hizmetlerine ilişkin olmak üzere bina, tesis, araç, gereç, taşınır ve taşınmaz malları ve bu hizmetlerin yerine getirilmesine yönelik yatırım, alacak ve borçları Büyükşehir Belediyesine veya ilgili bağlı kuruluşuna devredilir." hükmü yer almakta olup,</w:t>
      </w:r>
      <w:proofErr w:type="gramEnd"/>
    </w:p>
    <w:p w:rsidR="00F607B5" w:rsidRPr="00F607B5" w:rsidRDefault="00F607B5" w:rsidP="00F607B5">
      <w:pPr>
        <w:autoSpaceDE w:val="0"/>
        <w:autoSpaceDN w:val="0"/>
        <w:adjustRightInd w:val="0"/>
        <w:ind w:right="141" w:firstLine="708"/>
        <w:jc w:val="both"/>
      </w:pPr>
      <w:r w:rsidRPr="00F607B5">
        <w:t xml:space="preserve">Büyükşehir Belediye Meclisinin </w:t>
      </w:r>
      <w:proofErr w:type="gramStart"/>
      <w:r w:rsidRPr="00F607B5">
        <w:t>10/06/2014</w:t>
      </w:r>
      <w:proofErr w:type="gramEnd"/>
      <w:r w:rsidRPr="00F607B5">
        <w:t xml:space="preserve"> tarih ve 899 sayılı kararı ile 6360 sayılı Kanun ile su ve kanalizasyon hizmetleri ASKİ Genel Müdürlüğüne devredilen Belediyelerin tahsil ettikleri güvence bedellerini düzenli bir şekilde bildirmemeleri nedeni ile güvence bedellerinin ilgili Belediyelerden ödenmesi yönünde karar alındığı,</w:t>
      </w:r>
    </w:p>
    <w:p w:rsidR="001614D3" w:rsidRPr="00F607B5" w:rsidRDefault="00F607B5" w:rsidP="00F607B5">
      <w:pPr>
        <w:pStyle w:val="Style5"/>
        <w:widowControl/>
        <w:spacing w:before="24" w:line="240" w:lineRule="auto"/>
        <w:ind w:right="141" w:firstLine="708"/>
        <w:rPr>
          <w:rFonts w:ascii="Times New Roman" w:hAnsi="Times New Roman"/>
        </w:rPr>
      </w:pPr>
      <w:proofErr w:type="gramStart"/>
      <w:r w:rsidRPr="00F607B5">
        <w:rPr>
          <w:rFonts w:ascii="Times New Roman" w:hAnsi="Times New Roman"/>
        </w:rPr>
        <w:t>Yukarıda belirtilen mevzuat kapsamında Sayıştay Başkanlığınca Nisan 2019 ayında ASKİ Genel Müdürlüğüne sunulan "2018 Yılı Denetim Raporunda" "ASKİ Genel Müdürlüğüne devredilen Belediyelerin tahsil ettikleri güvence bedellerinin ASKİ Genel Müdürlüğünce iade edilmesi" yönünde rapor düzenlenmiş olup, Bu kapsamda "ASKİ Genel Müdürlüğüne devredilen Belediyelerin tahsil ettikleri güvence bedellerinin ASKİ Genel Müdürlüğünce ilgililere iade edilmesi" teklifinin birimine iadesi</w:t>
      </w:r>
      <w:r w:rsidR="00C609A0">
        <w:rPr>
          <w:rFonts w:ascii="Times New Roman" w:hAnsi="Times New Roman"/>
        </w:rPr>
        <w:t>ne</w:t>
      </w:r>
      <w:r w:rsidR="003B00EE" w:rsidRPr="00F607B5">
        <w:rPr>
          <w:rFonts w:ascii="Times New Roman" w:hAnsi="Times New Roman"/>
          <w:spacing w:val="2"/>
        </w:rPr>
        <w:t xml:space="preserve"> </w:t>
      </w:r>
      <w:r w:rsidR="001614D3" w:rsidRPr="00F607B5">
        <w:rPr>
          <w:rFonts w:ascii="Times New Roman" w:hAnsi="Times New Roman"/>
          <w:spacing w:val="2"/>
        </w:rPr>
        <w:t xml:space="preserve">ilişkin </w:t>
      </w:r>
      <w:r w:rsidR="00C609A0">
        <w:rPr>
          <w:rFonts w:ascii="Times New Roman" w:hAnsi="Times New Roman"/>
        </w:rPr>
        <w:t>Hukuk ve Tarifeler</w:t>
      </w:r>
      <w:r w:rsidR="001614D3" w:rsidRPr="00F607B5">
        <w:rPr>
          <w:rFonts w:ascii="Times New Roman" w:hAnsi="Times New Roman"/>
          <w:spacing w:val="2"/>
        </w:rPr>
        <w:t xml:space="preserve"> Komisyonu Rapor</w:t>
      </w:r>
      <w:r w:rsidR="000D0B40" w:rsidRPr="00F607B5">
        <w:rPr>
          <w:rFonts w:ascii="Times New Roman" w:hAnsi="Times New Roman"/>
          <w:spacing w:val="2"/>
        </w:rPr>
        <w:t xml:space="preserve">u </w:t>
      </w:r>
      <w:r w:rsidR="00C609A0">
        <w:rPr>
          <w:rFonts w:ascii="Times New Roman" w:hAnsi="Times New Roman"/>
          <w:spacing w:val="2"/>
        </w:rPr>
        <w:t>“</w:t>
      </w:r>
      <w:proofErr w:type="spellStart"/>
      <w:r w:rsidR="00C609A0" w:rsidRPr="009B3D80">
        <w:rPr>
          <w:rFonts w:ascii="Times New Roman" w:hAnsi="Times New Roman"/>
        </w:rPr>
        <w:t>ASKİ’den</w:t>
      </w:r>
      <w:proofErr w:type="spellEnd"/>
      <w:r w:rsidR="00C609A0" w:rsidRPr="009B3D80">
        <w:rPr>
          <w:rFonts w:ascii="Times New Roman" w:hAnsi="Times New Roman"/>
        </w:rPr>
        <w:t xml:space="preserve"> geldiği şekliyle, güvence bedellerinin il</w:t>
      </w:r>
      <w:r w:rsidR="00C609A0">
        <w:rPr>
          <w:rFonts w:ascii="Times New Roman" w:hAnsi="Times New Roman"/>
        </w:rPr>
        <w:t xml:space="preserve">gili abonelere ödenmesi” tarzında </w:t>
      </w:r>
      <w:r w:rsidR="00F86D6E">
        <w:rPr>
          <w:rFonts w:ascii="Times New Roman" w:hAnsi="Times New Roman"/>
        </w:rPr>
        <w:t>değiştirilmek suretiyle</w:t>
      </w:r>
      <w:r w:rsidR="00C609A0">
        <w:rPr>
          <w:rFonts w:ascii="Times New Roman" w:hAnsi="Times New Roman"/>
        </w:rPr>
        <w:t xml:space="preserve"> oyl</w:t>
      </w:r>
      <w:r w:rsidR="003B00EE" w:rsidRPr="00F607B5">
        <w:rPr>
          <w:rFonts w:ascii="Times New Roman" w:hAnsi="Times New Roman"/>
          <w:spacing w:val="2"/>
        </w:rPr>
        <w:t>a</w:t>
      </w:r>
      <w:r w:rsidR="00C609A0">
        <w:rPr>
          <w:rFonts w:ascii="Times New Roman" w:hAnsi="Times New Roman"/>
          <w:spacing w:val="2"/>
        </w:rPr>
        <w:t>narak</w:t>
      </w:r>
      <w:r w:rsidR="003B00EE" w:rsidRPr="00F607B5">
        <w:rPr>
          <w:rFonts w:ascii="Times New Roman" w:hAnsi="Times New Roman"/>
          <w:spacing w:val="2"/>
        </w:rPr>
        <w:t xml:space="preserve"> </w:t>
      </w:r>
      <w:r w:rsidR="001614D3" w:rsidRPr="00F607B5">
        <w:rPr>
          <w:rFonts w:ascii="Times New Roman" w:hAnsi="Times New Roman"/>
          <w:spacing w:val="2"/>
        </w:rPr>
        <w:t>oybirliği ile kabul edildi.</w:t>
      </w:r>
      <w:proofErr w:type="gramEnd"/>
    </w:p>
    <w:p w:rsidR="00641715" w:rsidRDefault="00641715" w:rsidP="00AB32B9">
      <w:pPr>
        <w:pStyle w:val="Gvdemetni10"/>
        <w:shd w:val="clear" w:color="auto" w:fill="auto"/>
        <w:spacing w:after="0" w:line="240" w:lineRule="auto"/>
        <w:ind w:firstLine="708"/>
        <w:rPr>
          <w:spacing w:val="2"/>
          <w:sz w:val="24"/>
          <w:szCs w:val="24"/>
        </w:rPr>
      </w:pPr>
    </w:p>
    <w:p w:rsidR="00C609A0" w:rsidRDefault="00C609A0" w:rsidP="00AB32B9">
      <w:pPr>
        <w:pStyle w:val="Gvdemetni10"/>
        <w:shd w:val="clear" w:color="auto" w:fill="auto"/>
        <w:spacing w:after="0" w:line="240" w:lineRule="auto"/>
        <w:ind w:firstLine="708"/>
        <w:rPr>
          <w:spacing w:val="2"/>
          <w:sz w:val="24"/>
          <w:szCs w:val="24"/>
        </w:rPr>
      </w:pPr>
    </w:p>
    <w:p w:rsidR="00C609A0" w:rsidRPr="00754570" w:rsidRDefault="00C609A0" w:rsidP="00AB32B9">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07120B" w:rsidRPr="00754570" w:rsidRDefault="0007120B" w:rsidP="00AD5700">
      <w:pPr>
        <w:pStyle w:val="Gvdemetni10"/>
        <w:shd w:val="clear" w:color="auto" w:fill="auto"/>
        <w:spacing w:after="0" w:line="240" w:lineRule="auto"/>
        <w:ind w:firstLine="708"/>
        <w:rPr>
          <w:spacing w:val="2"/>
          <w:sz w:val="24"/>
          <w:szCs w:val="24"/>
        </w:rPr>
      </w:pPr>
    </w:p>
    <w:tbl>
      <w:tblPr>
        <w:tblW w:w="9255" w:type="dxa"/>
        <w:jc w:val="center"/>
        <w:tblLook w:val="04A0"/>
      </w:tblPr>
      <w:tblGrid>
        <w:gridCol w:w="9572"/>
      </w:tblGrid>
      <w:tr w:rsidR="00273290" w:rsidTr="009B65F2">
        <w:trPr>
          <w:trHeight w:val="543"/>
          <w:jc w:val="center"/>
        </w:trPr>
        <w:tc>
          <w:tcPr>
            <w:tcW w:w="3029" w:type="dxa"/>
            <w:hideMark/>
          </w:tcPr>
          <w:tbl>
            <w:tblPr>
              <w:tblW w:w="9356" w:type="dxa"/>
              <w:jc w:val="center"/>
              <w:tblLook w:val="04A0"/>
            </w:tblPr>
            <w:tblGrid>
              <w:gridCol w:w="3147"/>
              <w:gridCol w:w="3147"/>
              <w:gridCol w:w="3062"/>
            </w:tblGrid>
            <w:tr w:rsidR="00273290" w:rsidRPr="00B26102" w:rsidTr="009B65F2">
              <w:trPr>
                <w:trHeight w:val="594"/>
                <w:jc w:val="center"/>
              </w:trPr>
              <w:tc>
                <w:tcPr>
                  <w:tcW w:w="3147" w:type="dxa"/>
                </w:tcPr>
                <w:p w:rsidR="00273290" w:rsidRPr="00B26102" w:rsidRDefault="00273290" w:rsidP="009B65F2">
                  <w:pPr>
                    <w:autoSpaceDE w:val="0"/>
                    <w:autoSpaceDN w:val="0"/>
                    <w:adjustRightInd w:val="0"/>
                    <w:jc w:val="center"/>
                    <w:rPr>
                      <w:color w:val="000000"/>
                    </w:rPr>
                  </w:pPr>
                  <w:r w:rsidRPr="00B26102">
                    <w:rPr>
                      <w:color w:val="000000"/>
                    </w:rPr>
                    <w:t>Fatih ÜNAL</w:t>
                  </w:r>
                </w:p>
                <w:p w:rsidR="00273290" w:rsidRPr="00B26102" w:rsidRDefault="00273290" w:rsidP="009B65F2">
                  <w:pPr>
                    <w:autoSpaceDE w:val="0"/>
                    <w:autoSpaceDN w:val="0"/>
                    <w:adjustRightInd w:val="0"/>
                    <w:jc w:val="center"/>
                    <w:rPr>
                      <w:color w:val="000000"/>
                    </w:rPr>
                  </w:pPr>
                  <w:r w:rsidRPr="00B26102">
                    <w:rPr>
                      <w:color w:val="000000"/>
                    </w:rPr>
                    <w:t>Meclis 1.Başkan V.</w:t>
                  </w:r>
                </w:p>
              </w:tc>
              <w:tc>
                <w:tcPr>
                  <w:tcW w:w="3147" w:type="dxa"/>
                  <w:vAlign w:val="center"/>
                </w:tcPr>
                <w:p w:rsidR="00273290" w:rsidRPr="00B26102" w:rsidRDefault="006E1C64" w:rsidP="009B65F2">
                  <w:pPr>
                    <w:autoSpaceDE w:val="0"/>
                    <w:autoSpaceDN w:val="0"/>
                    <w:adjustRightInd w:val="0"/>
                    <w:jc w:val="center"/>
                    <w:rPr>
                      <w:color w:val="000000"/>
                    </w:rPr>
                  </w:pPr>
                  <w:r>
                    <w:rPr>
                      <w:color w:val="000000"/>
                    </w:rPr>
                    <w:t>Osman KARAASLAN</w:t>
                  </w:r>
                </w:p>
                <w:p w:rsidR="00273290" w:rsidRPr="00B26102" w:rsidRDefault="00273290" w:rsidP="009B65F2">
                  <w:pPr>
                    <w:tabs>
                      <w:tab w:val="left" w:pos="3268"/>
                    </w:tabs>
                    <w:jc w:val="center"/>
                    <w:rPr>
                      <w:color w:val="000000"/>
                    </w:rPr>
                  </w:pPr>
                  <w:r w:rsidRPr="00B26102">
                    <w:rPr>
                      <w:color w:val="000000"/>
                    </w:rPr>
                    <w:t xml:space="preserve">Divan </w:t>
                  </w:r>
                  <w:proofErr w:type="gramStart"/>
                  <w:r w:rsidRPr="00B26102">
                    <w:rPr>
                      <w:color w:val="000000"/>
                    </w:rPr>
                    <w:t>Katibi</w:t>
                  </w:r>
                  <w:proofErr w:type="gramEnd"/>
                </w:p>
              </w:tc>
              <w:tc>
                <w:tcPr>
                  <w:tcW w:w="3062" w:type="dxa"/>
                  <w:vAlign w:val="center"/>
                </w:tcPr>
                <w:p w:rsidR="00273290" w:rsidRPr="00B26102" w:rsidRDefault="006E1C64" w:rsidP="009B65F2">
                  <w:pPr>
                    <w:autoSpaceDE w:val="0"/>
                    <w:autoSpaceDN w:val="0"/>
                    <w:adjustRightInd w:val="0"/>
                    <w:jc w:val="center"/>
                    <w:rPr>
                      <w:color w:val="000000"/>
                    </w:rPr>
                  </w:pPr>
                  <w:r>
                    <w:rPr>
                      <w:color w:val="000000"/>
                    </w:rPr>
                    <w:t>Mehmet Kürşad KOÇAK</w:t>
                  </w:r>
                </w:p>
                <w:p w:rsidR="00273290" w:rsidRPr="00B26102" w:rsidRDefault="00273290" w:rsidP="009B65F2">
                  <w:pPr>
                    <w:autoSpaceDE w:val="0"/>
                    <w:autoSpaceDN w:val="0"/>
                    <w:adjustRightInd w:val="0"/>
                    <w:jc w:val="center"/>
                    <w:rPr>
                      <w:color w:val="000000"/>
                    </w:rPr>
                  </w:pPr>
                  <w:r w:rsidRPr="00B26102">
                    <w:rPr>
                      <w:color w:val="000000"/>
                    </w:rPr>
                    <w:t xml:space="preserve">Divan </w:t>
                  </w:r>
                  <w:proofErr w:type="gramStart"/>
                  <w:r w:rsidRPr="00B26102">
                    <w:rPr>
                      <w:color w:val="000000"/>
                    </w:rPr>
                    <w:t>Katibi</w:t>
                  </w:r>
                  <w:proofErr w:type="gramEnd"/>
                </w:p>
              </w:tc>
            </w:tr>
          </w:tbl>
          <w:p w:rsidR="00273290" w:rsidRDefault="00273290" w:rsidP="009B65F2"/>
        </w:tc>
      </w:tr>
    </w:tbl>
    <w:p w:rsidR="005F0721" w:rsidRDefault="005F0721" w:rsidP="005F0721"/>
    <w:p w:rsidR="005F0721" w:rsidRPr="002630F5" w:rsidRDefault="005F0721" w:rsidP="005F0721">
      <w:pPr>
        <w:jc w:val="center"/>
      </w:pPr>
      <w:r w:rsidRPr="002630F5">
        <w:lastRenderedPageBreak/>
        <w:t>T.C.</w:t>
      </w:r>
    </w:p>
    <w:p w:rsidR="005F0721" w:rsidRDefault="005F0721" w:rsidP="005F0721">
      <w:pPr>
        <w:jc w:val="center"/>
      </w:pPr>
      <w:r w:rsidRPr="002630F5">
        <w:t>ANKARA BÜYÜKŞEHİR BELEDİYE MECLİSİ</w:t>
      </w:r>
    </w:p>
    <w:p w:rsidR="005F0721" w:rsidRDefault="005F0721" w:rsidP="005F0721">
      <w:pPr>
        <w:jc w:val="center"/>
      </w:pPr>
      <w:r>
        <w:t>Hukuk ve Tarifeler Komisyonu</w:t>
      </w:r>
      <w:r w:rsidRPr="002630F5">
        <w:t xml:space="preserve"> Raporu</w:t>
      </w:r>
    </w:p>
    <w:p w:rsidR="005F0721" w:rsidRDefault="005F0721" w:rsidP="005F0721"/>
    <w:p w:rsidR="005F0721" w:rsidRDefault="005F0721" w:rsidP="005F0721">
      <w:pPr>
        <w:jc w:val="both"/>
      </w:pPr>
      <w:r w:rsidRPr="002630F5">
        <w:t>Rapor No:</w:t>
      </w:r>
      <w:r>
        <w:t>103</w:t>
      </w:r>
      <w:r>
        <w:tab/>
      </w:r>
      <w:r w:rsidRPr="002630F5">
        <w:tab/>
      </w:r>
      <w:r w:rsidRPr="002630F5">
        <w:tab/>
      </w:r>
      <w:r w:rsidRPr="002630F5">
        <w:tab/>
      </w:r>
      <w:r w:rsidRPr="002630F5">
        <w:tab/>
      </w:r>
      <w:r w:rsidRPr="002630F5">
        <w:tab/>
      </w:r>
      <w:r w:rsidRPr="002630F5">
        <w:tab/>
      </w:r>
      <w:r>
        <w:tab/>
      </w:r>
      <w:r>
        <w:tab/>
        <w:t xml:space="preserve">               21</w:t>
      </w:r>
      <w:r w:rsidRPr="002630F5">
        <w:t>.</w:t>
      </w:r>
      <w:r>
        <w:t>12</w:t>
      </w:r>
      <w:r w:rsidRPr="002630F5">
        <w:t>.20</w:t>
      </w:r>
      <w:r>
        <w:t>20</w:t>
      </w:r>
    </w:p>
    <w:p w:rsidR="005F0721" w:rsidRDefault="005F0721" w:rsidP="005F0721">
      <w:pPr>
        <w:jc w:val="both"/>
      </w:pPr>
    </w:p>
    <w:p w:rsidR="005F0721" w:rsidRDefault="005F0721" w:rsidP="005F0721">
      <w:pPr>
        <w:jc w:val="center"/>
      </w:pPr>
      <w:r w:rsidRPr="002630F5">
        <w:t>BÜYÜKŞEHİR BELEDİYE MECLİSİ BAŞKANLIĞINA</w:t>
      </w:r>
    </w:p>
    <w:p w:rsidR="005F0721" w:rsidRPr="0030460C" w:rsidRDefault="005F0721" w:rsidP="005F0721">
      <w:pPr>
        <w:ind w:right="57"/>
        <w:jc w:val="both"/>
      </w:pPr>
    </w:p>
    <w:p w:rsidR="005F0721" w:rsidRPr="00541870" w:rsidRDefault="005F0721" w:rsidP="005F0721">
      <w:pPr>
        <w:pStyle w:val="GvdeMetni"/>
        <w:tabs>
          <w:tab w:val="left" w:pos="9356"/>
        </w:tabs>
        <w:ind w:left="57" w:right="57" w:firstLine="709"/>
        <w:contextualSpacing/>
      </w:pPr>
      <w:r>
        <w:t xml:space="preserve">ASKİ Genel Müdürlüğüne devredilen Belediyelerin tahsil ettikleri güvence bedellerinin ASKİ Genel Müdürlüğünce iade edilmesine </w:t>
      </w:r>
      <w:r w:rsidRPr="00541870">
        <w:t xml:space="preserve">ilişkin Büyükşehir Belediye Meclisinin </w:t>
      </w:r>
      <w:r>
        <w:t>10</w:t>
      </w:r>
      <w:r w:rsidRPr="00541870">
        <w:t>.</w:t>
      </w:r>
      <w:r>
        <w:t>12</w:t>
      </w:r>
      <w:r w:rsidRPr="00541870">
        <w:t xml:space="preserve">.2020 gün ve </w:t>
      </w:r>
      <w:r>
        <w:t>02</w:t>
      </w:r>
      <w:r w:rsidRPr="00541870">
        <w:t>. gündem maddesi olarak komisyonumuza havale edilen dosya incelendi.</w:t>
      </w:r>
    </w:p>
    <w:p w:rsidR="005F0721" w:rsidRPr="0045759B" w:rsidRDefault="005F0721" w:rsidP="005F0721">
      <w:pPr>
        <w:pStyle w:val="GvdeMetni"/>
        <w:tabs>
          <w:tab w:val="left" w:pos="9356"/>
        </w:tabs>
        <w:ind w:left="57" w:right="57" w:firstLine="709"/>
        <w:contextualSpacing/>
      </w:pPr>
    </w:p>
    <w:p w:rsidR="005F0721" w:rsidRPr="00D736F6" w:rsidRDefault="005F0721" w:rsidP="005F0721">
      <w:pPr>
        <w:autoSpaceDE w:val="0"/>
        <w:autoSpaceDN w:val="0"/>
        <w:adjustRightInd w:val="0"/>
        <w:ind w:firstLine="708"/>
        <w:jc w:val="both"/>
      </w:pPr>
      <w:proofErr w:type="gramStart"/>
      <w:r w:rsidRPr="00D736F6">
        <w:t xml:space="preserve">Komisyonumuzca yapılan incelemeler neticesinde; </w:t>
      </w:r>
      <w:r>
        <w:t xml:space="preserve">6360 sayılı On Dört İlde Büyükşehir </w:t>
      </w:r>
      <w:r w:rsidRPr="00D736F6">
        <w:t>Belediyesi ve Yirmi Yedi İlçe Kurulması ile Bazı</w:t>
      </w:r>
      <w:r>
        <w:t xml:space="preserve"> Kanun </w:t>
      </w:r>
      <w:r w:rsidRPr="00D736F6">
        <w:t>Hükmünde Kararnamelerde Değişiklik Yapılması</w:t>
      </w:r>
      <w:r>
        <w:t xml:space="preserve">na Dair </w:t>
      </w:r>
      <w:r w:rsidRPr="00D736F6">
        <w:t xml:space="preserve">Kanun'un geçici </w:t>
      </w:r>
      <w:proofErr w:type="spellStart"/>
      <w:r w:rsidRPr="00D736F6">
        <w:t>l'inci</w:t>
      </w:r>
      <w:proofErr w:type="spellEnd"/>
      <w:r w:rsidRPr="00D736F6">
        <w:t xml:space="preserve"> maddesinde "Büyükşehir </w:t>
      </w:r>
      <w:r>
        <w:t>İ</w:t>
      </w:r>
      <w:r w:rsidRPr="00D736F6">
        <w:t xml:space="preserve">lçe </w:t>
      </w:r>
      <w:r>
        <w:t>B</w:t>
      </w:r>
      <w:r w:rsidRPr="00D736F6">
        <w:t xml:space="preserve">elediyesi olan </w:t>
      </w:r>
      <w:r>
        <w:t>B</w:t>
      </w:r>
      <w:r w:rsidRPr="00D736F6">
        <w:t>elediyelerce yürütülen su,</w:t>
      </w:r>
      <w:r>
        <w:t xml:space="preserve"> </w:t>
      </w:r>
      <w:r w:rsidRPr="00D736F6">
        <w:t>kanalizasyon, katı atık depolama ve bertaraf, ulaşım, her çeşit yolcu ve yük terminalleri, toptancı halleri,</w:t>
      </w:r>
      <w:r>
        <w:t xml:space="preserve"> </w:t>
      </w:r>
      <w:r w:rsidRPr="00D736F6">
        <w:t>mezbaha, mezarlık ve itfaiye hizmetlerine ilişkin olmak üzere personel, her türlü taşınır ve taşınmaz malları ve</w:t>
      </w:r>
      <w:r>
        <w:t xml:space="preserve"> </w:t>
      </w:r>
      <w:r w:rsidRPr="00D736F6">
        <w:t>bu hizmetlerin yerine getirilmesine yönelik yatırım, alacak ve borçları, komisyonca ilgisine göre Büyükşehir</w:t>
      </w:r>
      <w:r>
        <w:t xml:space="preserve"> </w:t>
      </w:r>
      <w:r w:rsidRPr="00D736F6">
        <w:t>Belediyesi ile ilgili bağlı kuruluş arasınd</w:t>
      </w:r>
      <w:r>
        <w:t>a paylaştırılır." denildiği,</w:t>
      </w:r>
      <w:proofErr w:type="gramEnd"/>
    </w:p>
    <w:p w:rsidR="005F0721" w:rsidRPr="00D736F6" w:rsidRDefault="005F0721" w:rsidP="005F0721">
      <w:pPr>
        <w:autoSpaceDE w:val="0"/>
        <w:autoSpaceDN w:val="0"/>
        <w:adjustRightInd w:val="0"/>
        <w:ind w:firstLine="708"/>
        <w:jc w:val="both"/>
      </w:pPr>
      <w:r w:rsidRPr="00D736F6">
        <w:t>5216 sayılı Büyükşehir Belediye Kanunu'nun Ek 2'nci maddesinde;</w:t>
      </w:r>
    </w:p>
    <w:p w:rsidR="005F0721" w:rsidRDefault="005F0721" w:rsidP="005F0721">
      <w:pPr>
        <w:autoSpaceDE w:val="0"/>
        <w:autoSpaceDN w:val="0"/>
        <w:adjustRightInd w:val="0"/>
        <w:ind w:firstLine="708"/>
        <w:jc w:val="both"/>
      </w:pPr>
      <w:proofErr w:type="gramStart"/>
      <w:r w:rsidRPr="00D736F6">
        <w:t xml:space="preserve">"Birleşme, katılma veya geçici 2 </w:t>
      </w:r>
      <w:proofErr w:type="spellStart"/>
      <w:r w:rsidRPr="00D736F6">
        <w:t>nci</w:t>
      </w:r>
      <w:proofErr w:type="spellEnd"/>
      <w:r w:rsidRPr="00D736F6">
        <w:t xml:space="preserve"> madde gereğince </w:t>
      </w:r>
      <w:r>
        <w:t>B</w:t>
      </w:r>
      <w:r w:rsidRPr="00D736F6">
        <w:t xml:space="preserve">üyükşehir </w:t>
      </w:r>
      <w:r>
        <w:t>B</w:t>
      </w:r>
      <w:r w:rsidRPr="00D736F6">
        <w:t>elediyesi sınırlarına giren</w:t>
      </w:r>
      <w:r>
        <w:t xml:space="preserve"> B</w:t>
      </w:r>
      <w:r w:rsidRPr="00D736F6">
        <w:t>elediyelerin yürütmekte olduğu su, kanalizasyon, katı atık, ulaşım, her çeşit yolcu ve yük terminalleri, toptancı</w:t>
      </w:r>
      <w:r>
        <w:t xml:space="preserve"> </w:t>
      </w:r>
      <w:r w:rsidRPr="00D736F6">
        <w:t>halleri, mezbaha, mezarlık ve itfaiye hizmetlerine ilişkin olm</w:t>
      </w:r>
      <w:r>
        <w:t xml:space="preserve">ak üzere bina, tesis, araç, gereç, taşınır </w:t>
      </w:r>
      <w:r w:rsidRPr="00D736F6">
        <w:t>ve taşınmaz</w:t>
      </w:r>
      <w:r>
        <w:t xml:space="preserve"> </w:t>
      </w:r>
      <w:r w:rsidRPr="00D736F6">
        <w:t>malla</w:t>
      </w:r>
      <w:r>
        <w:t>rı</w:t>
      </w:r>
      <w:r w:rsidRPr="00D736F6">
        <w:t xml:space="preserve"> ve bu hizmetlerin yerine getirilmesine yönelik yatırım, alacak ve borçları </w:t>
      </w:r>
      <w:r>
        <w:t>B</w:t>
      </w:r>
      <w:r w:rsidRPr="00D736F6">
        <w:t xml:space="preserve">üyükşehir </w:t>
      </w:r>
      <w:r>
        <w:t>B</w:t>
      </w:r>
      <w:r w:rsidRPr="00D736F6">
        <w:t>elediyesine veya</w:t>
      </w:r>
      <w:r>
        <w:t xml:space="preserve"> </w:t>
      </w:r>
      <w:r w:rsidRPr="00D736F6">
        <w:t xml:space="preserve">ilgili bağlı kuruluşuna devredilir." hükmü </w:t>
      </w:r>
      <w:r>
        <w:t>yer almakta olup,</w:t>
      </w:r>
      <w:proofErr w:type="gramEnd"/>
    </w:p>
    <w:p w:rsidR="005F0721" w:rsidRDefault="005F0721" w:rsidP="005F0721">
      <w:pPr>
        <w:autoSpaceDE w:val="0"/>
        <w:autoSpaceDN w:val="0"/>
        <w:adjustRightInd w:val="0"/>
        <w:ind w:firstLine="708"/>
        <w:jc w:val="both"/>
      </w:pPr>
      <w:r w:rsidRPr="00D736F6">
        <w:t xml:space="preserve">Büyükşehir Belediye Meclisinin </w:t>
      </w:r>
      <w:proofErr w:type="gramStart"/>
      <w:r>
        <w:t>10/06/2014</w:t>
      </w:r>
      <w:proofErr w:type="gramEnd"/>
      <w:r>
        <w:t xml:space="preserve"> </w:t>
      </w:r>
      <w:r w:rsidRPr="00D736F6">
        <w:t xml:space="preserve">tarih ve </w:t>
      </w:r>
      <w:r>
        <w:t>899</w:t>
      </w:r>
      <w:r w:rsidRPr="00D736F6">
        <w:t xml:space="preserve"> sayılı kararı </w:t>
      </w:r>
      <w:r>
        <w:t>ile</w:t>
      </w:r>
      <w:r w:rsidRPr="00D736F6">
        <w:t xml:space="preserve"> </w:t>
      </w:r>
      <w:r>
        <w:t xml:space="preserve">6360 sayılı </w:t>
      </w:r>
      <w:r w:rsidRPr="00D736F6">
        <w:t xml:space="preserve">Kanun ile su ve kanalizasyon hizmetleri ASKİ Genel Müdürlüğüne devredilen </w:t>
      </w:r>
      <w:r>
        <w:t>B</w:t>
      </w:r>
      <w:r w:rsidRPr="00D736F6">
        <w:t>elediyelerin tahsil ettikleri</w:t>
      </w:r>
      <w:r>
        <w:t xml:space="preserve"> </w:t>
      </w:r>
      <w:r w:rsidRPr="00D736F6">
        <w:t xml:space="preserve">güvence bedellerini düzenli bir şekilde bildirmemeleri nedeni ile güvence bedellerinin ilgili </w:t>
      </w:r>
      <w:r>
        <w:t>B</w:t>
      </w:r>
      <w:r w:rsidRPr="00D736F6">
        <w:t>elediyelerden</w:t>
      </w:r>
      <w:r>
        <w:t xml:space="preserve"> </w:t>
      </w:r>
      <w:r w:rsidRPr="00D736F6">
        <w:t>öde</w:t>
      </w:r>
      <w:r>
        <w:t>nmesi yönünde karar alındığı,</w:t>
      </w:r>
    </w:p>
    <w:p w:rsidR="005F0721" w:rsidRPr="00D736F6" w:rsidRDefault="005F0721" w:rsidP="005F0721">
      <w:pPr>
        <w:autoSpaceDE w:val="0"/>
        <w:autoSpaceDN w:val="0"/>
        <w:adjustRightInd w:val="0"/>
        <w:ind w:firstLine="708"/>
        <w:jc w:val="both"/>
      </w:pPr>
      <w:r w:rsidRPr="00D736F6">
        <w:t>Yukarıda belirtilen mevzuat kapsamında Sayıştay Başkanlığı</w:t>
      </w:r>
      <w:r>
        <w:t xml:space="preserve">nca Nisan 2019 ayında ASKİ Genel Müdürlüğüne </w:t>
      </w:r>
      <w:r w:rsidRPr="00D736F6">
        <w:t>sunulan</w:t>
      </w:r>
      <w:r>
        <w:t xml:space="preserve"> </w:t>
      </w:r>
      <w:r w:rsidRPr="00D736F6">
        <w:t>"2018 Yılı Denetim Raporunda" "ASKİ Genel Müdürlüğüne devredilen Belediyelerin tahsil ettikleri güvence</w:t>
      </w:r>
      <w:r>
        <w:t xml:space="preserve"> </w:t>
      </w:r>
      <w:r w:rsidRPr="00D736F6">
        <w:t>bedellerinin ASKİ Genel Müdürlüğünce iade edilme</w:t>
      </w:r>
      <w:r>
        <w:t xml:space="preserve">si" yönünde rapor düzenlenmiş olup, </w:t>
      </w:r>
      <w:r w:rsidRPr="00D736F6">
        <w:t>Bu kapsamda "ASKİ</w:t>
      </w:r>
      <w:r>
        <w:t xml:space="preserve"> </w:t>
      </w:r>
      <w:r w:rsidRPr="00D736F6">
        <w:t xml:space="preserve">Genel Müdürlüğüne devredilen </w:t>
      </w:r>
      <w:r>
        <w:t>B</w:t>
      </w:r>
      <w:r w:rsidRPr="00D736F6">
        <w:t>elediyelerin tahsil ettikleri güvence bedellerinin ASKİ Genel Müdürlüğünce</w:t>
      </w:r>
      <w:r>
        <w:t xml:space="preserve"> ilgililere </w:t>
      </w:r>
      <w:r w:rsidRPr="00D736F6">
        <w:t>iade edilmesi"</w:t>
      </w:r>
      <w:r>
        <w:t xml:space="preserve"> teklifinin birimine </w:t>
      </w:r>
      <w:proofErr w:type="gramStart"/>
      <w:r>
        <w:t xml:space="preserve">iadesi </w:t>
      </w:r>
      <w:r w:rsidRPr="00D736F6">
        <w:t xml:space="preserve"> komisyonumuzca</w:t>
      </w:r>
      <w:proofErr w:type="gramEnd"/>
      <w:r w:rsidRPr="00D736F6">
        <w:t xml:space="preserve"> </w:t>
      </w:r>
      <w:r>
        <w:t>uygun görülmüştür.</w:t>
      </w:r>
    </w:p>
    <w:p w:rsidR="005F0721" w:rsidRPr="00D473C9" w:rsidRDefault="005F0721" w:rsidP="005F0721">
      <w:pPr>
        <w:shd w:val="clear" w:color="auto" w:fill="FFFFFF"/>
        <w:ind w:right="7"/>
        <w:jc w:val="both"/>
      </w:pPr>
    </w:p>
    <w:p w:rsidR="005F0721" w:rsidRDefault="005F0721" w:rsidP="005F0721">
      <w:pPr>
        <w:tabs>
          <w:tab w:val="left" w:pos="709"/>
          <w:tab w:val="left" w:pos="3828"/>
          <w:tab w:val="left" w:pos="4678"/>
          <w:tab w:val="left" w:pos="5387"/>
          <w:tab w:val="left" w:pos="9356"/>
        </w:tabs>
        <w:contextualSpacing/>
        <w:jc w:val="both"/>
      </w:pPr>
      <w:r w:rsidRPr="00D473C9">
        <w:tab/>
        <w:t>Raporumuz Büyükşehir Belediye Meclisinin onayına arz olunur.</w:t>
      </w:r>
    </w:p>
    <w:p w:rsidR="005F0721" w:rsidRDefault="005F0721" w:rsidP="005F0721">
      <w:pPr>
        <w:tabs>
          <w:tab w:val="left" w:pos="709"/>
          <w:tab w:val="left" w:pos="3828"/>
          <w:tab w:val="left" w:pos="4678"/>
          <w:tab w:val="left" w:pos="5387"/>
          <w:tab w:val="left" w:pos="9356"/>
        </w:tabs>
        <w:contextualSpacing/>
        <w:jc w:val="both"/>
      </w:pPr>
    </w:p>
    <w:tbl>
      <w:tblPr>
        <w:tblpPr w:leftFromText="141" w:rightFromText="141" w:vertAnchor="text" w:tblpY="-74"/>
        <w:tblW w:w="10194" w:type="dxa"/>
        <w:shd w:val="clear" w:color="auto" w:fill="FFFFFF" w:themeFill="background1"/>
        <w:tblLook w:val="04A0"/>
      </w:tblPr>
      <w:tblGrid>
        <w:gridCol w:w="3397"/>
        <w:gridCol w:w="3397"/>
        <w:gridCol w:w="3400"/>
      </w:tblGrid>
      <w:tr w:rsidR="005F0721" w:rsidRPr="00663CA6" w:rsidTr="00303EDB">
        <w:trPr>
          <w:trHeight w:val="1221"/>
        </w:trPr>
        <w:tc>
          <w:tcPr>
            <w:tcW w:w="3397" w:type="dxa"/>
            <w:shd w:val="clear" w:color="auto" w:fill="FFFFFF" w:themeFill="background1"/>
          </w:tcPr>
          <w:p w:rsidR="005F0721" w:rsidRPr="00663CA6" w:rsidRDefault="005F0721" w:rsidP="00303EDB">
            <w:pPr>
              <w:jc w:val="center"/>
            </w:pPr>
            <w:r w:rsidRPr="00663CA6">
              <w:t>Ercan KINACI</w:t>
            </w:r>
          </w:p>
          <w:p w:rsidR="005F0721" w:rsidRPr="00663CA6" w:rsidRDefault="005F0721" w:rsidP="00303EDB">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397" w:type="dxa"/>
            <w:shd w:val="clear" w:color="auto" w:fill="FFFFFF" w:themeFill="background1"/>
          </w:tcPr>
          <w:p w:rsidR="005F0721" w:rsidRPr="00663CA6" w:rsidRDefault="005F0721" w:rsidP="00303EDB">
            <w:pPr>
              <w:jc w:val="center"/>
            </w:pPr>
            <w:r w:rsidRPr="00663CA6">
              <w:t>Abdullah Emin TEKİN</w:t>
            </w:r>
          </w:p>
          <w:p w:rsidR="005F0721" w:rsidRPr="00663CA6" w:rsidRDefault="005F0721" w:rsidP="00303EDB">
            <w:pPr>
              <w:jc w:val="center"/>
            </w:pPr>
            <w:r w:rsidRPr="00663CA6">
              <w:t>Başkan Vekili</w:t>
            </w:r>
          </w:p>
        </w:tc>
        <w:tc>
          <w:tcPr>
            <w:tcW w:w="3400" w:type="dxa"/>
            <w:shd w:val="clear" w:color="auto" w:fill="FFFFFF" w:themeFill="background1"/>
          </w:tcPr>
          <w:p w:rsidR="005F0721" w:rsidRPr="00663CA6" w:rsidRDefault="005F0721" w:rsidP="00303EDB">
            <w:pPr>
              <w:jc w:val="center"/>
            </w:pPr>
            <w:proofErr w:type="spellStart"/>
            <w:r w:rsidRPr="00663CA6">
              <w:t>Aysun</w:t>
            </w:r>
            <w:proofErr w:type="spellEnd"/>
            <w:r w:rsidRPr="00663CA6">
              <w:t xml:space="preserve"> Liman YAŞACAN</w:t>
            </w:r>
          </w:p>
          <w:p w:rsidR="005F0721" w:rsidRPr="00663CA6" w:rsidRDefault="005F0721" w:rsidP="00303EDB">
            <w:pPr>
              <w:jc w:val="center"/>
            </w:pPr>
            <w:r w:rsidRPr="00663CA6">
              <w:t>Üye</w:t>
            </w:r>
          </w:p>
        </w:tc>
      </w:tr>
      <w:tr w:rsidR="005F0721" w:rsidRPr="00663CA6" w:rsidTr="00303EDB">
        <w:trPr>
          <w:trHeight w:val="1221"/>
        </w:trPr>
        <w:tc>
          <w:tcPr>
            <w:tcW w:w="3397" w:type="dxa"/>
            <w:shd w:val="clear" w:color="auto" w:fill="FFFFFF" w:themeFill="background1"/>
            <w:vAlign w:val="center"/>
          </w:tcPr>
          <w:p w:rsidR="005F0721" w:rsidRPr="00663CA6" w:rsidRDefault="005F0721" w:rsidP="00303EDB">
            <w:pPr>
              <w:jc w:val="center"/>
            </w:pPr>
            <w:r w:rsidRPr="00663CA6">
              <w:t>Burak KOCA</w:t>
            </w:r>
          </w:p>
          <w:p w:rsidR="005F0721" w:rsidRPr="00663CA6" w:rsidRDefault="005F0721" w:rsidP="00303EDB">
            <w:pPr>
              <w:jc w:val="center"/>
            </w:pPr>
            <w:r w:rsidRPr="00663CA6">
              <w:t>Üye</w:t>
            </w:r>
          </w:p>
        </w:tc>
        <w:tc>
          <w:tcPr>
            <w:tcW w:w="3397" w:type="dxa"/>
            <w:shd w:val="clear" w:color="auto" w:fill="FFFFFF" w:themeFill="background1"/>
            <w:vAlign w:val="center"/>
          </w:tcPr>
          <w:p w:rsidR="005F0721" w:rsidRPr="00663CA6" w:rsidRDefault="005F0721" w:rsidP="00303EDB">
            <w:pPr>
              <w:jc w:val="center"/>
            </w:pPr>
            <w:r w:rsidRPr="00663CA6">
              <w:t>Edip BALCI</w:t>
            </w:r>
          </w:p>
          <w:p w:rsidR="005F0721" w:rsidRPr="00663CA6" w:rsidRDefault="005F0721" w:rsidP="00303EDB">
            <w:pPr>
              <w:jc w:val="center"/>
            </w:pPr>
            <w:r w:rsidRPr="00663CA6">
              <w:t>Üye</w:t>
            </w:r>
          </w:p>
        </w:tc>
        <w:tc>
          <w:tcPr>
            <w:tcW w:w="3400" w:type="dxa"/>
            <w:shd w:val="clear" w:color="auto" w:fill="FFFFFF" w:themeFill="background1"/>
            <w:vAlign w:val="center"/>
          </w:tcPr>
          <w:p w:rsidR="005F0721" w:rsidRPr="00663CA6" w:rsidRDefault="005F0721" w:rsidP="00303EDB">
            <w:pPr>
              <w:jc w:val="center"/>
            </w:pPr>
            <w:r w:rsidRPr="00663CA6">
              <w:t>Mehmet ÜÇÖZ</w:t>
            </w:r>
          </w:p>
          <w:p w:rsidR="005F0721" w:rsidRPr="00663CA6" w:rsidRDefault="005F0721" w:rsidP="00303EDB">
            <w:pPr>
              <w:jc w:val="center"/>
            </w:pPr>
            <w:r w:rsidRPr="00663CA6">
              <w:t>Üye</w:t>
            </w:r>
          </w:p>
        </w:tc>
      </w:tr>
      <w:tr w:rsidR="005F0721" w:rsidRPr="00663CA6" w:rsidTr="00303EDB">
        <w:trPr>
          <w:trHeight w:val="1221"/>
        </w:trPr>
        <w:tc>
          <w:tcPr>
            <w:tcW w:w="3397" w:type="dxa"/>
            <w:shd w:val="clear" w:color="auto" w:fill="FFFFFF" w:themeFill="background1"/>
            <w:vAlign w:val="bottom"/>
          </w:tcPr>
          <w:p w:rsidR="005F0721" w:rsidRPr="00663CA6" w:rsidRDefault="005F0721" w:rsidP="00303EDB">
            <w:pPr>
              <w:jc w:val="center"/>
            </w:pPr>
            <w:r w:rsidRPr="00663CA6">
              <w:t>Ömer KOÇAK</w:t>
            </w:r>
          </w:p>
          <w:p w:rsidR="005F0721" w:rsidRDefault="005F0721" w:rsidP="00303EDB">
            <w:pPr>
              <w:jc w:val="center"/>
            </w:pPr>
            <w:r w:rsidRPr="00663CA6">
              <w:t>Üye</w:t>
            </w:r>
          </w:p>
          <w:p w:rsidR="005F0721" w:rsidRPr="00663CA6" w:rsidRDefault="005F0721" w:rsidP="00303EDB">
            <w:pPr>
              <w:jc w:val="center"/>
            </w:pPr>
          </w:p>
        </w:tc>
        <w:tc>
          <w:tcPr>
            <w:tcW w:w="3397" w:type="dxa"/>
            <w:shd w:val="clear" w:color="auto" w:fill="FFFFFF" w:themeFill="background1"/>
            <w:vAlign w:val="bottom"/>
          </w:tcPr>
          <w:p w:rsidR="005F0721" w:rsidRPr="00663CA6" w:rsidRDefault="005F0721" w:rsidP="00303EDB">
            <w:pPr>
              <w:jc w:val="center"/>
            </w:pPr>
            <w:r w:rsidRPr="00663CA6">
              <w:t>Haydar DEMİR</w:t>
            </w:r>
          </w:p>
          <w:p w:rsidR="005F0721" w:rsidRDefault="005F0721" w:rsidP="00303EDB">
            <w:pPr>
              <w:jc w:val="center"/>
            </w:pPr>
            <w:r w:rsidRPr="00663CA6">
              <w:t>Üye</w:t>
            </w:r>
          </w:p>
          <w:p w:rsidR="005F0721" w:rsidRPr="00663CA6" w:rsidRDefault="005F0721" w:rsidP="00303EDB">
            <w:pPr>
              <w:jc w:val="center"/>
            </w:pPr>
          </w:p>
        </w:tc>
        <w:tc>
          <w:tcPr>
            <w:tcW w:w="3400" w:type="dxa"/>
            <w:shd w:val="clear" w:color="auto" w:fill="FFFFFF" w:themeFill="background1"/>
            <w:vAlign w:val="bottom"/>
          </w:tcPr>
          <w:p w:rsidR="005F0721" w:rsidRPr="00663CA6" w:rsidRDefault="005F0721" w:rsidP="00303EDB">
            <w:pPr>
              <w:jc w:val="center"/>
            </w:pPr>
            <w:r w:rsidRPr="00663CA6">
              <w:t>Selim ÇIRPANOĞLU</w:t>
            </w:r>
          </w:p>
          <w:p w:rsidR="005F0721" w:rsidRDefault="005F0721" w:rsidP="00303EDB">
            <w:pPr>
              <w:jc w:val="center"/>
            </w:pPr>
            <w:r w:rsidRPr="00663CA6">
              <w:t>Üye</w:t>
            </w:r>
          </w:p>
          <w:p w:rsidR="005F0721" w:rsidRPr="00663CA6" w:rsidRDefault="005F0721" w:rsidP="00303EDB">
            <w:pPr>
              <w:jc w:val="center"/>
            </w:pPr>
          </w:p>
        </w:tc>
      </w:tr>
    </w:tbl>
    <w:p w:rsidR="005F0721" w:rsidRPr="00754570" w:rsidRDefault="005F0721" w:rsidP="005F0721">
      <w:pPr>
        <w:autoSpaceDE w:val="0"/>
        <w:autoSpaceDN w:val="0"/>
        <w:adjustRightInd w:val="0"/>
      </w:pPr>
    </w:p>
    <w:sectPr w:rsidR="005F0721" w:rsidRPr="00754570" w:rsidSect="006E1C64">
      <w:pgSz w:w="11906" w:h="16838"/>
      <w:pgMar w:top="993" w:right="99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2">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6"/>
  </w:num>
  <w:num w:numId="8">
    <w:abstractNumId w:val="12"/>
  </w:num>
  <w:num w:numId="9">
    <w:abstractNumId w:val="13"/>
  </w:num>
  <w:num w:numId="10">
    <w:abstractNumId w:val="3"/>
  </w:num>
  <w:num w:numId="11">
    <w:abstractNumId w:val="11"/>
  </w:num>
  <w:num w:numId="12">
    <w:abstractNumId w:val="4"/>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928"/>
    <w:rsid w:val="00041341"/>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271"/>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B40"/>
    <w:rsid w:val="000D0E02"/>
    <w:rsid w:val="000D13AF"/>
    <w:rsid w:val="000D1EE3"/>
    <w:rsid w:val="000D24B7"/>
    <w:rsid w:val="000D409A"/>
    <w:rsid w:val="000D6280"/>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0"/>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D6"/>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290"/>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4CA6"/>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8D4"/>
    <w:rsid w:val="00353BE3"/>
    <w:rsid w:val="003547B2"/>
    <w:rsid w:val="00354C81"/>
    <w:rsid w:val="00356776"/>
    <w:rsid w:val="003569D6"/>
    <w:rsid w:val="00356CBB"/>
    <w:rsid w:val="00356D95"/>
    <w:rsid w:val="003578DC"/>
    <w:rsid w:val="00357A33"/>
    <w:rsid w:val="00357A5A"/>
    <w:rsid w:val="00357FB7"/>
    <w:rsid w:val="00360610"/>
    <w:rsid w:val="00360C71"/>
    <w:rsid w:val="00360C7E"/>
    <w:rsid w:val="003613A6"/>
    <w:rsid w:val="00363959"/>
    <w:rsid w:val="00366114"/>
    <w:rsid w:val="00370A72"/>
    <w:rsid w:val="003710EC"/>
    <w:rsid w:val="00371C1B"/>
    <w:rsid w:val="00372651"/>
    <w:rsid w:val="003731A8"/>
    <w:rsid w:val="00373E51"/>
    <w:rsid w:val="00373F75"/>
    <w:rsid w:val="00374D05"/>
    <w:rsid w:val="0037543D"/>
    <w:rsid w:val="0037551F"/>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0EE"/>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735"/>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5F3"/>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8F9"/>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13E"/>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91"/>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721"/>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715"/>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499F"/>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47B4"/>
    <w:rsid w:val="006D54B7"/>
    <w:rsid w:val="006D585A"/>
    <w:rsid w:val="006D5FBE"/>
    <w:rsid w:val="006D60E7"/>
    <w:rsid w:val="006D68C6"/>
    <w:rsid w:val="006D75B6"/>
    <w:rsid w:val="006E0383"/>
    <w:rsid w:val="006E03BB"/>
    <w:rsid w:val="006E0A69"/>
    <w:rsid w:val="006E1ABD"/>
    <w:rsid w:val="006E1C64"/>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9B9"/>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58DD"/>
    <w:rsid w:val="0073626E"/>
    <w:rsid w:val="007410A9"/>
    <w:rsid w:val="00741736"/>
    <w:rsid w:val="007418FB"/>
    <w:rsid w:val="0074214E"/>
    <w:rsid w:val="00742EC3"/>
    <w:rsid w:val="00743A67"/>
    <w:rsid w:val="0074462C"/>
    <w:rsid w:val="007456FB"/>
    <w:rsid w:val="00750316"/>
    <w:rsid w:val="007503A8"/>
    <w:rsid w:val="0075101D"/>
    <w:rsid w:val="00753270"/>
    <w:rsid w:val="00753A43"/>
    <w:rsid w:val="00754570"/>
    <w:rsid w:val="007553C4"/>
    <w:rsid w:val="00755BD9"/>
    <w:rsid w:val="007600CA"/>
    <w:rsid w:val="0076041A"/>
    <w:rsid w:val="007615FF"/>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006"/>
    <w:rsid w:val="0078055B"/>
    <w:rsid w:val="00780896"/>
    <w:rsid w:val="007813D1"/>
    <w:rsid w:val="00781D87"/>
    <w:rsid w:val="007834CE"/>
    <w:rsid w:val="00783A94"/>
    <w:rsid w:val="00783E4B"/>
    <w:rsid w:val="007840D5"/>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491B"/>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32"/>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65F2"/>
    <w:rsid w:val="009B71E3"/>
    <w:rsid w:val="009B7210"/>
    <w:rsid w:val="009C1D4B"/>
    <w:rsid w:val="009C27EC"/>
    <w:rsid w:val="009C2F4F"/>
    <w:rsid w:val="009C44CF"/>
    <w:rsid w:val="009C46DA"/>
    <w:rsid w:val="009C4B59"/>
    <w:rsid w:val="009C6A98"/>
    <w:rsid w:val="009C707C"/>
    <w:rsid w:val="009C70BF"/>
    <w:rsid w:val="009C7B9C"/>
    <w:rsid w:val="009D086C"/>
    <w:rsid w:val="009D172D"/>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671"/>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0F16"/>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19AB"/>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F12"/>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9A0"/>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4488"/>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676A"/>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3A3"/>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289B"/>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07B5"/>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5906"/>
    <w:rsid w:val="00F8602C"/>
    <w:rsid w:val="00F86D6E"/>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2C6E"/>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 w:type="character" w:customStyle="1" w:styleId="FontStyle24">
    <w:name w:val="Font Style24"/>
    <w:basedOn w:val="VarsaylanParagrafYazTipi"/>
    <w:uiPriority w:val="99"/>
    <w:rsid w:val="009B65F2"/>
    <w:rPr>
      <w:rFonts w:ascii="Times New Roman" w:hAnsi="Times New Roman" w:cs="Times New Roman"/>
      <w:sz w:val="20"/>
      <w:szCs w:val="20"/>
    </w:rPr>
  </w:style>
  <w:style w:type="character" w:customStyle="1" w:styleId="FontStyle23">
    <w:name w:val="Font Style23"/>
    <w:basedOn w:val="VarsaylanParagrafYazTipi"/>
    <w:uiPriority w:val="99"/>
    <w:rsid w:val="003B00EE"/>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54405-6153-47CF-BEC2-D427D8C8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686</Words>
  <Characters>4875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2021-01-18T10:34:00Z</cp:lastPrinted>
  <dcterms:created xsi:type="dcterms:W3CDTF">2021-01-18T10:48:00Z</dcterms:created>
  <dcterms:modified xsi:type="dcterms:W3CDTF">2021-01-20T12:58:00Z</dcterms:modified>
</cp:coreProperties>
</file>